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D7FB" w14:textId="6275CF90" w:rsidR="00FD7E83" w:rsidRPr="00E84DB3" w:rsidRDefault="00E84DB3" w:rsidP="00E84DB3">
      <w:r>
        <w:rPr>
          <w:rFonts w:ascii="Verdana" w:hAnsi="Verdana"/>
          <w:b/>
          <w:bCs/>
          <w:color w:val="000000"/>
          <w:shd w:val="clear" w:color="auto" w:fill="FFFFFF"/>
        </w:rPr>
        <w:t xml:space="preserve">Яворская Татьяна Ивановна. Особенности клинического течения и медикаментозной терапии болезни Паркинсона у больных с сопутствующим сахарным диабетом 2 типа: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АМН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геронтологии. - К., 2002. - 150л.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114-150.</w:t>
      </w:r>
    </w:p>
    <w:sectPr w:rsidR="00FD7E83" w:rsidRPr="00E84D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254D" w14:textId="77777777" w:rsidR="009848DB" w:rsidRDefault="009848DB">
      <w:pPr>
        <w:spacing w:after="0" w:line="240" w:lineRule="auto"/>
      </w:pPr>
      <w:r>
        <w:separator/>
      </w:r>
    </w:p>
  </w:endnote>
  <w:endnote w:type="continuationSeparator" w:id="0">
    <w:p w14:paraId="2BEB0F9B" w14:textId="77777777" w:rsidR="009848DB" w:rsidRDefault="0098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9337" w14:textId="77777777" w:rsidR="009848DB" w:rsidRDefault="009848DB">
      <w:pPr>
        <w:spacing w:after="0" w:line="240" w:lineRule="auto"/>
      </w:pPr>
      <w:r>
        <w:separator/>
      </w:r>
    </w:p>
  </w:footnote>
  <w:footnote w:type="continuationSeparator" w:id="0">
    <w:p w14:paraId="24905039" w14:textId="77777777" w:rsidR="009848DB" w:rsidRDefault="0098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8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8DB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126608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5405</cp:revision>
  <dcterms:created xsi:type="dcterms:W3CDTF">2024-06-20T08:51:00Z</dcterms:created>
  <dcterms:modified xsi:type="dcterms:W3CDTF">2025-01-23T20:11:00Z</dcterms:modified>
  <cp:category/>
</cp:coreProperties>
</file>