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E012A0" w:rsidRDefault="00E012A0" w:rsidP="00E012A0">
      <w:r w:rsidRPr="00167AD8">
        <w:rPr>
          <w:rFonts w:ascii="Times New Roman" w:eastAsia="Times New Roman" w:hAnsi="Times New Roman" w:cs="Times New Roman"/>
          <w:b/>
          <w:bCs/>
          <w:sz w:val="24"/>
          <w:szCs w:val="24"/>
          <w:lang w:eastAsia="zh-CN"/>
        </w:rPr>
        <w:t>Левченко Олег Васильович</w:t>
      </w:r>
      <w:r w:rsidRPr="00167AD8">
        <w:rPr>
          <w:rFonts w:ascii="Times New Roman" w:eastAsia="Times New Roman" w:hAnsi="Times New Roman" w:cs="Times New Roman"/>
          <w:sz w:val="24"/>
          <w:szCs w:val="24"/>
          <w:lang w:eastAsia="ru-RU"/>
        </w:rPr>
        <w:t>, радник з питань децентралізації голови Вінницької обласної державної адміністрації. Назва дисертації «</w:t>
      </w:r>
      <w:r w:rsidRPr="00167AD8">
        <w:rPr>
          <w:rFonts w:ascii="Times New Roman" w:eastAsia="Times New Roman" w:hAnsi="Times New Roman" w:cs="Times New Roman"/>
          <w:bCs/>
          <w:sz w:val="24"/>
          <w:szCs w:val="24"/>
          <w:lang w:eastAsia="ru-RU"/>
        </w:rPr>
        <w:t xml:space="preserve">Механізми </w:t>
      </w:r>
      <w:r w:rsidRPr="00167AD8">
        <w:rPr>
          <w:rFonts w:ascii="Times New Roman" w:eastAsia="Times New Roman" w:hAnsi="Times New Roman" w:cs="Times New Roman"/>
          <w:sz w:val="24"/>
          <w:szCs w:val="24"/>
          <w:lang w:eastAsia="ru-RU"/>
        </w:rPr>
        <w:t xml:space="preserve">формування цифрової партисипації у публічному управлінні». Шифр та назва спеціальності </w:t>
      </w:r>
      <w:r w:rsidRPr="00167AD8">
        <w:rPr>
          <w:rFonts w:ascii="Times New Roman" w:eastAsia="Times New Roman" w:hAnsi="Times New Roman" w:cs="Times New Roman"/>
          <w:bCs/>
          <w:sz w:val="24"/>
          <w:szCs w:val="24"/>
          <w:lang w:eastAsia="ru-RU"/>
        </w:rPr>
        <w:t xml:space="preserve">– </w:t>
      </w:r>
      <w:r w:rsidRPr="00167AD8">
        <w:rPr>
          <w:rFonts w:ascii="Times New Roman" w:eastAsia="Times New Roman" w:hAnsi="Times New Roman" w:cs="Times New Roman"/>
          <w:sz w:val="24"/>
          <w:szCs w:val="24"/>
          <w:lang w:eastAsia="ru-RU"/>
        </w:rPr>
        <w:t xml:space="preserve">25.00.02 </w:t>
      </w:r>
      <w:r w:rsidRPr="00167AD8">
        <w:rPr>
          <w:rFonts w:ascii="Times New Roman" w:eastAsia="Times New Roman" w:hAnsi="Times New Roman" w:cs="Times New Roman"/>
          <w:bCs/>
          <w:sz w:val="24"/>
          <w:szCs w:val="24"/>
          <w:lang w:eastAsia="ru-RU"/>
        </w:rPr>
        <w:t>–</w:t>
      </w:r>
      <w:r w:rsidRPr="00167AD8">
        <w:rPr>
          <w:rFonts w:ascii="Times New Roman" w:eastAsia="Times New Roman" w:hAnsi="Times New Roman" w:cs="Times New Roman"/>
          <w:sz w:val="24"/>
          <w:szCs w:val="24"/>
          <w:lang w:eastAsia="ru-RU"/>
        </w:rPr>
        <w:t xml:space="preserve"> механізми державного управління. Спецрада Д 26.810.02 Національної академії державного управління при Президентові України</w:t>
      </w:r>
    </w:p>
    <w:sectPr w:rsidR="00925CD0" w:rsidRPr="00E012A0"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225E0-BAE3-4D94-97B5-93E841C3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53</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2020-07-07T21:05:00Z</dcterms:created>
  <dcterms:modified xsi:type="dcterms:W3CDTF">2020-07-07T21:44:00Z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