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094B73" w:rsidRDefault="00094B73" w:rsidP="00094B73">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Участие переводчика в уголовном судопроизводстве</w:t>
      </w:r>
    </w:p>
    <w:p w:rsidR="00584F5D" w:rsidRDefault="00584F5D" w:rsidP="00AA0932">
      <w:pPr>
        <w:jc w:val="both"/>
        <w:rPr>
          <w:rFonts w:ascii="Verdana" w:hAnsi="Verdana"/>
          <w:color w:val="FF0000"/>
          <w:sz w:val="18"/>
          <w:szCs w:val="18"/>
        </w:rPr>
      </w:pPr>
    </w:p>
    <w:p w:rsidR="00094B73" w:rsidRDefault="00094B73" w:rsidP="00AA0932">
      <w:pPr>
        <w:jc w:val="both"/>
        <w:rPr>
          <w:rFonts w:ascii="Verdana" w:hAnsi="Verdana"/>
          <w:color w:val="FF0000"/>
          <w:sz w:val="18"/>
          <w:szCs w:val="18"/>
        </w:rPr>
      </w:pPr>
    </w:p>
    <w:p w:rsidR="00094B73" w:rsidRDefault="00094B73" w:rsidP="00AA0932">
      <w:pPr>
        <w:jc w:val="both"/>
        <w:rPr>
          <w:rFonts w:ascii="Verdana" w:hAnsi="Verdana"/>
          <w:color w:val="FF0000"/>
          <w:sz w:val="18"/>
          <w:szCs w:val="18"/>
        </w:rPr>
      </w:pP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Год: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2013</w:t>
      </w: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Бунова, Ирина Ивановна</w:t>
      </w: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Москва</w:t>
      </w: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12.00.09</w:t>
      </w: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094B73" w:rsidRDefault="00094B73" w:rsidP="00094B7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94B73" w:rsidRDefault="00094B73" w:rsidP="00094B73">
      <w:pPr>
        <w:spacing w:line="270" w:lineRule="atLeast"/>
        <w:rPr>
          <w:rFonts w:ascii="Verdana" w:hAnsi="Verdana"/>
          <w:color w:val="000000"/>
          <w:sz w:val="18"/>
          <w:szCs w:val="18"/>
        </w:rPr>
      </w:pPr>
      <w:r>
        <w:rPr>
          <w:rFonts w:ascii="Verdana" w:hAnsi="Verdana"/>
          <w:color w:val="000000"/>
          <w:sz w:val="18"/>
          <w:szCs w:val="18"/>
        </w:rPr>
        <w:t>195</w:t>
      </w:r>
    </w:p>
    <w:p w:rsidR="00094B73" w:rsidRDefault="00094B73" w:rsidP="00094B7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Бунова, Ирина Ивановна</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Теоретико-правовые основы участия</w:t>
      </w:r>
      <w:r>
        <w:rPr>
          <w:rStyle w:val="WW8Num3z0"/>
          <w:rFonts w:ascii="Verdana" w:hAnsi="Verdana"/>
          <w:color w:val="000000"/>
          <w:sz w:val="18"/>
          <w:szCs w:val="18"/>
        </w:rPr>
        <w:t> </w:t>
      </w:r>
      <w:r>
        <w:rPr>
          <w:rStyle w:val="WW8Num4z0"/>
          <w:rFonts w:ascii="Verdana" w:hAnsi="Verdana"/>
          <w:color w:val="4682B4"/>
          <w:sz w:val="18"/>
          <w:szCs w:val="18"/>
        </w:rPr>
        <w:t>переводчика</w:t>
      </w:r>
      <w:r>
        <w:rPr>
          <w:rStyle w:val="WW8Num3z0"/>
          <w:rFonts w:ascii="Verdana" w:hAnsi="Verdana"/>
          <w:color w:val="000000"/>
          <w:sz w:val="18"/>
          <w:szCs w:val="18"/>
        </w:rPr>
        <w:t> </w:t>
      </w:r>
      <w:r>
        <w:rPr>
          <w:rFonts w:ascii="Verdana" w:hAnsi="Verdana"/>
          <w:color w:val="000000"/>
          <w:sz w:val="18"/>
          <w:szCs w:val="18"/>
        </w:rPr>
        <w:t>в уголовном судопроизводстве.</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значение и содержание принципа языка, реализуемого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судопроизводстве посредством участия в нем переводчика.</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Ретроспективный обзор отечественного и зарубежного опыта участия переводчика в уголовном процессе.</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Переводчик как участник уголовного процесса.</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регламентация участия переводчика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Основания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привлечения переводчика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Современное состояние и формы участия переводчика в уголовном процессе.</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Обстоятельства, исключающие</w:t>
      </w:r>
      <w:r>
        <w:rPr>
          <w:rStyle w:val="WW8Num3z0"/>
          <w:rFonts w:ascii="Verdana" w:hAnsi="Verdana"/>
          <w:color w:val="000000"/>
          <w:sz w:val="18"/>
          <w:szCs w:val="18"/>
        </w:rPr>
        <w:t> </w:t>
      </w:r>
      <w:r>
        <w:rPr>
          <w:rStyle w:val="WW8Num4z0"/>
          <w:rFonts w:ascii="Verdana" w:hAnsi="Verdana"/>
          <w:color w:val="4682B4"/>
          <w:sz w:val="18"/>
          <w:szCs w:val="18"/>
        </w:rPr>
        <w:t>участие</w:t>
      </w:r>
      <w:r>
        <w:rPr>
          <w:rStyle w:val="WW8Num3z0"/>
          <w:rFonts w:ascii="Verdana" w:hAnsi="Verdana"/>
          <w:color w:val="000000"/>
          <w:sz w:val="18"/>
          <w:szCs w:val="18"/>
        </w:rPr>
        <w:t> </w:t>
      </w:r>
      <w:r>
        <w:rPr>
          <w:rFonts w:ascii="Verdana" w:hAnsi="Verdana"/>
          <w:color w:val="000000"/>
          <w:sz w:val="18"/>
          <w:szCs w:val="18"/>
        </w:rPr>
        <w:t>переводчика в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094B73" w:rsidRDefault="00094B73" w:rsidP="00094B7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"Участие переводчика в уголовном судопроизводстве"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Россия является многонациональным государством, занимающим достойное место в мировой внешнеполитической деятельности, на ее территории функционируют институты государственной власти, призванные не только охранять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определенные положениями</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но и иметь отлаженные механизмы такой охраны. Именно</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закрепляет гарантии, в том числе уголовно-процессуальной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потерпевших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а также защиты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через деятельность участников уголовного процесса, так как в указанной сфере интересы личности затрагиваются в значительной степени. В данном случае речь идет о праве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предусмотренном ст. 26 Конституции РФ.</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том, что Россия идет по пути обеспечения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области прав человека свидетельствует современное реформирование российского законодательства, проходящее с учетом многонационального состава населения России, который с каждым годом становится все более разнообразным, в том числе ввиду масштабных миграционных процессов.</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Иными словами, говоря о такой особенности нашей страны как ее многонациональность, следует учитывать, не только постоянно проживающих в нашей стране представителей более 190 этнических групп, но 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xml:space="preserve">иных государств, мигрировавших и осуществляющих на территории России временно или постоянно свою трудовую деятельность. В частности, притоком трудовых </w:t>
      </w:r>
      <w:r>
        <w:rPr>
          <w:rFonts w:ascii="Verdana" w:hAnsi="Verdana"/>
          <w:color w:val="000000"/>
          <w:sz w:val="18"/>
          <w:szCs w:val="18"/>
        </w:rPr>
        <w:lastRenderedPageBreak/>
        <w:t>мигрантов обусловлено в 2012 году увеличение количества населения страны, постоянно проживающего на территории РФ на 292,4 тысячи человек1. Однако следует отметить, что такое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Статистический обзор по Российской Федерации за 2012 год // Статистическое обозрение. 2013. №1 (84). С. 9-14. увеличение состава населения России коррелирует и с ростом</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преступлений. Если в 1991 г. в России было зарегистрировано 308</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совершенных иностранными гражданами, то в 2012 г. данный показатель достиг 42, 7 тыс. преступлений1. По данным</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за январь-март 2013 г. количество преступлений, совершенных в отношении иностранных граждан и мигрантов возросло на 8,7% и составило 2,9 тыс. преступлений2.</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68 Конституции РФ и ст. 18</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предусматривает осуществление уголовного судопроизводства на русском языке. Однако особенность</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с участием граждан России, принадлежащих к какой-либо этнической группе, а также мигрантов и иностранцев, в случаях, когда участник недостаточно владеет либо не владеет языком судопроизводства, обусловлена необходимостью привлечения переводчика для участия в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Осуществляемая переводчиком деятельность имеет неоценимое значение, так как именно переводчик является гарантом реализации принципа языка уголовного судопроизводства. Однако вопрос участия переводчика в уголовном</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вызывает множество споров, как в науке, так и в практической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связано, в первую очередь, с несовершенством законодательства, выраженном в недостаточной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прав и обязанностей лиц, производящих</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(рассмотрение) уголовных дел с участием лиц, не владеющих или недостаточно владеющих языком судопроизводства; отсутствием единого механизма вовлечения переводчика в уголовный процесс; несоблюдением принципа языка судопроизводства,</w:t>
      </w:r>
      <w:r>
        <w:rPr>
          <w:rStyle w:val="WW8Num3z0"/>
          <w:rFonts w:ascii="Verdana" w:hAnsi="Verdana"/>
          <w:color w:val="000000"/>
          <w:sz w:val="18"/>
          <w:szCs w:val="18"/>
        </w:rPr>
        <w:t> </w:t>
      </w:r>
      <w:r>
        <w:rPr>
          <w:rStyle w:val="WW8Num4z0"/>
          <w:rFonts w:ascii="Verdana" w:hAnsi="Verdana"/>
          <w:color w:val="4682B4"/>
          <w:sz w:val="18"/>
          <w:szCs w:val="18"/>
        </w:rPr>
        <w:t>влекущего</w:t>
      </w:r>
      <w:r>
        <w:rPr>
          <w:rStyle w:val="WW8Num3z0"/>
          <w:rFonts w:ascii="Verdana" w:hAnsi="Verdana"/>
          <w:color w:val="000000"/>
          <w:sz w:val="18"/>
          <w:szCs w:val="18"/>
        </w:rPr>
        <w:t> </w:t>
      </w:r>
      <w:r>
        <w:rPr>
          <w:rFonts w:ascii="Verdana" w:hAnsi="Verdana"/>
          <w:color w:val="000000"/>
          <w:sz w:val="18"/>
          <w:szCs w:val="18"/>
        </w:rPr>
        <w:t>нарушение других принципов (законности при производстве по делу,</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состязательности сторон). В конечном результате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России за январь - декабрь 2012 года. М.:</w:t>
      </w:r>
      <w:r>
        <w:rPr>
          <w:rStyle w:val="WW8Num3z0"/>
          <w:rFonts w:ascii="Verdana" w:hAnsi="Verdana"/>
          <w:color w:val="000000"/>
          <w:sz w:val="18"/>
          <w:szCs w:val="18"/>
        </w:rPr>
        <w:t> </w:t>
      </w:r>
      <w:r>
        <w:rPr>
          <w:rStyle w:val="WW8Num4z0"/>
          <w:rFonts w:ascii="Verdana" w:hAnsi="Verdana"/>
          <w:color w:val="4682B4"/>
          <w:sz w:val="18"/>
          <w:szCs w:val="18"/>
        </w:rPr>
        <w:t>ФКУ</w:t>
      </w:r>
      <w:r>
        <w:rPr>
          <w:rStyle w:val="WW8Num3z0"/>
          <w:rFonts w:ascii="Verdana" w:hAnsi="Verdana"/>
          <w:color w:val="000000"/>
          <w:sz w:val="18"/>
          <w:szCs w:val="18"/>
        </w:rPr>
        <w:t> </w:t>
      </w:r>
      <w:r>
        <w:rPr>
          <w:rFonts w:ascii="Verdana" w:hAnsi="Verdana"/>
          <w:color w:val="000000"/>
          <w:sz w:val="18"/>
          <w:szCs w:val="18"/>
        </w:rPr>
        <w:t>ГИАЦ МВД РФ. 2013. С. 50.</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преступности в России за январь - март 2013 года. М.: ФКУ ГИАЦ</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2013. С. 40. это приводит к фактам ущемления прав и законных интересов лиц, не владеющих или недостаточно владеющих языком судопроизводства, и к существенным нарушениям норм уголовно-процессуального законодательства.</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изучение</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показывает, что при производстве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не всегда принимаются исчерпывающие меры для обеспечения участия переводчика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судебных действиях, производимых с участием лиц, не владеющих или недостаточно владеющих языком судопроизводства. Указанное обстоятельство приводит не только к несоблюдению субъективных прав участника процесса, но и признанию</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недопустимыми, отмене судебных решений. Не</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Style w:val="WW8Num3z0"/>
          <w:rFonts w:ascii="Verdana" w:hAnsi="Verdana"/>
          <w:color w:val="000000"/>
          <w:sz w:val="18"/>
          <w:szCs w:val="18"/>
        </w:rPr>
        <w:t> </w:t>
      </w:r>
      <w:r>
        <w:rPr>
          <w:rFonts w:ascii="Verdana" w:hAnsi="Verdana"/>
          <w:color w:val="000000"/>
          <w:sz w:val="18"/>
          <w:szCs w:val="18"/>
        </w:rPr>
        <w:t>механизм отвода, самоотвода переводчика, возможность его замены и возникающие в этой связи последствия юридического характера. Не решена проблема выбора кандидата в переводчики, так как уголовно-процессуальным законом не определены критерии его компетентности, лингвистические характеристики, наличие соответствующего образования, которыми должны руководствоваться</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осуществляющие уголовное судопроизводство при подборе переводчика.</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тема данного диссертационного исследования представляется весьма актуальной.</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Весомый вклад в разработку проблем участия переводчика в уголовном судопроизводстве и рассмотрению вопросов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 участием переводчика внес М.А.</w:t>
      </w:r>
      <w:r>
        <w:rPr>
          <w:rStyle w:val="WW8Num3z0"/>
          <w:rFonts w:ascii="Verdana" w:hAnsi="Verdana"/>
          <w:color w:val="000000"/>
          <w:sz w:val="18"/>
          <w:szCs w:val="18"/>
        </w:rPr>
        <w:t> </w:t>
      </w:r>
      <w:r>
        <w:rPr>
          <w:rStyle w:val="WW8Num4z0"/>
          <w:rFonts w:ascii="Verdana" w:hAnsi="Verdana"/>
          <w:color w:val="4682B4"/>
          <w:sz w:val="18"/>
          <w:szCs w:val="18"/>
        </w:rPr>
        <w:t>Джафаркулиев</w:t>
      </w:r>
      <w:r>
        <w:rPr>
          <w:rStyle w:val="WW8Num3z0"/>
          <w:rFonts w:ascii="Verdana" w:hAnsi="Verdana"/>
          <w:color w:val="000000"/>
          <w:sz w:val="18"/>
          <w:szCs w:val="18"/>
        </w:rPr>
        <w:t> </w:t>
      </w:r>
      <w:r>
        <w:rPr>
          <w:rFonts w:ascii="Verdana" w:hAnsi="Verdana"/>
          <w:color w:val="000000"/>
          <w:sz w:val="18"/>
          <w:szCs w:val="18"/>
        </w:rPr>
        <w:t>(конец 80-х - начало 90-х гг. XX века). Его несомненной заслугой следует считать установление взаимосвязи участия переводчика в уголовном процессе с реализацией принципа языка судопроизводства.</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Проблема реализации принципа языка судопроизводства посредством деятельности переводчика до сих пор является актуальной, о чем свидетельствуют научные труды современных </w:t>
      </w:r>
      <w:r>
        <w:rPr>
          <w:rFonts w:ascii="Verdana" w:hAnsi="Verdana"/>
          <w:color w:val="000000"/>
          <w:sz w:val="18"/>
          <w:szCs w:val="18"/>
        </w:rPr>
        <w:lastRenderedPageBreak/>
        <w:t>ученых-процессуалистов: H.A.</w:t>
      </w:r>
      <w:r>
        <w:rPr>
          <w:rStyle w:val="WW8Num3z0"/>
          <w:rFonts w:ascii="Verdana" w:hAnsi="Verdana"/>
          <w:color w:val="000000"/>
          <w:sz w:val="18"/>
          <w:szCs w:val="18"/>
        </w:rPr>
        <w:t> </w:t>
      </w:r>
      <w:r>
        <w:rPr>
          <w:rStyle w:val="WW8Num4z0"/>
          <w:rFonts w:ascii="Verdana" w:hAnsi="Verdana"/>
          <w:color w:val="4682B4"/>
          <w:sz w:val="18"/>
          <w:szCs w:val="18"/>
        </w:rPr>
        <w:t>Абдуллаева</w:t>
      </w:r>
      <w:r>
        <w:rPr>
          <w:rFonts w:ascii="Verdana" w:hAnsi="Verdana"/>
          <w:color w:val="000000"/>
          <w:sz w:val="18"/>
          <w:szCs w:val="18"/>
        </w:rPr>
        <w:t>, М.Т. Аширбековой, Е.П. Головинской, A.B.</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Я.М. Ишмухаметова, Н.И. Хабибулиной, И.В. Чарычанской, С.П.</w:t>
      </w:r>
      <w:r>
        <w:rPr>
          <w:rStyle w:val="WW8Num3z0"/>
          <w:rFonts w:ascii="Verdana" w:hAnsi="Verdana"/>
          <w:color w:val="000000"/>
          <w:sz w:val="18"/>
          <w:szCs w:val="18"/>
        </w:rPr>
        <w:t> </w:t>
      </w:r>
      <w:r>
        <w:rPr>
          <w:rStyle w:val="WW8Num4z0"/>
          <w:rFonts w:ascii="Verdana" w:hAnsi="Verdana"/>
          <w:color w:val="4682B4"/>
          <w:sz w:val="18"/>
          <w:szCs w:val="18"/>
        </w:rPr>
        <w:t>Щербы</w:t>
      </w:r>
      <w:r>
        <w:rPr>
          <w:rStyle w:val="WW8Num3z0"/>
          <w:rFonts w:ascii="Verdana" w:hAnsi="Verdana"/>
          <w:color w:val="000000"/>
          <w:sz w:val="18"/>
          <w:szCs w:val="18"/>
        </w:rPr>
        <w:t> </w:t>
      </w:r>
      <w:r>
        <w:rPr>
          <w:rFonts w:ascii="Verdana" w:hAnsi="Verdana"/>
          <w:color w:val="000000"/>
          <w:sz w:val="18"/>
          <w:szCs w:val="18"/>
        </w:rPr>
        <w:t>и др.</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Исследованию проблем правового положения переводчика посвятили свои диссертационные исследования Г.В.</w:t>
      </w:r>
      <w:r>
        <w:rPr>
          <w:rStyle w:val="WW8Num3z0"/>
          <w:rFonts w:ascii="Verdana" w:hAnsi="Verdana"/>
          <w:color w:val="000000"/>
          <w:sz w:val="18"/>
          <w:szCs w:val="18"/>
        </w:rPr>
        <w:t> </w:t>
      </w:r>
      <w:r>
        <w:rPr>
          <w:rStyle w:val="WW8Num4z0"/>
          <w:rFonts w:ascii="Verdana" w:hAnsi="Verdana"/>
          <w:color w:val="4682B4"/>
          <w:sz w:val="18"/>
          <w:szCs w:val="18"/>
        </w:rPr>
        <w:t>Абшилава</w:t>
      </w:r>
      <w:r>
        <w:rPr>
          <w:rFonts w:ascii="Verdana" w:hAnsi="Verdana"/>
          <w:color w:val="000000"/>
          <w:sz w:val="18"/>
          <w:szCs w:val="18"/>
        </w:rPr>
        <w:t>, О.И. Александрова, Г.Я. Имамутдинова.</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аспекты участия переводчика в уголовном процессе рассматривали А.И.</w:t>
      </w:r>
      <w:r>
        <w:rPr>
          <w:rStyle w:val="WW8Num3z0"/>
          <w:rFonts w:ascii="Verdana" w:hAnsi="Verdana"/>
          <w:color w:val="000000"/>
          <w:sz w:val="18"/>
          <w:szCs w:val="18"/>
        </w:rPr>
        <w:t> </w:t>
      </w:r>
      <w:r>
        <w:rPr>
          <w:rStyle w:val="WW8Num4z0"/>
          <w:rFonts w:ascii="Verdana" w:hAnsi="Verdana"/>
          <w:color w:val="4682B4"/>
          <w:sz w:val="18"/>
          <w:szCs w:val="18"/>
        </w:rPr>
        <w:t>Бастрыкин</w:t>
      </w:r>
      <w:r>
        <w:rPr>
          <w:rFonts w:ascii="Verdana" w:hAnsi="Verdana"/>
          <w:color w:val="000000"/>
          <w:sz w:val="18"/>
          <w:szCs w:val="18"/>
        </w:rPr>
        <w:t>, В.П. Божьев, Е.П. Гришина, О.Ю.</w:t>
      </w:r>
      <w:r>
        <w:rPr>
          <w:rStyle w:val="WW8Num3z0"/>
          <w:rFonts w:ascii="Verdana" w:hAnsi="Verdana"/>
          <w:color w:val="000000"/>
          <w:sz w:val="18"/>
          <w:szCs w:val="18"/>
        </w:rPr>
        <w:t> </w:t>
      </w:r>
      <w:r>
        <w:rPr>
          <w:rStyle w:val="WW8Num4z0"/>
          <w:rFonts w:ascii="Verdana" w:hAnsi="Verdana"/>
          <w:color w:val="4682B4"/>
          <w:sz w:val="18"/>
          <w:szCs w:val="18"/>
        </w:rPr>
        <w:t>Кузнецов</w:t>
      </w:r>
      <w:r>
        <w:rPr>
          <w:rFonts w:ascii="Verdana" w:hAnsi="Verdana"/>
          <w:color w:val="000000"/>
          <w:sz w:val="18"/>
          <w:szCs w:val="18"/>
        </w:rPr>
        <w:t>.</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Виды форм участия переводчика в производстве отдельных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на стадии предварительного следствия анализировал Г.П. Саркисянц.</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уголовно-процессуальными проблемами Г.В. Абшилава исследовал гуманитарные проблемы участия переводчика в уголовном судопроизводстве России. О.И. Александрова рассматривала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особенности возбуждения и расследования уголовных дел с участием переводчика.</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Вопросу использования специальных знаний в уголовном судопроизводстве России в своих работах уделили внимание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P.C. Белкин, В.Н. Махов,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Р.Д. Рахунов, Е.Р. Российская, С.С.</w:t>
      </w:r>
      <w:r>
        <w:rPr>
          <w:rStyle w:val="WW8Num3z0"/>
          <w:rFonts w:ascii="Verdana" w:hAnsi="Verdana"/>
          <w:color w:val="000000"/>
          <w:sz w:val="18"/>
          <w:szCs w:val="18"/>
        </w:rPr>
        <w:t> </w:t>
      </w:r>
      <w:r>
        <w:rPr>
          <w:rStyle w:val="WW8Num4z0"/>
          <w:rFonts w:ascii="Verdana" w:hAnsi="Verdana"/>
          <w:color w:val="4682B4"/>
          <w:sz w:val="18"/>
          <w:szCs w:val="18"/>
        </w:rPr>
        <w:t>Самищенко</w:t>
      </w:r>
      <w:r>
        <w:rPr>
          <w:rFonts w:ascii="Verdana" w:hAnsi="Verdana"/>
          <w:color w:val="000000"/>
          <w:sz w:val="18"/>
          <w:szCs w:val="18"/>
        </w:rPr>
        <w:t>, Е.В. Селина, И.Н. Сорокотягин,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И.Я. Фойницкий и др. Однако, в научных исследованиях вышеуказанных авторов вопрос использования специальных знаний переводчика в уголовном судопроизводстве, рассмотрен фрагментарно.</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Проведенный анализ научной литературы позволяет сделать вывод о том, что не в полной мере исследован</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вовлечения переводчика к участию в уголовном судопроизводстве, не определены формы и способы использования специальных знаний переводчика в уголовном процессе и т.д. Проблемы принципа языка судопроизводства в исследованиях вышеуказанных авторов не получили должного теоретического освещения, что особенно актуально в современных условиях.</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в процессе привлечения и участия переводчика в уголовном судопроизводстве.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особенности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положения и правовая регламентация деятельности переводчика, привлекаемого в производство по уголовному делу, механизм совершенствования участия переводчика в уголовном судопроизводстве.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формировании научно-теоретических основ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переводчика и форм ее реализации в уголовном процессе, в раскрытии значения участия переводчика в уголовном судопроизводстве для обеспечения защиты законных интересов и прав участников уголовного процесса, а также, в разработке практических рекомендаций по совершенствованию процессуальной деятельности переводчика в уголовном судопроизводстве.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указанных целей обусловлено комплексным подходом к решению следующих задач: определение понятия, значения и содержания принципа языка уголовного судопроизводства; ретроспективный анализ отечественного и зарубежного опыта становления, развития и правового регулирования деятельности переводчика в уголовном судопроизводстве; исследование правового статуса переводчика, его прав,</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ответственности как участника уголовного судопроизводства; изучение и анализ теоретических основ и обобщение практики расследования уголовных дел с участием переводчика; раскрытие оснований, условий и процессуального порядка привлечения переводчика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определение оснований, форм и способов использования специальных языковых знаний переводчика в уголовном процессе, разработка предложений по повышению эффективности использования специальных языковых знаний; анализ оснований и процессуального порядка</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и разрешения отвода переводчику; разработка рекомендаций по совершенствованию действующего уголовно-процессуального законодательства и организации деятельности правоохранительных органов для обеспечения эффективного участия переводчика в уголовном процессе.</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Методологической основой диссертационного исследования является общенаучный метод диалектического материализма, а также основанные на нем общенаучные и специальные методы, в частности, методы формальной логики и описания; сравнительно-правовой метод; метод системно-структурного анализа (при разработке оснований и процессуального порядка участия переводчика в уголовном судопроизводстве); сравнительно-исторический метод (при изучении и познании </w:t>
      </w:r>
      <w:r>
        <w:rPr>
          <w:rFonts w:ascii="Verdana" w:hAnsi="Verdana"/>
          <w:color w:val="000000"/>
          <w:sz w:val="18"/>
          <w:szCs w:val="18"/>
        </w:rPr>
        <w:lastRenderedPageBreak/>
        <w:t>различных исторических ступеней развития деятельности переводчика в уголовном процессе России); эмпирический метод; статистический метод (при обработке, описании и анализе данных о современном состоянии и деятельности переводчика, допускающих численное выражение); метод анкетного опроса (при изучении мнений респондентов, касающихся участия переводчика в уголовном судопроизводстве России).</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база исследования включает труды отечественных авторов в области общей теории права, уголовного процесса, истории,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филологии, лингвистики, иных областей научного знания, содержащих и рассматривающих вопросы участия переводчика в уголовном судопроизводстве.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правовая база представлена</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международными правовыми актами (</w:t>
      </w:r>
      <w:r>
        <w:rPr>
          <w:rStyle w:val="WW8Num4z0"/>
          <w:rFonts w:ascii="Verdana" w:hAnsi="Verdana"/>
          <w:color w:val="4682B4"/>
          <w:sz w:val="18"/>
          <w:szCs w:val="18"/>
        </w:rPr>
        <w:t>конвенции</w:t>
      </w:r>
      <w:r>
        <w:rPr>
          <w:rFonts w:ascii="Verdana" w:hAnsi="Verdana"/>
          <w:color w:val="000000"/>
          <w:sz w:val="18"/>
          <w:szCs w:val="18"/>
        </w:rPr>
        <w:t>, договоры, соглашения), ратифицированными Российской Федерацией, законами Российской Федерацией, в частности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постановлениями Правительства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ведомственными актами Министерства внутренних дел Российской Федерации,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межведомственными нормативными правовыми актами.</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представляет собой результаты: анализа официальных статистических данных, обзоров, статистических отчетов органов внутренних дел, прокуратуры о состоянии и динамике преступлений, совершенных</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РФ за период времени с 1991 по 2013 гг.; анализа официальных статистических данных, обзоров, статистических отчетов органов внутренних дел, прокуратуры о состоянии и динамике преступлений, совершенных иностранными гражданами и в отношении иностранных граждан за период времени с 1991 по 2013 гг.; анализа материалов опубликованной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Верховного Суда Российской Федерации,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отдельных субъектов Российской Федерации; использование метода включенного наблюдения в период работы диссертанта в должности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изучения 280 архивных уголовных дел, рассмотренных судами г. Астрахани и Астраханской области, Москвы и Московской области, Саратовской и Курской областей за период с 2007-2012 гг., что составляет 13,4% от числа рассмотренных уголовных дел; анкетирования и интервьюирования 233 респондентов Центрального, Северо-Западного, Южного федеральных округов РФ в период с 2007-2012 гг., из которых: 50 % (117 чел.)</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42 % дознавателей (97 чел.)</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ФСБ РФ, МВД РФ,</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РФ, 8 % (19 чел.) федеральных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что составляет порядка 24% от общего числа сотрудников,</w:t>
      </w:r>
      <w:r>
        <w:rPr>
          <w:rStyle w:val="WW8Num3z0"/>
          <w:rFonts w:ascii="Verdana" w:hAnsi="Verdana"/>
          <w:color w:val="000000"/>
          <w:sz w:val="18"/>
          <w:szCs w:val="18"/>
        </w:rPr>
        <w:t> </w:t>
      </w:r>
      <w:r>
        <w:rPr>
          <w:rStyle w:val="WW8Num4z0"/>
          <w:rFonts w:ascii="Verdana" w:hAnsi="Verdana"/>
          <w:color w:val="4682B4"/>
          <w:sz w:val="18"/>
          <w:szCs w:val="18"/>
        </w:rPr>
        <w:t>расследовавших</w:t>
      </w:r>
      <w:r>
        <w:rPr>
          <w:rStyle w:val="WW8Num3z0"/>
          <w:rFonts w:ascii="Verdana" w:hAnsi="Verdana"/>
          <w:color w:val="000000"/>
          <w:sz w:val="18"/>
          <w:szCs w:val="18"/>
        </w:rPr>
        <w:t> </w:t>
      </w:r>
      <w:r>
        <w:rPr>
          <w:rFonts w:ascii="Verdana" w:hAnsi="Verdana"/>
          <w:color w:val="000000"/>
          <w:sz w:val="18"/>
          <w:szCs w:val="18"/>
        </w:rPr>
        <w:t>(рассматривавших) уголовные дела с участием переводчика.</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Выбор регионов России обусловлен их многонациональностью, о чем свидетельствуют данные официальной государственной статистики, а также степенью владения населением государственным языком России (русским).</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его актуальностью, степенью научной разработанности, целями, задачами, особенностями предмета. На монографическом уровне проведено комплексное уголовно-процессуальное исследование всех аспектов участия переводчика в уголовном судопроизводстве на основе современного законодательства России.</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определяется также тем, что автором: сформулировано понятие, раскрыто содержание и определены признаки принципа языка судопроизводства, реализуемого посредством участия переводчика в уголовном судопроизводстве; выявлены особенности процессуального статуса переводчика в уголовном судопроизводстве; представлен механизм правового привлечения переводчика в уголовное судопроизводство; предложены варианты качественного улучшения процессуального положения переводчика и оптимальных форм реализации</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 xml:space="preserve">на него процессуальных функций, проведен сравнительный анализ процессуального положения переводчика и специалиста в области языкознания; выявлены особенности процессуальной регламентации участия переводчика в следственных и иных процессуальных действиях, производимых на территории другого государства в рамках международного сотрудничества и оказания международной помощи по уголовным делам; сформулированы предложения по ведению статистического учета участия переводчика в производстве по делу; обоснована необходимость создания сети региональных бюро переводчиков, а также внедрения и использования электронных </w:t>
      </w:r>
      <w:r>
        <w:rPr>
          <w:rFonts w:ascii="Verdana" w:hAnsi="Verdana"/>
          <w:color w:val="000000"/>
          <w:sz w:val="18"/>
          <w:szCs w:val="18"/>
        </w:rPr>
        <w:lastRenderedPageBreak/>
        <w:t>переводчиков в деятельности правоохранительных органов, в частности при</w:t>
      </w:r>
      <w:r>
        <w:rPr>
          <w:rStyle w:val="WW8Num3z0"/>
          <w:rFonts w:ascii="Verdana" w:hAnsi="Verdana"/>
          <w:color w:val="000000"/>
          <w:sz w:val="18"/>
          <w:szCs w:val="18"/>
        </w:rPr>
        <w:t> </w:t>
      </w:r>
      <w:r>
        <w:rPr>
          <w:rStyle w:val="WW8Num4z0"/>
          <w:rFonts w:ascii="Verdana" w:hAnsi="Verdana"/>
          <w:color w:val="4682B4"/>
          <w:sz w:val="18"/>
          <w:szCs w:val="18"/>
        </w:rPr>
        <w:t>задержании</w:t>
      </w:r>
      <w:r>
        <w:rPr>
          <w:rStyle w:val="WW8Num3z0"/>
          <w:rFonts w:ascii="Verdana" w:hAnsi="Verdana"/>
          <w:color w:val="000000"/>
          <w:sz w:val="18"/>
          <w:szCs w:val="18"/>
        </w:rPr>
        <w:t> </w:t>
      </w:r>
      <w:r>
        <w:rPr>
          <w:rFonts w:ascii="Verdana" w:hAnsi="Verdana"/>
          <w:color w:val="000000"/>
          <w:sz w:val="18"/>
          <w:szCs w:val="18"/>
        </w:rPr>
        <w:t>лиц, не владеющих или недостаточно владеющих языком судопроизводства; сформулированы предложения по совершенствованию уголовно-процессуального законодательства за счет включения в УПК РФ норм, регламентирующих положения, направленные на обеспечение прав и законных интересов лиц, не владеющих или недостаточно владеющих языком уголовного судопроизводства;</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Новизной характеризуются и положения, выносимые на защиту: 1. Сформулированные диссертантом в целях разработки и закрепления теоретических основ участия переводчика в уголовном судопроизводстве определения и уточнения основных понятий.</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 языка уголовного судопроизводства как основа, способствующая укреплению</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деятельности органов дознания, предварительного следствия, прокуратуры и суда (судов), формирующаяся на совокупности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Fonts w:ascii="Verdana" w:hAnsi="Verdana"/>
          <w:color w:val="000000"/>
          <w:sz w:val="18"/>
          <w:szCs w:val="18"/>
        </w:rPr>
        <w:t>, уголовно-процессуальных норм, определяющих порядок языкового общения между участниками уголовного судопроизводства, обеспечивающими реализацию прав и законных интересов лиц, не владеющих или в недостаточном объеме владеющих языком уголовного судопроизводства.</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Переводчик — это незаинтересованное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лицо, привлекаемое к участию в уголовном судопроизводстве в случаях, предусмотренных Уголовно-процессуальным кодексом РФ, имеющее навыки перевода с одного языка на другой, свободно владеющее несколькими языками (как минимум двумя), знание которых необходимо для осуществления двустороннего перевода с родного языка участника процесса или языка, которым он владеет) на язык уголовного судопроизводства, и наоборот.</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языковые знания переводчика - это систематизированное сочетание теоретических знаний, практических навыков и умений их применения, приобретенных им в связи с рождением, проживанием, воспитанием в определенной местности, полученных в рамках высшего профессионального образования или специальной подготовки либо в качестве практического опыта, используемых в уголовном судопроизводстве в целях установления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а также иных обстоятельств, имеющих значение по уголовному делу, в порядке, предусмотренном уголовно-процессуальным законом Российской Федерации.</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Компетентность переводчика предлагается рассматривать в двух аспектах: как свойство личности и как требование, установленное законом.</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первом случае лицо может обладать компетентностью, независимо от того, вовлечено оно в уголовный процесс или нет. Второй случай -соблюдение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требования, предполагает необходимость проверки ее наличия средствами и способами, установленными УПК РФ.</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Предложена авторская модель механизма привлечения переводчика в уголовное судопроизводство, разработанная на основе анализа оснований привлечения переводчика к участию в уголовном судопроизводстве, а также форм его участия в уголовном процессе, включающая следующие элементы (этапы): выбор лица, владеющего языками, необходимыми для осуществления двустороннего перевода и владеющего юридической терминологией;</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переводчика в качестве свидетеля об обстоятельствах получения им знаний и навыков перевода; приобщение к материалам уголовного дела копий документов, подтверждающих наличие у переводчика специальных знаний;</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постановления о назначении переводчика;</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переводчику его прав и обязанностей, предусмотренных ст. 59 УПК РФ;</w:t>
      </w:r>
      <w:r>
        <w:rPr>
          <w:rStyle w:val="WW8Num3z0"/>
          <w:rFonts w:ascii="Verdana" w:hAnsi="Verdana"/>
          <w:color w:val="000000"/>
          <w:sz w:val="18"/>
          <w:szCs w:val="18"/>
        </w:rPr>
        <w:t> </w:t>
      </w:r>
      <w:r>
        <w:rPr>
          <w:rStyle w:val="WW8Num4z0"/>
          <w:rFonts w:ascii="Verdana" w:hAnsi="Verdana"/>
          <w:color w:val="4682B4"/>
          <w:sz w:val="18"/>
          <w:szCs w:val="18"/>
        </w:rPr>
        <w:t>отобрание</w:t>
      </w:r>
      <w:r>
        <w:rPr>
          <w:rStyle w:val="WW8Num3z0"/>
          <w:rFonts w:ascii="Verdana" w:hAnsi="Verdana"/>
          <w:color w:val="000000"/>
          <w:sz w:val="18"/>
          <w:szCs w:val="18"/>
        </w:rPr>
        <w:t> </w:t>
      </w:r>
      <w:r>
        <w:rPr>
          <w:rFonts w:ascii="Verdana" w:hAnsi="Verdana"/>
          <w:color w:val="000000"/>
          <w:sz w:val="18"/>
          <w:szCs w:val="18"/>
        </w:rPr>
        <w:t>у переводчика подписки с</w:t>
      </w:r>
      <w:r>
        <w:rPr>
          <w:rStyle w:val="WW8Num3z0"/>
          <w:rFonts w:ascii="Verdana" w:hAnsi="Verdana"/>
          <w:color w:val="000000"/>
          <w:sz w:val="18"/>
          <w:szCs w:val="18"/>
        </w:rPr>
        <w:t> </w:t>
      </w:r>
      <w:r>
        <w:rPr>
          <w:rStyle w:val="WW8Num4z0"/>
          <w:rFonts w:ascii="Verdana" w:hAnsi="Verdana"/>
          <w:color w:val="4682B4"/>
          <w:sz w:val="18"/>
          <w:szCs w:val="18"/>
        </w:rPr>
        <w:t>предупреждением</w:t>
      </w:r>
      <w:r>
        <w:rPr>
          <w:rStyle w:val="WW8Num3z0"/>
          <w:rFonts w:ascii="Verdana" w:hAnsi="Verdana"/>
          <w:color w:val="000000"/>
          <w:sz w:val="18"/>
          <w:szCs w:val="18"/>
        </w:rPr>
        <w:t> </w:t>
      </w:r>
      <w:r>
        <w:rPr>
          <w:rFonts w:ascii="Verdana" w:hAnsi="Verdana"/>
          <w:color w:val="000000"/>
          <w:sz w:val="18"/>
          <w:szCs w:val="18"/>
        </w:rPr>
        <w:t>об уголовной ответственности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307, 310 УК РФ; постановка вопроса о понимании перевода на первом</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участника процесса, не владеющего или недостаточно языком судопроизводства;</w:t>
      </w:r>
      <w:r>
        <w:rPr>
          <w:rStyle w:val="WW8Num3z0"/>
          <w:rFonts w:ascii="Verdana" w:hAnsi="Verdana"/>
          <w:color w:val="000000"/>
          <w:sz w:val="18"/>
          <w:szCs w:val="18"/>
        </w:rPr>
        <w:t> </w:t>
      </w:r>
      <w:r>
        <w:rPr>
          <w:rStyle w:val="WW8Num4z0"/>
          <w:rFonts w:ascii="Verdana" w:hAnsi="Verdana"/>
          <w:color w:val="4682B4"/>
          <w:sz w:val="18"/>
          <w:szCs w:val="18"/>
        </w:rPr>
        <w:t>собственноручное</w:t>
      </w:r>
      <w:r>
        <w:rPr>
          <w:rStyle w:val="WW8Num3z0"/>
          <w:rFonts w:ascii="Verdana" w:hAnsi="Verdana"/>
          <w:color w:val="000000"/>
          <w:sz w:val="18"/>
          <w:szCs w:val="18"/>
        </w:rPr>
        <w:t> </w:t>
      </w:r>
      <w:r>
        <w:rPr>
          <w:rFonts w:ascii="Verdana" w:hAnsi="Verdana"/>
          <w:color w:val="000000"/>
          <w:sz w:val="18"/>
          <w:szCs w:val="18"/>
        </w:rPr>
        <w:t>письменное заявление допрошенного участника процесса, недостаточно владеющего языком судопроизводства, о понимании им перевода и приобщение данного заявления к материалам уголовного дела; разрешение отвода (</w:t>
      </w:r>
      <w:r>
        <w:rPr>
          <w:rStyle w:val="WW8Num4z0"/>
          <w:rFonts w:ascii="Verdana" w:hAnsi="Verdana"/>
          <w:color w:val="4682B4"/>
          <w:sz w:val="18"/>
          <w:szCs w:val="18"/>
        </w:rPr>
        <w:t>самоотвода</w:t>
      </w:r>
      <w:r>
        <w:rPr>
          <w:rFonts w:ascii="Verdana" w:hAnsi="Verdana"/>
          <w:color w:val="000000"/>
          <w:sz w:val="18"/>
          <w:szCs w:val="18"/>
        </w:rPr>
        <w:t>) переводчику по мотиву непонимания между ним и участником процесса, недостаточно владеющего языком судопроизводства; решение вопроса о приглашении иного лица в качестве переводчика по уголовному делу.</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Предложение о расширении границ правового статуса переводчика:</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 xml:space="preserve">его правом отказаться от участия в уголовном судопроизводстве при отсутствии необходимых знаний и навыков </w:t>
      </w:r>
      <w:r>
        <w:rPr>
          <w:rFonts w:ascii="Verdana" w:hAnsi="Verdana"/>
          <w:color w:val="000000"/>
          <w:sz w:val="18"/>
          <w:szCs w:val="18"/>
        </w:rPr>
        <w:lastRenderedPageBreak/>
        <w:t>перевода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самоотвода), а также возложение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неразглашения данных судебного разбирательства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заседания).</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Вывод о несовершенстве системы учета деятельности переводчика в уголовном судопроизводстве России. Обоснование целесообразности дифференциации информационных показателей, предусмотренных в реквизитах форм государственной статистической отчетности и внесение в них дополнительных сведений, характеризующих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и лиц, совершивших преступления, по признаку владения (не владения) языком судопроизводства, обеспечения участия переводчика в ходе производства по уголовному делу.</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Аккумулирование и систематизация указанных выше информационных показателей, в перспективе позволит:</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проследить динамику участия переводчиков в уголовном судопроизводстве;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просчитать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издержки, которые имеются по уголовным делам с участием переводчика; и</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конкретные предложения, позволяющие обосновать и создать бюро переводчиков и баз данных.</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Предложения диссертанта о совершенствовании деятельности переводчика в уголовном судопроизводстве:</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Разработана схема формирования штата государственных региональных бюро переводчиков, состоящего как из постоянных сотрудников, так и сотрудников, работающих по совместительству и по договору, исходя из:</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расчета численности населения и представителей различных национальностей в регионе;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подтверждения их квалификации соответствующими документами (аттестатом, дипломом,</w:t>
      </w:r>
      <w:r>
        <w:rPr>
          <w:rStyle w:val="WW8Num3z0"/>
          <w:rFonts w:ascii="Verdana" w:hAnsi="Verdana"/>
          <w:color w:val="000000"/>
          <w:sz w:val="18"/>
          <w:szCs w:val="18"/>
        </w:rPr>
        <w:t> </w:t>
      </w:r>
      <w:r>
        <w:rPr>
          <w:rStyle w:val="WW8Num4z0"/>
          <w:rFonts w:ascii="Verdana" w:hAnsi="Verdana"/>
          <w:color w:val="4682B4"/>
          <w:sz w:val="18"/>
          <w:szCs w:val="18"/>
        </w:rPr>
        <w:t>удостоверением</w:t>
      </w:r>
      <w:r>
        <w:rPr>
          <w:rStyle w:val="WW8Num3z0"/>
          <w:rFonts w:ascii="Verdana" w:hAnsi="Verdana"/>
          <w:color w:val="000000"/>
          <w:sz w:val="18"/>
          <w:szCs w:val="18"/>
        </w:rPr>
        <w:t> </w:t>
      </w:r>
      <w:r>
        <w:rPr>
          <w:rFonts w:ascii="Verdana" w:hAnsi="Verdana"/>
          <w:color w:val="000000"/>
          <w:sz w:val="18"/>
          <w:szCs w:val="18"/>
        </w:rPr>
        <w:t>личности, сертификатом и др.);</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необходимости тестирования кандидата в переводчики, при решении вопроса о его привлечении в уголовное судопроизводство, на предмет знания языков, приобретенных им в связи с рождением, проживанием, воспитанием в определенной местности, обладания лингвистическими познаниями или навыками</w:t>
      </w:r>
      <w:r>
        <w:rPr>
          <w:rStyle w:val="WW8Num3z0"/>
          <w:rFonts w:ascii="Verdana" w:hAnsi="Verdana"/>
          <w:color w:val="000000"/>
          <w:sz w:val="18"/>
          <w:szCs w:val="18"/>
        </w:rPr>
        <w:t> </w:t>
      </w:r>
      <w:r>
        <w:rPr>
          <w:rStyle w:val="WW8Num4z0"/>
          <w:rFonts w:ascii="Verdana" w:hAnsi="Verdana"/>
          <w:color w:val="4682B4"/>
          <w:sz w:val="18"/>
          <w:szCs w:val="18"/>
        </w:rPr>
        <w:t>сурдоперевода</w:t>
      </w:r>
      <w:r>
        <w:rPr>
          <w:rFonts w:ascii="Verdana" w:hAnsi="Verdana"/>
          <w:color w:val="000000"/>
          <w:sz w:val="18"/>
          <w:szCs w:val="18"/>
        </w:rPr>
        <w:t>, владения юридической терминологией; владения техникой, методикой перевода (последовательного, синхронного и др.);</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Предложено использование электронных переводчиков в работе российских правоохранительных органов при задержании лиц, не владеющих или недостаточно владеющих языком судопроизводства, 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ч. 3 ст. 14 Федерального закона (далее ФЗ) от 07.02.2011 г. №3-Ф3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Представлена авторская методика выбора языков для электронных переводчиков, наличие которых наиболее востребовано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правоохранительных органов.</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Предлагается внести следующие изменения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(выделено курсивом)-.</w:t>
      </w:r>
    </w:p>
    <w:p w:rsidR="00094B73" w:rsidRDefault="00094B73" w:rsidP="00094B7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Бунова, Ирина Ивановна</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Таковы основные выводы и предложения изученной проблемы, которая, несомненно, будет разрабатываться и в дальнейших исследованиях.</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 общетеоретическим и практическим проблемам участия переводчика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исследование процессуальной регламентации такого участия, включающей основания привлечения переводчика в уголовный процесс и обстоятельства его отвода, позволяют автору сделать следующие основные выводы.</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Прежде всего, нельзя не сказать о том, что в основе деятельности переводчика лежит необходимость обеспечения права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не владеющих или недостаточно владеющих языком судопроизводства пользоваться родным языком. В этой связи принцип языка судопроизводства, в котором заложено его</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начало, выступает своеобразным гарантом обозначенного права. Выявлено, что важной особенностью принципа языка уголовного судопроизводства является то, что этот принцип, имея</w:t>
      </w:r>
      <w:r>
        <w:rPr>
          <w:rStyle w:val="WW8Num3z0"/>
          <w:rFonts w:ascii="Verdana" w:hAnsi="Verdana"/>
          <w:color w:val="000000"/>
          <w:sz w:val="18"/>
          <w:szCs w:val="18"/>
        </w:rPr>
        <w:t> </w:t>
      </w:r>
      <w:r>
        <w:rPr>
          <w:rStyle w:val="WW8Num4z0"/>
          <w:rFonts w:ascii="Verdana" w:hAnsi="Verdana"/>
          <w:color w:val="4682B4"/>
          <w:sz w:val="18"/>
          <w:szCs w:val="18"/>
        </w:rPr>
        <w:t>конституционную</w:t>
      </w:r>
      <w:r>
        <w:rPr>
          <w:rStyle w:val="WW8Num3z0"/>
          <w:rFonts w:ascii="Verdana" w:hAnsi="Verdana"/>
          <w:color w:val="000000"/>
          <w:sz w:val="18"/>
          <w:szCs w:val="18"/>
        </w:rPr>
        <w:t> </w:t>
      </w:r>
      <w:r>
        <w:rPr>
          <w:rFonts w:ascii="Verdana" w:hAnsi="Verdana"/>
          <w:color w:val="000000"/>
          <w:sz w:val="18"/>
          <w:szCs w:val="18"/>
        </w:rPr>
        <w:t>природу происхождения и содержания, сам выступает в качестве источника целого ряда норм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Проведенный анализ понятия и содержания принципа языка уголовного судопроизводства, а также возникающих проблем, связанных с его реализацией через деятельность переводчика, позволил разработать его авторское определение и раскрыть содержание и признаки.</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историко-правового опыта России и зарубежных государств по вопросам деятельности переводчиков, а также проблем, связанных с такой деятельностью, привело к выводу о необходимости использования в работе российских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электронных средств по переводу, так называемых мобильных электронных переводчиков. Также предложены языки, наиболее «</w:t>
      </w:r>
      <w:r>
        <w:rPr>
          <w:rStyle w:val="WW8Num4z0"/>
          <w:rFonts w:ascii="Verdana" w:hAnsi="Verdana"/>
          <w:color w:val="4682B4"/>
          <w:sz w:val="18"/>
          <w:szCs w:val="18"/>
        </w:rPr>
        <w:t>востребованные</w:t>
      </w:r>
      <w:r>
        <w:rPr>
          <w:rFonts w:ascii="Verdana" w:hAnsi="Verdana"/>
          <w:color w:val="000000"/>
          <w:sz w:val="18"/>
          <w:szCs w:val="18"/>
        </w:rPr>
        <w:t>» для применения посредством таких переводчиков, подбор которых осуществлялся на основании статистических данных</w:t>
      </w:r>
      <w:r>
        <w:rPr>
          <w:rStyle w:val="WW8Num3z0"/>
          <w:rFonts w:ascii="Verdana" w:hAnsi="Verdana"/>
          <w:color w:val="000000"/>
          <w:sz w:val="18"/>
          <w:szCs w:val="18"/>
        </w:rPr>
        <w:t> </w:t>
      </w:r>
      <w:r>
        <w:rPr>
          <w:rStyle w:val="WW8Num4z0"/>
          <w:rFonts w:ascii="Verdana" w:hAnsi="Verdana"/>
          <w:color w:val="4682B4"/>
          <w:sz w:val="18"/>
          <w:szCs w:val="18"/>
        </w:rPr>
        <w:t>ФМС</w:t>
      </w:r>
      <w:r>
        <w:rPr>
          <w:rStyle w:val="WW8Num3z0"/>
          <w:rFonts w:ascii="Verdana" w:hAnsi="Verdana"/>
          <w:color w:val="000000"/>
          <w:sz w:val="18"/>
          <w:szCs w:val="18"/>
        </w:rPr>
        <w:t> </w:t>
      </w:r>
      <w:r>
        <w:rPr>
          <w:rFonts w:ascii="Verdana" w:hAnsi="Verdana"/>
          <w:color w:val="000000"/>
          <w:sz w:val="18"/>
          <w:szCs w:val="18"/>
        </w:rPr>
        <w:t>России о количестве и национальном составе мигрантов, находящихся на территории России, данных</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о количестве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совершенных отдельными категориями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Обоснована необходимость создания государственных региональных бюро переводчиков и предложена система их формирования.</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судебно-следственной практики, научной юридической литературы, а также результаты проведенного исследования по проблемам введения переводчика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позволили прийти к выводу о целесообразности закрепления в законе возможности</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переводчика в качестве свидетеля, перед привлечением его в уголовный процесс уже как переводчика. Это позволит избежать</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отвода, что, в последнее время, часто используется «</w:t>
      </w:r>
      <w:r>
        <w:rPr>
          <w:rStyle w:val="WW8Num4z0"/>
          <w:rFonts w:ascii="Verdana" w:hAnsi="Verdana"/>
          <w:color w:val="4682B4"/>
          <w:sz w:val="18"/>
          <w:szCs w:val="18"/>
        </w:rPr>
        <w:t>недобросовестной</w:t>
      </w:r>
      <w:r>
        <w:rPr>
          <w:rFonts w:ascii="Verdana" w:hAnsi="Verdana"/>
          <w:color w:val="000000"/>
          <w:sz w:val="18"/>
          <w:szCs w:val="18"/>
        </w:rPr>
        <w:t>» стороной защиты как техники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Ввиду отсутствия конкретного механизма привлечения переводчика в уголовный процесс и возникающие в этой связи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сложности, вплоть до отвода переводчика, в исследовании предлагается авторская модель механизма привлечения переводчика в уголовное судопроизводство.</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Обоснована необходимость совершенствования уголовно-процессуального закона, позволяющего реализовать в практике уголовного судопроизводства реальную потребность участника процесса, не владеющего или недостаточно владеющего языком, посредством которого осуществляется производство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Внесен ряд предложений по совершенствованию норм уголовно-процессуального законодательства. В частности, предлагаются изменения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59, 69, 161,112, 113, 141, 142, 263, 399 УПК РФ.</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предложено авторское определение переводчика, под которым следует понимать незаинтересованное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лицо, привлекаемое к участию в уголовном судопроизводстве в случаях, предусмотренных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имеющее навыки перевода с одного языка на другой, свободно владеющее несколькими языками (как минимум двумя), знание которых необходимо для осуществления двустороннего перевода с родного языка участника процесса на язык уголовного судопроизводства, и наоборот.</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Выявлены особенности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регламентации участия переводчика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иных процессуальных действиях, проводимых на территории другого государства в рамках оказания международной помощи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различие процессуальных форм, порядка оформления и получения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документов, полученных из иностранного государства в рамках оказания правовой помощи по уголовным делам с участием переводчика от общепринятых в Российской Федерации.</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предусматривает участие в</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переводчика в случае отказа</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Style w:val="WW8Num3z0"/>
          <w:rFonts w:ascii="Verdana" w:hAnsi="Verdana"/>
          <w:color w:val="000000"/>
          <w:sz w:val="18"/>
          <w:szCs w:val="18"/>
        </w:rPr>
        <w:t> </w:t>
      </w:r>
      <w:r>
        <w:rPr>
          <w:rFonts w:ascii="Verdana" w:hAnsi="Verdana"/>
          <w:color w:val="000000"/>
          <w:sz w:val="18"/>
          <w:szCs w:val="18"/>
        </w:rPr>
        <w:t>лица от дачи показаний, на наш взгляд, его вовлечение в уголовное судопроизводство является целесообразным даже в случае отказа лицом, не владеющим или недостаточно владеющим языком судопроизводства, от</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показаний на основании ст. 51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по уголовному делу.</w:t>
      </w:r>
    </w:p>
    <w:p w:rsidR="00094B73" w:rsidRDefault="00094B73" w:rsidP="00094B7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Рассмотрение форм и способов участия переводчика через призму использования им специальных знаний, позволило сформулировать понятие специальных знаний, используемых переводчиком в уголовном судопроизводстве; предложить схему, демонстрирующую реализацию специальных знаний переводчиком в уголовном процессе «специальные знания перевод *результат.</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Под специальными знаниями переводчика предлагается рассматривать систематизированное сочетание теоретических знаний, практических навыков и умений их применения в уголовном судопроизводстве, приобретенных им в связи с рождением, проживанием, воспитанием в определенной местности, полученных в рамках высшего профессионального образования или специальной подготовки либо в качестве практического опыта, используемых в целях установления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по конкретному уголовному делу, в порядке, предусмотренном уголовно-процессуальным законодательством Российской Федерации.</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Проведение аналогии и сравнения правового статуса переводчика и специалиста дало нам основание полагать, что понятие переводчик</w:t>
      </w:r>
      <w:r>
        <w:rPr>
          <w:rStyle w:val="WW8Num3z0"/>
          <w:rFonts w:ascii="Verdana" w:hAnsi="Verdana"/>
          <w:color w:val="000000"/>
          <w:sz w:val="18"/>
          <w:szCs w:val="18"/>
        </w:rPr>
        <w:t> </w:t>
      </w:r>
      <w:r>
        <w:rPr>
          <w:rStyle w:val="WW8Num4z0"/>
          <w:rFonts w:ascii="Verdana" w:hAnsi="Verdana"/>
          <w:color w:val="4682B4"/>
          <w:sz w:val="18"/>
          <w:szCs w:val="18"/>
        </w:rPr>
        <w:t>охватывается</w:t>
      </w:r>
      <w:r>
        <w:rPr>
          <w:rStyle w:val="WW8Num3z0"/>
          <w:rFonts w:ascii="Verdana" w:hAnsi="Verdana"/>
          <w:color w:val="000000"/>
          <w:sz w:val="18"/>
          <w:szCs w:val="18"/>
        </w:rPr>
        <w:t> </w:t>
      </w:r>
      <w:r>
        <w:rPr>
          <w:rFonts w:ascii="Verdana" w:hAnsi="Verdana"/>
          <w:color w:val="000000"/>
          <w:sz w:val="18"/>
          <w:szCs w:val="18"/>
        </w:rPr>
        <w:t>понятием специалиста в области языкознания, которое в свою очередь (в широком смысле) охватывается понятием «</w:t>
      </w:r>
      <w:r>
        <w:rPr>
          <w:rStyle w:val="WW8Num4z0"/>
          <w:rFonts w:ascii="Verdana" w:hAnsi="Verdana"/>
          <w:color w:val="4682B4"/>
          <w:sz w:val="18"/>
          <w:szCs w:val="18"/>
        </w:rPr>
        <w:t>специалист</w:t>
      </w:r>
      <w:r>
        <w:rPr>
          <w:rFonts w:ascii="Verdana" w:hAnsi="Verdana"/>
          <w:color w:val="000000"/>
          <w:sz w:val="18"/>
          <w:szCs w:val="18"/>
        </w:rPr>
        <w:t>». Правомерность данного положения выражается в том, что переводчик, участвуя в производстве по делу, использует специальные знания, приобретенные им в связи с воспитанием, проживанием в определенной местности, семье, изучением языка, получением соответствующего образования.</w:t>
      </w:r>
    </w:p>
    <w:p w:rsidR="00094B73" w:rsidRDefault="00094B73" w:rsidP="00094B7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Обосновано предложение по внесению изменений в реквизиты форм государственной статистической отчетности, предусмотренных Приказом от 29.12.2005 г. № 39/1070/1021/253/780/353/399 граф, содержащих дополнительные сведения, характеризующие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и лиц, совершивших преступления по признаку владения (не владения) языком судопроизводства, обеспечения участия переводчика в ходе уголовного судопроизводства. Это позволит проследить динамику участия и вовлечения переводчиков в уголовное судопроизводство, просчитать процессуальные издержки, которые имеются по уголовным делам с участием переводчика, а также выработать конкретные предложения, также обосновывающие создание сети региональных бюро переводчиков.</w:t>
      </w:r>
    </w:p>
    <w:p w:rsidR="00094B73" w:rsidRDefault="00094B73" w:rsidP="00094B7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Бунова, Ирина Ивановна, 2013 год</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Республики Адыгея (с изм. и доп. от 06.06.2012 № 94)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ЗС (Хасэ). Парламент РА. 2012. № 16.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Республики Алтай (ред. от 25.06.2012) // Звезда Алтая. -2012. № 127.</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Конституция Республики Башкортостан (с изм. и доп.от 28 июня 2012 г.). Башкортостан: Советская Башкирия, 2012.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Конституция Республики Дагестан (ред. от 14.06.2012 г.) // Собрание законодательства Республики Дагестан, 2012. 31 июля. № 7. Ст. 503.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Конституция Кабардино-Балкарской Республики (с изм. от 22.06.2012 г. № 45-РЗ) // Кабардино-Балкарская правда. 2012. № 175.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Конституция Карачаево-Черкесской Республики (с изм. от 24.04.1999 г.) // Сборник законов Карачаево-Черкесской Республики (1995-1999). №3.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Конституции Республики Мордовия (в ред. от 15 марта 2011 г.). -Саранск, 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7 февраля 2011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(в ред. от 1 декабря 2012 г. № 3-ФКЗ) // СЗ РФ. 2011. № 7. Ст. 898.</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30 ноября 1994 г. № 51-ФЗ (в ред. от 11 февраля 2013 г. № 8-ФЗ) // СЗ РФ. 2001. №49. Ст. 4552.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14 ноября 2002 г. № 138-ФЭ (в ред. от 14 июня 2012 г. № 76-ФЗ) // СЗ РФ. 2002. № 46. Ст. 4532.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коренных малочисленных народов Российской Федерации: Федеральный закон от 30 апреля 1999 г. (в ред. от 05 апреля 2009 г. № 40-ФЗ) // Рос. газета. 2009. 08 апреля.</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Федеральный закон от 20 августа 2004 г. № 119-ФЗ ( в ред. от 30 ноября 2011 г. № 352-Ф3) // СЗ РФ. 2004. № 34. Ст.3534.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государственном языке Российской Федерации: Федеральный закон от 01 июня 2005 г. № 53 ФЗ // СЗ РФ. 2005. № 23. Ст. 2199.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национально культурной автономии: Федеральный закон от 30 апреля 1999 г. (в ред. от 22 августа 2004 г. № 122-ФЗ) // СЗ РФ. 2003. № 46 (ч. 1). Ст. 4432.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Федеральный закон от 7 февраля 2011 г. № З-ФЗ (в ред. от 3 декабря 2012 г. № 244-ФЗ) // СЗ РФ. 2011. № 7. Ст. 900.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25 июля 2002 г. № 115-ФЗ (в ред. от 30 декабря 2012 г. № 320-Ф3) // СЗ РФ. 2002. № 30. Ст. 3032.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 января 1992 г. № 2202-1 (в ред. от 3 декабря 2012 г. № 231-Ф3) // СЗ РФ.1995. №47. Ст. 4472.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Федеральный закон от 15 июля 1995 г. № ЮЗ-ФЗ (ред. от 03 декабря 2011 г. № 378-Ф3) // СЗ РФ. 1995. №29. Ст.2759.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Уголовный кодекс Российской Федерации: Федеральный закон от 13 июня 1996 г. № 63-Ф3 (в ред. от 30 декабря 2012 г. № 312-Ф3) // СЗ РФ.1996. № 25. Ст. 2954.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Уголовно-процессуальный кодекс Российской Федерации: Федеральный закон от 18 декабря 2001 г. № 174-ФЗ (в ред. от 11 февраля 2013 г. № 7-ФЗ) // СЗ РФ. 2001 г. № 52, (часть I). Ст. 4921.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15 февраля 1923 г. // Известия</w:t>
      </w:r>
      <w:r>
        <w:rPr>
          <w:rStyle w:val="WW8Num3z0"/>
          <w:rFonts w:ascii="Verdana" w:hAnsi="Verdana"/>
          <w:color w:val="000000"/>
          <w:sz w:val="18"/>
          <w:szCs w:val="18"/>
        </w:rPr>
        <w:t> </w:t>
      </w:r>
      <w:r>
        <w:rPr>
          <w:rStyle w:val="WW8Num4z0"/>
          <w:rFonts w:ascii="Verdana" w:hAnsi="Verdana"/>
          <w:color w:val="4682B4"/>
          <w:sz w:val="18"/>
          <w:szCs w:val="18"/>
        </w:rPr>
        <w:t>ВЦИК</w:t>
      </w:r>
      <w:r>
        <w:rPr>
          <w:rFonts w:ascii="Verdana" w:hAnsi="Verdana"/>
          <w:color w:val="000000"/>
          <w:sz w:val="18"/>
          <w:szCs w:val="18"/>
        </w:rPr>
        <w:t>. 1923. № 37. (Утратил силу в связи с изданием</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Президиума ВС РСФСР от 28.03.1961 г.)</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Уголовно-процессуальный кодекс РСФСР от 27 октября 1960 г. (вступил в силу с 1 января 1961 г.) // Свод законов РСФСР. Т. 8. (Утратил силу с 1 января 2003 г. в связи с принятием ФЗ от 18 декабря 2001 № 177-ФЗ).</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участии Российской Федерации в деятельности Международной организации уголовной полиции</w:t>
      </w:r>
      <w:r>
        <w:rPr>
          <w:rStyle w:val="WW8Num3z0"/>
          <w:rFonts w:ascii="Verdana" w:hAnsi="Verdana"/>
          <w:color w:val="000000"/>
          <w:sz w:val="18"/>
          <w:szCs w:val="18"/>
        </w:rPr>
        <w:t> </w:t>
      </w:r>
      <w:r>
        <w:rPr>
          <w:rStyle w:val="WW8Num4z0"/>
          <w:rFonts w:ascii="Verdana" w:hAnsi="Verdana"/>
          <w:color w:val="4682B4"/>
          <w:sz w:val="18"/>
          <w:szCs w:val="18"/>
        </w:rPr>
        <w:t>Интерпола</w:t>
      </w:r>
      <w:r>
        <w:rPr>
          <w:rFonts w:ascii="Verdana" w:hAnsi="Verdana"/>
          <w:color w:val="000000"/>
          <w:sz w:val="18"/>
          <w:szCs w:val="18"/>
        </w:rPr>
        <w:t>: Указ Президента Российской Федерации от 30 июля 1996 № 1113 (ред. от 27.10.2011 №1434) // СЗ РФ. 1996. №32. Ст. 3895.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утверждении федеральной целевой программы «</w:t>
      </w:r>
      <w:r>
        <w:rPr>
          <w:rStyle w:val="WW8Num4z0"/>
          <w:rFonts w:ascii="Verdana" w:hAnsi="Verdana"/>
          <w:color w:val="4682B4"/>
          <w:sz w:val="18"/>
          <w:szCs w:val="18"/>
        </w:rPr>
        <w:t>Русский язык</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27 июня 2001 г. (ред. от 06.09.2004 № 459) // Рос. газета.2004. 22 сентября.</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отдельных положений ст.ст. 331 и 464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граждан: Постановление Конституционного Суда от 02 июля 1998 г. №20-П // Вестник</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1998. № 5. С. 18.</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некоторых вопросах применения судами Конституции 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Постановление Пленума ВС РФ от 31 октября 1995 г. № 8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 1. 1996. С. 16.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едином учете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Приказ Генпрокуратуры РФ № 39,</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 1070, МЧС РФ № 1021,</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 253, ФСБ РФ № 780, Минэкономразвития РФ № 353,</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РФ № 399 от 29 декабря 2005 г. // Рос. газета. 2006. 25 января.</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 организации работы по</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международных обязательств РФ: Приказ Минюста РФ от 14 декабря 2005 г. №242 // Бюллетень Минюста РФ. 2006. № i.e. 14.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 утверждении Методических рекомендаций об организации работы по исполнению международных обязательств РФ в сфере правовой помощи: Приказ Минюста РФ от 24 декабря 2007 г. №249 // Бюллетень Минюста РФ. 2008. № 1.С.11.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Международные нормативные правовые акты, законодательство иностранных государств</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резолюцией 217 А (III) от 10 декабря 1948 г.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 документов: в 2 ч. Ч. 1. -М.: Проспект, 2006. 1408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Декларация ВС РСФСР о языках народов России от 25 октября 1991 г. № 1808/1-1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№50. Ст.1742.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Декларация о праве на развитие (принята 4 декабря 1986 г. Резолюцией 41/128 на 97-ом пленарном заседании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 Международные акты о правах человека. Сборник документов М., 2002. Ст. 1231.,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ETS №5 ( Рим, 04 ноября 1950 г.) (с изменениями от 21 сентября 1970 г., 20 декабря 1971 г., 06 ноября 1990 г., 11 мая 1994 г.) // СЗ РФ. 1998г. №20. Ст. 1143.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Конвенция о борьбе с дискриминацией в области образования (принята Генеральной конференцией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вопросам образования, науки и культуры на 11-ой сессии 14 декабря 1960г.) // Международные акты о правах человека. Сборник документов М., 2002. Ст. 1334.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региональных языков и языков меньшинств. (</w:t>
      </w:r>
      <w:r>
        <w:rPr>
          <w:rStyle w:val="WW8Num4z0"/>
          <w:rFonts w:ascii="Verdana" w:hAnsi="Verdana"/>
          <w:color w:val="4682B4"/>
          <w:sz w:val="18"/>
          <w:szCs w:val="18"/>
        </w:rPr>
        <w:t>Страсбург</w:t>
      </w:r>
      <w:r>
        <w:rPr>
          <w:rFonts w:ascii="Verdana" w:hAnsi="Verdana"/>
          <w:color w:val="000000"/>
          <w:sz w:val="18"/>
          <w:szCs w:val="18"/>
        </w:rPr>
        <w:t>, 5 ноября 1992 г.) по состоянию на 25.04.2013 г. // Международные акты о правах человека. Сборник документов М., 2002. Ст. 1156.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Уголовно-процессуальный кодекс Республики Беларусь: Закон Республики Беларусь от 16 июля 1999 г. № 295-3 (в ред. от 21 июля 2012 г. № 2/1969 // Ведомости Национального Собрания Республики Беларусь. 1999. -№ 28-29. Ст. 433.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Уголовно-процессуальный кодекс Республики Казахстан: Закон Республики Казахстан от 13 декабря 1997 г. № 206-1 (в ред. от 10 июля 2012 г. № 32-У ЗРК) // Ведомости</w:t>
      </w:r>
      <w:r>
        <w:rPr>
          <w:rStyle w:val="WW8Num3z0"/>
          <w:rFonts w:ascii="Verdana" w:hAnsi="Verdana"/>
          <w:color w:val="000000"/>
          <w:sz w:val="18"/>
          <w:szCs w:val="18"/>
        </w:rPr>
        <w:t> </w:t>
      </w:r>
      <w:r>
        <w:rPr>
          <w:rStyle w:val="WW8Num4z0"/>
          <w:rFonts w:ascii="Verdana" w:hAnsi="Verdana"/>
          <w:color w:val="4682B4"/>
          <w:sz w:val="18"/>
          <w:szCs w:val="18"/>
        </w:rPr>
        <w:t>Парламента</w:t>
      </w:r>
      <w:r>
        <w:rPr>
          <w:rStyle w:val="WW8Num3z0"/>
          <w:rFonts w:ascii="Verdana" w:hAnsi="Verdana"/>
          <w:color w:val="000000"/>
          <w:sz w:val="18"/>
          <w:szCs w:val="18"/>
        </w:rPr>
        <w:t> </w:t>
      </w:r>
      <w:r>
        <w:rPr>
          <w:rFonts w:ascii="Verdana" w:hAnsi="Verdana"/>
          <w:color w:val="000000"/>
          <w:sz w:val="18"/>
          <w:szCs w:val="18"/>
        </w:rPr>
        <w:t>Республики Казахстан. 1997. -№23. Ст. 335.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Закон Кыргызской Республики от 30 июня 1999 г. (в ред. от 10 августа 2012 г. № 164) // Газета «Эркин-ТОО». 1999. - 21 июня. - № 59-62.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Уголовно-процессуальный кодекс Азербайджанской Республики: Закон Азербайджанской Республики от 14 июля 2000 г. (в ред. от 29 июня 2012 г. № 418-1У0Б) // Газета «</w:t>
      </w:r>
      <w:r>
        <w:rPr>
          <w:rStyle w:val="WW8Num4z0"/>
          <w:rFonts w:ascii="Verdana" w:hAnsi="Verdana"/>
          <w:color w:val="4682B4"/>
          <w:sz w:val="18"/>
          <w:szCs w:val="18"/>
        </w:rPr>
        <w:t>Азербайджан</w:t>
      </w:r>
      <w:r>
        <w:rPr>
          <w:rFonts w:ascii="Verdana" w:hAnsi="Verdana"/>
          <w:color w:val="000000"/>
          <w:sz w:val="18"/>
          <w:szCs w:val="18"/>
        </w:rPr>
        <w:t>». -2001. -20 июля.</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Уголовно-процессуальный кодекс Республики Молдова: Закон Республики Молдова от 14 марта 2003 г. № 122-ХУ (в ред. 14 июня 2012 г. № 134) //</w:t>
      </w:r>
      <w:r>
        <w:rPr>
          <w:rStyle w:val="WW8Num3z0"/>
          <w:rFonts w:ascii="Verdana" w:hAnsi="Verdana"/>
          <w:color w:val="000000"/>
          <w:sz w:val="18"/>
          <w:szCs w:val="18"/>
        </w:rPr>
        <w:t> </w:t>
      </w:r>
      <w:r>
        <w:rPr>
          <w:rStyle w:val="WW8Num4z0"/>
          <w:rFonts w:ascii="Verdana" w:hAnsi="Verdana"/>
          <w:color w:val="4682B4"/>
          <w:sz w:val="18"/>
          <w:szCs w:val="18"/>
        </w:rPr>
        <w:t>Мониторул</w:t>
      </w:r>
      <w:r>
        <w:rPr>
          <w:rStyle w:val="WW8Num3z0"/>
          <w:rFonts w:ascii="Verdana" w:hAnsi="Verdana"/>
          <w:color w:val="000000"/>
          <w:sz w:val="18"/>
          <w:szCs w:val="18"/>
        </w:rPr>
        <w:t> </w:t>
      </w:r>
      <w:r>
        <w:rPr>
          <w:rFonts w:ascii="Verdana" w:hAnsi="Verdana"/>
          <w:color w:val="000000"/>
          <w:sz w:val="18"/>
          <w:szCs w:val="18"/>
        </w:rPr>
        <w:t>офичиал ал Р. Молдова № 104-110 от 7 июня 2003 г.</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Уголовно-процессуальный кодекс Республики Армении: Закон Республики Армении от 1 сентября 1998 г. № ЗР-248 (в ред. от 19 марта 2012 г.) Электронный ресурс. // URL:http://base.spinform.ш/show7460</w:t>
      </w:r>
      <w:r>
        <w:rPr>
          <w:rFonts w:ascii="Arial" w:hAnsi="Arial" w:cs="Arial"/>
          <w:color w:val="000000"/>
          <w:sz w:val="18"/>
          <w:szCs w:val="18"/>
        </w:rPr>
        <w:t>■</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Уголовно-процессуальный кодекс Республики Таджикистан: Закон Республики Таджикистан от 3 декабря 2009 г. №564 (в ред. Законов от 28 декабря 2012 г. № 932) // Ахбори</w:t>
      </w:r>
      <w:r>
        <w:rPr>
          <w:rStyle w:val="WW8Num3z0"/>
          <w:rFonts w:ascii="Verdana" w:hAnsi="Verdana"/>
          <w:color w:val="000000"/>
          <w:sz w:val="18"/>
          <w:szCs w:val="18"/>
        </w:rPr>
        <w:t> </w:t>
      </w:r>
      <w:r>
        <w:rPr>
          <w:rStyle w:val="WW8Num4z0"/>
          <w:rFonts w:ascii="Verdana" w:hAnsi="Verdana"/>
          <w:color w:val="4682B4"/>
          <w:sz w:val="18"/>
          <w:szCs w:val="18"/>
        </w:rPr>
        <w:t>Маджлиси</w:t>
      </w:r>
      <w:r>
        <w:rPr>
          <w:rStyle w:val="WW8Num3z0"/>
          <w:rFonts w:ascii="Verdana" w:hAnsi="Verdana"/>
          <w:color w:val="000000"/>
          <w:sz w:val="18"/>
          <w:szCs w:val="18"/>
        </w:rPr>
        <w:t> </w:t>
      </w:r>
      <w:r>
        <w:rPr>
          <w:rFonts w:ascii="Verdana" w:hAnsi="Verdana"/>
          <w:color w:val="000000"/>
          <w:sz w:val="18"/>
          <w:szCs w:val="18"/>
        </w:rPr>
        <w:t>Оли Республики Таджикистан. -2009.- № 12 (1409). Ст.816.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Уголовно-процессуальный кодекс Украины: Закон Украины от 13 апреля 2012 г. № 4651-У1 // Украши: Изд-во Закон Б1знес. 2012. - 57 с.1. Монографии, книги:</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Азаров, А. Защита прав человека: Международные и российские механизмы / А. Азаров, В. Ройтер, К.</w:t>
      </w:r>
      <w:r>
        <w:rPr>
          <w:rStyle w:val="WW8Num3z0"/>
          <w:rFonts w:ascii="Verdana" w:hAnsi="Verdana"/>
          <w:color w:val="000000"/>
          <w:sz w:val="18"/>
          <w:szCs w:val="18"/>
        </w:rPr>
        <w:t> </w:t>
      </w:r>
      <w:r>
        <w:rPr>
          <w:rStyle w:val="WW8Num4z0"/>
          <w:rFonts w:ascii="Verdana" w:hAnsi="Verdana"/>
          <w:color w:val="4682B4"/>
          <w:sz w:val="18"/>
          <w:szCs w:val="18"/>
        </w:rPr>
        <w:t>Хюфнер</w:t>
      </w:r>
      <w:r>
        <w:rPr>
          <w:rFonts w:ascii="Verdana" w:hAnsi="Verdana"/>
          <w:color w:val="000000"/>
          <w:sz w:val="18"/>
          <w:szCs w:val="18"/>
        </w:rPr>
        <w:t>. М.: Московская школа прав человека, 2000. - 392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Алексеев, С.С. Общая теория права. Т.2. / С.С. Алексеев. М.: Юридическая литература. 1982. -363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Алимов, В.В. Теория перевода: перевод в сфере профессиональной коммуникации /В.В. Алимов. М.: УРСС, 2005. - 160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Ануфриев, В.А. Социальный статус и активность личности: личность как объект и субъект социальных отношений / В.А. Ануфриев.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1984.-287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Арсеньев</w:t>
      </w:r>
      <w:r>
        <w:rPr>
          <w:rFonts w:ascii="Verdana" w:hAnsi="Verdana"/>
          <w:color w:val="000000"/>
          <w:sz w:val="18"/>
          <w:szCs w:val="18"/>
        </w:rPr>
        <w:t>, В.Д. Использование специальных знаний при установлении фактических обстоятельств уголовного дела / В.Д. Арсеньев, В.Г.</w:t>
      </w:r>
      <w:r>
        <w:rPr>
          <w:rStyle w:val="WW8Num3z0"/>
          <w:rFonts w:ascii="Verdana" w:hAnsi="Verdana"/>
          <w:color w:val="000000"/>
          <w:sz w:val="18"/>
          <w:szCs w:val="18"/>
        </w:rPr>
        <w:t> </w:t>
      </w:r>
      <w:r>
        <w:rPr>
          <w:rStyle w:val="WW8Num4z0"/>
          <w:rFonts w:ascii="Verdana" w:hAnsi="Verdana"/>
          <w:color w:val="4682B4"/>
          <w:sz w:val="18"/>
          <w:szCs w:val="18"/>
        </w:rPr>
        <w:t>Заблоцкий</w:t>
      </w:r>
      <w:r>
        <w:rPr>
          <w:rFonts w:ascii="Verdana" w:hAnsi="Verdana"/>
          <w:color w:val="000000"/>
          <w:sz w:val="18"/>
          <w:szCs w:val="18"/>
        </w:rPr>
        <w:t>.- Красноярск: Изд-во Краснояр. ун-та, 1986. 152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Бархударов, JI.C. Язык и перевод (Вопросы общей и частной теории перевода) / JI.C. Бархударов. М,: Международные отношения, 1975. - 240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Бастрыкин</w:t>
      </w:r>
      <w:r>
        <w:rPr>
          <w:rFonts w:ascii="Verdana" w:hAnsi="Verdana"/>
          <w:color w:val="000000"/>
          <w:sz w:val="18"/>
          <w:szCs w:val="18"/>
        </w:rPr>
        <w:t>, А.И. Уголовные дела с участием иностранцев вопросы тактики, организации и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А.И. Бастрыкин, О.И.</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Спб.: Европейский дом, 2005. - 366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А.Р. Теория доказательств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А.Р. Белкин. М.: Норма, 2005. - 528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Белкин, А.В. УПК РФ: нужны ли перемены?: монография / А.Р. Белкин.- М.: Норма: ИНФРА-М, 2013. 416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Бородин</w:t>
      </w:r>
      <w:r>
        <w:rPr>
          <w:rFonts w:ascii="Verdana" w:hAnsi="Verdana"/>
          <w:color w:val="000000"/>
          <w:sz w:val="18"/>
          <w:szCs w:val="18"/>
        </w:rPr>
        <w:t>, C.B. Международное сотрудничество в борьбе с уголовной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Проблемы деятельности ООН в области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и обращения с</w:t>
      </w:r>
      <w:r>
        <w:rPr>
          <w:rStyle w:val="WW8Num3z0"/>
          <w:rFonts w:ascii="Verdana" w:hAnsi="Verdana"/>
          <w:color w:val="000000"/>
          <w:sz w:val="18"/>
          <w:szCs w:val="18"/>
        </w:rPr>
        <w:t> </w:t>
      </w:r>
      <w:r>
        <w:rPr>
          <w:rStyle w:val="WW8Num4z0"/>
          <w:rFonts w:ascii="Verdana" w:hAnsi="Verdana"/>
          <w:color w:val="4682B4"/>
          <w:sz w:val="18"/>
          <w:szCs w:val="18"/>
        </w:rPr>
        <w:t>правонарушителями</w:t>
      </w:r>
      <w:r>
        <w:rPr>
          <w:rStyle w:val="WW8Num3z0"/>
          <w:rFonts w:ascii="Verdana" w:hAnsi="Verdana"/>
          <w:color w:val="000000"/>
          <w:sz w:val="18"/>
          <w:szCs w:val="18"/>
        </w:rPr>
        <w:t> </w:t>
      </w:r>
      <w:r>
        <w:rPr>
          <w:rFonts w:ascii="Verdana" w:hAnsi="Verdana"/>
          <w:color w:val="000000"/>
          <w:sz w:val="18"/>
          <w:szCs w:val="18"/>
        </w:rPr>
        <w:t>/ C.B. Бородин, Е.Г.</w:t>
      </w:r>
      <w:r>
        <w:rPr>
          <w:rStyle w:val="WW8Num3z0"/>
          <w:rFonts w:ascii="Verdana" w:hAnsi="Verdana"/>
          <w:color w:val="000000"/>
          <w:sz w:val="18"/>
          <w:szCs w:val="18"/>
        </w:rPr>
        <w:t> </w:t>
      </w:r>
      <w:r>
        <w:rPr>
          <w:rStyle w:val="WW8Num4z0"/>
          <w:rFonts w:ascii="Verdana" w:hAnsi="Verdana"/>
          <w:color w:val="4682B4"/>
          <w:sz w:val="18"/>
          <w:szCs w:val="18"/>
        </w:rPr>
        <w:t>Ляхов</w:t>
      </w:r>
      <w:r>
        <w:rPr>
          <w:rFonts w:ascii="Verdana" w:hAnsi="Verdana"/>
          <w:color w:val="000000"/>
          <w:sz w:val="18"/>
          <w:szCs w:val="18"/>
        </w:rPr>
        <w:t>. -М.: Международные отношения, 1983. 200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Бреус, Е.В. Основы теории и практики перевода с русского языка на английский / Е.В. Бреус. М.: Изд-во УРАО, 2000. - 320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Валеев, P.M. Выдача</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в современном международном праве: некоторые вопросы теории и практики / P.M. Валеев. Казань: Изд-во Казанского ун-та, 1976. - 125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59. Васильева, Л.Н.</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использования языков в Российской Федерации / Л.Н. Васильева.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Юстицинформ, 2005. -128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Викторский</w:t>
      </w:r>
      <w:r>
        <w:rPr>
          <w:rFonts w:ascii="Verdana" w:hAnsi="Verdana"/>
          <w:color w:val="000000"/>
          <w:sz w:val="18"/>
          <w:szCs w:val="18"/>
        </w:rPr>
        <w:t>, С.И. Русский уголовный процесс / С.И. Викторский. М.: Городец, 1997.-448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Н.В. Правовой статус личности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 Н.В. Витрук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1985.- 176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Волеводз</w:t>
      </w:r>
      <w:r>
        <w:rPr>
          <w:rFonts w:ascii="Verdana" w:hAnsi="Verdana"/>
          <w:color w:val="000000"/>
          <w:sz w:val="18"/>
          <w:szCs w:val="18"/>
        </w:rPr>
        <w:t>, А.Г. Правовое регулирование новых направлений международного сотрудничества в сфере уголовного процесса / А.Г. Волеводз.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2002. - 528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Волженкина</w:t>
      </w:r>
      <w:r>
        <w:rPr>
          <w:rFonts w:ascii="Verdana" w:hAnsi="Verdana"/>
          <w:color w:val="000000"/>
          <w:sz w:val="18"/>
          <w:szCs w:val="18"/>
        </w:rPr>
        <w:t>, В.М. Оказание правовой помощи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сфере международного сотрудничества / В.М. Волженкина. СПб.: Санкт-Петербургский юрид. ин-т. Ген.</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1999. - 112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Волосюк, П.В. Международное сотрудничество в уголовном судопроизводстве / П.В. Волосюк. Ставрополь: Изд-во</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2009. - 450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Галенская</w:t>
      </w:r>
      <w:r>
        <w:rPr>
          <w:rFonts w:ascii="Verdana" w:hAnsi="Verdana"/>
          <w:color w:val="000000"/>
          <w:sz w:val="18"/>
          <w:szCs w:val="18"/>
        </w:rPr>
        <w:t>, Л.Н. Правовые проблемы сотрудничества государства в борьбе с преступностью / Л.Н. Галенская.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1978. - 86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Гальперин, И.М.</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социальные функции, практическое применение / И.М. Гальперин. М.: Юрид. лит., 1983. - 208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Джафаркулиев</w:t>
      </w:r>
      <w:r>
        <w:rPr>
          <w:rFonts w:ascii="Verdana" w:hAnsi="Verdana"/>
          <w:color w:val="000000"/>
          <w:sz w:val="18"/>
          <w:szCs w:val="18"/>
        </w:rPr>
        <w:t>, М.А. Проблемы национального языка в судопроизводстве / М.А. Джафаркулиев. Баку: Азернешр, 1989. - 208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Джафаркулиев, М.А. Роль и правовое положение переводчика в судопроизводстве / М.А. Джафаркулиев. Баку: АН Азерб.</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1990. - 72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Джафаркулиев, М.А. Язык судопроизводства в многонациональном государстве / М.А. Джафаркулиев.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1992. - 237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Добровольская, Т.Н. Принципы советского уголовного процесса / Т.Н. Добровольская. -М.: Юрид. лит., 1971. 198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Дьячков</w:t>
      </w:r>
      <w:r>
        <w:rPr>
          <w:rFonts w:ascii="Verdana" w:hAnsi="Verdana"/>
          <w:color w:val="000000"/>
          <w:sz w:val="18"/>
          <w:szCs w:val="18"/>
        </w:rPr>
        <w:t>, А.И. Индивидуальное обучение взрослых глухонемых / А.И. Дьячков, И.Ф.</w:t>
      </w:r>
      <w:r>
        <w:rPr>
          <w:rStyle w:val="WW8Num3z0"/>
          <w:rFonts w:ascii="Verdana" w:hAnsi="Verdana"/>
          <w:color w:val="000000"/>
          <w:sz w:val="18"/>
          <w:szCs w:val="18"/>
        </w:rPr>
        <w:t> </w:t>
      </w:r>
      <w:r>
        <w:rPr>
          <w:rStyle w:val="WW8Num4z0"/>
          <w:rFonts w:ascii="Verdana" w:hAnsi="Verdana"/>
          <w:color w:val="4682B4"/>
          <w:sz w:val="18"/>
          <w:szCs w:val="18"/>
        </w:rPr>
        <w:t>Гельман</w:t>
      </w:r>
      <w:r>
        <w:rPr>
          <w:rFonts w:ascii="Verdana" w:hAnsi="Verdana"/>
          <w:color w:val="000000"/>
          <w:sz w:val="18"/>
          <w:szCs w:val="18"/>
        </w:rPr>
        <w:t>. -М.: Просвещение, 1966. 139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История законодательства СССР и РСФСР по уголовному процессу и организации суда и прокуратуры 1917 1954 г.г. Сборник документов/ Сост.: JI.H. Гусев; Под ред.: С.А.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Госюриздат, 1955. - 635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Казакова, Т.А. Практические основы перевода. Серия: Изучаем иностранные языки / Т.А. Казакова. СПб.: «</w:t>
      </w:r>
      <w:r>
        <w:rPr>
          <w:rStyle w:val="WW8Num4z0"/>
          <w:rFonts w:ascii="Verdana" w:hAnsi="Verdana"/>
          <w:color w:val="4682B4"/>
          <w:sz w:val="18"/>
          <w:szCs w:val="18"/>
        </w:rPr>
        <w:t>Издательство Союз</w:t>
      </w:r>
      <w:r>
        <w:rPr>
          <w:rFonts w:ascii="Verdana" w:hAnsi="Verdana"/>
          <w:color w:val="000000"/>
          <w:sz w:val="18"/>
          <w:szCs w:val="18"/>
        </w:rPr>
        <w:t>», 2000. -320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Калашникова, Н.Я.</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свидетеля, эксперта, переводчика и понятого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Н.Я. Калашникова. М.: Изд-во Моск. Ун-та, 1966. - 40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Карпец</w:t>
      </w:r>
      <w:r>
        <w:rPr>
          <w:rFonts w:ascii="Verdana" w:hAnsi="Verdana"/>
          <w:color w:val="000000"/>
          <w:sz w:val="18"/>
          <w:szCs w:val="18"/>
        </w:rPr>
        <w:t>, И.И. Международная преступность / И.И. Карпец. М.: Наука, 1988.-112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Кобец</w:t>
      </w:r>
      <w:r>
        <w:rPr>
          <w:rFonts w:ascii="Verdana" w:hAnsi="Verdana"/>
          <w:color w:val="000000"/>
          <w:sz w:val="18"/>
          <w:szCs w:val="18"/>
        </w:rPr>
        <w:t>, П.Н. Особенности предупреждения преступности иностранных граждан и лиц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Style w:val="WW8Num3z0"/>
          <w:rFonts w:ascii="Verdana" w:hAnsi="Verdana"/>
          <w:color w:val="000000"/>
          <w:sz w:val="18"/>
          <w:szCs w:val="18"/>
        </w:rPr>
        <w:t> </w:t>
      </w:r>
      <w:r>
        <w:rPr>
          <w:rFonts w:ascii="Verdana" w:hAnsi="Verdana"/>
          <w:color w:val="000000"/>
          <w:sz w:val="18"/>
          <w:szCs w:val="18"/>
        </w:rPr>
        <w:t>в России / П.Н. Кобец. М.: Экзамен, 2006. -512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РФ в ред. Федерального закона от 29 мая 2002 года / Под общ.и науч. ред. А.Я. Сухарева. М.: Норма-Инфра, 2002. - 896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Отв.ред.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Юрист, 2002. - 1039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Комментарий 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Под общ. ред. В.И. Радченко. 2-е изд., перераб. и доп. -М.: Юрайт-Издат, 2004. 1365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Комиссаров, В.Н. Общая теория перевода. Проблемы переводоведения в освещении зарубежных ученых / В.Н. Комиссаров. М.: Че Ро, 1999 -134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Копылова</w:t>
      </w:r>
      <w:r>
        <w:rPr>
          <w:rFonts w:ascii="Verdana" w:hAnsi="Verdana"/>
          <w:color w:val="000000"/>
          <w:sz w:val="18"/>
          <w:szCs w:val="18"/>
        </w:rPr>
        <w:t>, О.П. Принцип языка в российском уголовном судопроизводстве / О.П. Копылова, A.B. Курсаев. Тамбов: Изд-во Тамб. гос. техн. ун-та, 2007. - 169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В.М. Конституционные основы положения личности в уголовном судопроизводстве / В.М. Корнуков. М.: Норма, 2006.- 580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Кузнецов, О.Ю. Переводчик в российском уголовном судопроизводстве: монография / О.Ю. Кузнецов. М.: Изд-во</w:t>
      </w:r>
      <w:r>
        <w:rPr>
          <w:rStyle w:val="WW8Num3z0"/>
          <w:rFonts w:ascii="Verdana" w:hAnsi="Verdana"/>
          <w:color w:val="000000"/>
          <w:sz w:val="18"/>
          <w:szCs w:val="18"/>
        </w:rPr>
        <w:t> </w:t>
      </w:r>
      <w:r>
        <w:rPr>
          <w:rStyle w:val="WW8Num4z0"/>
          <w:rFonts w:ascii="Verdana" w:hAnsi="Verdana"/>
          <w:color w:val="4682B4"/>
          <w:sz w:val="18"/>
          <w:szCs w:val="18"/>
        </w:rPr>
        <w:t>МПИ</w:t>
      </w:r>
      <w:r>
        <w:rPr>
          <w:rStyle w:val="WW8Num3z0"/>
          <w:rFonts w:ascii="Verdana" w:hAnsi="Verdana"/>
          <w:color w:val="000000"/>
          <w:sz w:val="18"/>
          <w:szCs w:val="18"/>
        </w:rPr>
        <w:t> </w:t>
      </w:r>
      <w:r>
        <w:rPr>
          <w:rFonts w:ascii="Verdana" w:hAnsi="Verdana"/>
          <w:color w:val="000000"/>
          <w:sz w:val="18"/>
          <w:szCs w:val="18"/>
        </w:rPr>
        <w:t>ФСБ России, 2006. - 256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Курс советского уголовного процесса. Общая часть / Под ред.</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A.Д.</w:t>
      </w:r>
      <w:r>
        <w:rPr>
          <w:rStyle w:val="WW8Num3z0"/>
          <w:rFonts w:ascii="Verdana" w:hAnsi="Verdana"/>
          <w:color w:val="000000"/>
          <w:sz w:val="18"/>
          <w:szCs w:val="18"/>
        </w:rPr>
        <w:t> </w:t>
      </w:r>
      <w:r>
        <w:rPr>
          <w:rStyle w:val="WW8Num4z0"/>
          <w:rFonts w:ascii="Verdana" w:hAnsi="Verdana"/>
          <w:color w:val="4682B4"/>
          <w:sz w:val="18"/>
          <w:szCs w:val="18"/>
        </w:rPr>
        <w:t>Бойкова</w:t>
      </w:r>
      <w:r>
        <w:rPr>
          <w:rFonts w:ascii="Verdana" w:hAnsi="Verdana"/>
          <w:color w:val="000000"/>
          <w:sz w:val="18"/>
          <w:szCs w:val="18"/>
        </w:rPr>
        <w:t>, И.И. Карпеца. М.: Юрид. лит., 1989. - 470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Куцова</w:t>
      </w:r>
      <w:r>
        <w:rPr>
          <w:rFonts w:ascii="Verdana" w:hAnsi="Verdana"/>
          <w:color w:val="000000"/>
          <w:sz w:val="18"/>
          <w:szCs w:val="18"/>
        </w:rPr>
        <w:t>, Э.Ф. Гарантии прав личности в советском уголовном процессе / Э.Ф. Куцова. М.: Изд-во Моск. ун-та, 1972. - 114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87.</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Ю.Д., Кудрявцева A.B. Вопросы использования специальных познаний в уголовном процессе / Ю.Д. Лившиц, A.B.</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-Челябинск: НТЦ-НИИОТР, 2001. 95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Милинчук, В.В. Институт взаимной правовой помощи по уголовным делам. Действующая практика и перспективы развития / В.В. Милинчук. -М.: Юрлитинформ, 2001. 352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Миньяр-Белоручев, Р.К. Общая теория перевода и устный перевод / Р.К. Миньяр-Белоручев. М.: Воениздат, 1980. - 237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Мирам, Г. Профессия: переводчик / Г. Мирам. Киев: Ника-Центр, 1999.- 160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Михеенко</w:t>
      </w:r>
      <w:r>
        <w:rPr>
          <w:rFonts w:ascii="Verdana" w:hAnsi="Verdana"/>
          <w:color w:val="000000"/>
          <w:sz w:val="18"/>
          <w:szCs w:val="18"/>
        </w:rPr>
        <w:t>, М.М. Доказывание в советском уголовном судопроизводстве / М.М. Михеенко. Киев: Вища школа, 1984. - 132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Михайлов, В. А. Уголовно-процессуальные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судопроизводстве Российской Федерации / В.А. Михайлов. М.: ИЗП, 1997. - 643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Научно практический комментарий к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кодексу Российской Федерации / Под общ.ред. В.М. Лебедева; науч. ред.</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B.П.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7-е изд., перераб. и доп. М.: Проспект, 2010. - 1214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Нелюбин</w:t>
      </w:r>
      <w:r>
        <w:rPr>
          <w:rFonts w:ascii="Verdana" w:hAnsi="Verdana"/>
          <w:color w:val="000000"/>
          <w:sz w:val="18"/>
          <w:szCs w:val="18"/>
        </w:rPr>
        <w:t>, Л.Л. История и теория перевода в России / Л.Л. Нелюбин, Г.Т.</w:t>
      </w:r>
      <w:r>
        <w:rPr>
          <w:rStyle w:val="WW8Num3z0"/>
          <w:rFonts w:ascii="Verdana" w:hAnsi="Verdana"/>
          <w:color w:val="000000"/>
          <w:sz w:val="18"/>
          <w:szCs w:val="18"/>
        </w:rPr>
        <w:t> </w:t>
      </w:r>
      <w:r>
        <w:rPr>
          <w:rStyle w:val="WW8Num4z0"/>
          <w:rFonts w:ascii="Verdana" w:hAnsi="Verdana"/>
          <w:color w:val="4682B4"/>
          <w:sz w:val="18"/>
          <w:szCs w:val="18"/>
        </w:rPr>
        <w:t>Хухуни</w:t>
      </w:r>
      <w:r>
        <w:rPr>
          <w:rFonts w:ascii="Verdana" w:hAnsi="Verdana"/>
          <w:color w:val="000000"/>
          <w:sz w:val="18"/>
          <w:szCs w:val="18"/>
        </w:rPr>
        <w:t>. М: Народный учитель, 1999. - 140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Пашин, С.А.</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 С.А. Пашин. М: Комплекс-Прогресс, 1999. - 211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A.B. Следственные действия / A.B.</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В.Н. Яшин -Тула: Автограф, 2003. 137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Полторак, А.И.</w:t>
      </w:r>
      <w:r>
        <w:rPr>
          <w:rStyle w:val="WW8Num3z0"/>
          <w:rFonts w:ascii="Verdana" w:hAnsi="Verdana"/>
          <w:color w:val="000000"/>
          <w:sz w:val="18"/>
          <w:szCs w:val="18"/>
        </w:rPr>
        <w:t> </w:t>
      </w:r>
      <w:r>
        <w:rPr>
          <w:rStyle w:val="WW8Num4z0"/>
          <w:rFonts w:ascii="Verdana" w:hAnsi="Verdana"/>
          <w:color w:val="4682B4"/>
          <w:sz w:val="18"/>
          <w:szCs w:val="18"/>
        </w:rPr>
        <w:t>Нюрнбергский</w:t>
      </w:r>
      <w:r>
        <w:rPr>
          <w:rStyle w:val="WW8Num3z0"/>
          <w:rFonts w:ascii="Verdana" w:hAnsi="Verdana"/>
          <w:color w:val="000000"/>
          <w:sz w:val="18"/>
          <w:szCs w:val="18"/>
        </w:rPr>
        <w:t> </w:t>
      </w:r>
      <w:r>
        <w:rPr>
          <w:rFonts w:ascii="Verdana" w:hAnsi="Verdana"/>
          <w:color w:val="000000"/>
          <w:sz w:val="18"/>
          <w:szCs w:val="18"/>
        </w:rPr>
        <w:t>эпилог / А.И. Полторак. М.: Воениздат, 1965. - 302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Проценко, В.П. Принципы уголовного процесса и критерии их систематизации / В.П. Проценко. Краснодар: Изд-во</w:t>
      </w:r>
      <w:r>
        <w:rPr>
          <w:rStyle w:val="WW8Num3z0"/>
          <w:rFonts w:ascii="Verdana" w:hAnsi="Verdana"/>
          <w:color w:val="000000"/>
          <w:sz w:val="18"/>
          <w:szCs w:val="18"/>
        </w:rPr>
        <w:t> </w:t>
      </w:r>
      <w:r>
        <w:rPr>
          <w:rStyle w:val="WW8Num4z0"/>
          <w:rFonts w:ascii="Verdana" w:hAnsi="Verdana"/>
          <w:color w:val="4682B4"/>
          <w:sz w:val="18"/>
          <w:szCs w:val="18"/>
        </w:rPr>
        <w:t>КГАУ</w:t>
      </w:r>
      <w:r>
        <w:rPr>
          <w:rFonts w:ascii="Verdana" w:hAnsi="Verdana"/>
          <w:color w:val="000000"/>
          <w:sz w:val="18"/>
          <w:szCs w:val="18"/>
        </w:rPr>
        <w:t>, 2005. - 166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Р.Д. Участники уголовно-процессуальной деятельности по советскому праву / Р.Д. Рахунов.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- 277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Рецкер, Я.И. Теория перевода и переводческая практика / Я.И. Рецкер. М.: Р. Валент, 2004.- 240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Садохин, А.П. Введение в теорию межкультурной коммуникации /</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A.П. Садохин. М.: Высшая школа, 2005. - 310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Саркисянц, Г.П. Переводчик в советском уголовном процессе / Г.П. Саркисянц. Ташкент: Фан, 1974. - 90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Селина, Е.В. Применение специальных познаний в уголовном процессе / Е.В. Селина. -М.: Юрлитинформ, 2002. 144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Случевский, В. Учебник русского уголовного процесса. Часть I.</w:t>
      </w:r>
      <w:r>
        <w:rPr>
          <w:rStyle w:val="WW8Num3z0"/>
          <w:rFonts w:ascii="Verdana" w:hAnsi="Verdana"/>
          <w:color w:val="000000"/>
          <w:sz w:val="18"/>
          <w:szCs w:val="18"/>
        </w:rPr>
        <w:t> </w:t>
      </w:r>
      <w:r>
        <w:rPr>
          <w:rStyle w:val="WW8Num4z0"/>
          <w:rFonts w:ascii="Verdana" w:hAnsi="Verdana"/>
          <w:color w:val="4682B4"/>
          <w:sz w:val="18"/>
          <w:szCs w:val="18"/>
        </w:rPr>
        <w:t>Судоустройство</w:t>
      </w:r>
      <w:r>
        <w:rPr>
          <w:rStyle w:val="WW8Num3z0"/>
          <w:rFonts w:ascii="Verdana" w:hAnsi="Verdana"/>
          <w:color w:val="000000"/>
          <w:sz w:val="18"/>
          <w:szCs w:val="18"/>
        </w:rPr>
        <w:t> </w:t>
      </w:r>
      <w:r>
        <w:rPr>
          <w:rFonts w:ascii="Verdana" w:hAnsi="Verdana"/>
          <w:color w:val="000000"/>
          <w:sz w:val="18"/>
          <w:szCs w:val="18"/>
        </w:rPr>
        <w:t>/ В. Случевский. Спб.: Тип.</w:t>
      </w:r>
      <w:r>
        <w:rPr>
          <w:rStyle w:val="WW8Num3z0"/>
          <w:rFonts w:ascii="Verdana" w:hAnsi="Verdana"/>
          <w:color w:val="000000"/>
          <w:sz w:val="18"/>
          <w:szCs w:val="18"/>
        </w:rPr>
        <w:t> </w:t>
      </w:r>
      <w:r>
        <w:rPr>
          <w:rStyle w:val="WW8Num4z0"/>
          <w:rFonts w:ascii="Verdana" w:hAnsi="Verdana"/>
          <w:color w:val="4682B4"/>
          <w:sz w:val="18"/>
          <w:szCs w:val="18"/>
        </w:rPr>
        <w:t>Правительствующего</w:t>
      </w:r>
      <w:r>
        <w:rPr>
          <w:rStyle w:val="WW8Num3z0"/>
          <w:rFonts w:ascii="Verdana" w:hAnsi="Verdana"/>
          <w:color w:val="000000"/>
          <w:sz w:val="18"/>
          <w:szCs w:val="18"/>
        </w:rPr>
        <w:t> </w:t>
      </w:r>
      <w:r>
        <w:rPr>
          <w:rFonts w:ascii="Verdana" w:hAnsi="Verdana"/>
          <w:color w:val="000000"/>
          <w:sz w:val="18"/>
          <w:szCs w:val="18"/>
        </w:rPr>
        <w:t>Сената, 1891.- 162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Смородинова, А.Г. Формы участия специалиста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действиях / А. Г. Смородинова. Саратов:</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2003. - 64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Соловьев, А.Б.</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 уголовно-процессуальному кодексу Российской Федерации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 А.Б. Соловьев. М.: Юрлитинформ, 2003. - 264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Спасович</w:t>
      </w:r>
      <w:r>
        <w:rPr>
          <w:rFonts w:ascii="Verdana" w:hAnsi="Verdana"/>
          <w:color w:val="000000"/>
          <w:sz w:val="18"/>
          <w:szCs w:val="18"/>
        </w:rPr>
        <w:t>, В.Д. О языке в области судопроизводства. Соч., т.З /</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B.Д. Спасович. Спб.: Типогр. Ф.С.</w:t>
      </w:r>
      <w:r>
        <w:rPr>
          <w:rStyle w:val="WW8Num3z0"/>
          <w:rFonts w:ascii="Verdana" w:hAnsi="Verdana"/>
          <w:color w:val="000000"/>
          <w:sz w:val="18"/>
          <w:szCs w:val="18"/>
        </w:rPr>
        <w:t> </w:t>
      </w:r>
      <w:r>
        <w:rPr>
          <w:rStyle w:val="WW8Num4z0"/>
          <w:rFonts w:ascii="Verdana" w:hAnsi="Verdana"/>
          <w:color w:val="4682B4"/>
          <w:sz w:val="18"/>
          <w:szCs w:val="18"/>
        </w:rPr>
        <w:t>Сущинского</w:t>
      </w:r>
      <w:r>
        <w:rPr>
          <w:rFonts w:ascii="Verdana" w:hAnsi="Verdana"/>
          <w:color w:val="000000"/>
          <w:sz w:val="18"/>
          <w:szCs w:val="18"/>
        </w:rPr>
        <w:t>, 1890. - 530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М.С. Основные вопросы советской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М.С. Строгович. М.: Наука, 1966. - 252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Теория государства и права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Юрист, 2003. - 592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Общ. часть / Под ред. Н.В.</w:t>
      </w:r>
      <w:r>
        <w:rPr>
          <w:rStyle w:val="WW8Num3z0"/>
          <w:rFonts w:ascii="Verdana" w:hAnsi="Verdana"/>
          <w:color w:val="000000"/>
          <w:sz w:val="18"/>
          <w:szCs w:val="18"/>
        </w:rPr>
        <w:t> </w:t>
      </w:r>
      <w:r>
        <w:rPr>
          <w:rStyle w:val="WW8Num4z0"/>
          <w:rFonts w:ascii="Verdana" w:hAnsi="Verdana"/>
          <w:color w:val="4682B4"/>
          <w:sz w:val="18"/>
          <w:szCs w:val="18"/>
        </w:rPr>
        <w:t>Жогина</w:t>
      </w:r>
      <w:r>
        <w:rPr>
          <w:rFonts w:ascii="Verdana" w:hAnsi="Verdana"/>
          <w:color w:val="000000"/>
          <w:sz w:val="18"/>
          <w:szCs w:val="18"/>
        </w:rPr>
        <w:t>. Изд. 2-е исправ. и доп. - М.: Юрид.лит., 1973. -737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Толмосов</w:t>
      </w:r>
      <w:r>
        <w:rPr>
          <w:rFonts w:ascii="Verdana" w:hAnsi="Verdana"/>
          <w:color w:val="000000"/>
          <w:sz w:val="18"/>
          <w:szCs w:val="18"/>
        </w:rPr>
        <w:t>, В.И. Проблемы допустимости доказательств на</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стадии российского уголовного процесса: монография / В.И. Толмосов: отв. ред. С.А.</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Самара: Изд-во СГА, 2003. - 174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Треушников</w:t>
      </w:r>
      <w:r>
        <w:rPr>
          <w:rFonts w:ascii="Verdana" w:hAnsi="Verdana"/>
          <w:color w:val="000000"/>
          <w:sz w:val="18"/>
          <w:szCs w:val="18"/>
        </w:rPr>
        <w:t>, М. К. Судебные доказательства / М. К. Треушников. М.: Городец, 1997.-320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Уголовный процесс / Под ред. В.П. Божьева. 3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2011.-541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Уголовный процесс / Отв. ред. A.B. Гриненко. 2-е изд., перераб. М.: Норма, 2009. - 496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Уголовно-процессуальное законодательство Российской Федерации. Сб. док. / Сост. П.Н.</w:t>
      </w:r>
      <w:r>
        <w:rPr>
          <w:rStyle w:val="WW8Num3z0"/>
          <w:rFonts w:ascii="Verdana" w:hAnsi="Verdana"/>
          <w:color w:val="000000"/>
          <w:sz w:val="18"/>
          <w:szCs w:val="18"/>
        </w:rPr>
        <w:t> </w:t>
      </w:r>
      <w:r>
        <w:rPr>
          <w:rStyle w:val="WW8Num4z0"/>
          <w:rFonts w:ascii="Verdana" w:hAnsi="Verdana"/>
          <w:color w:val="4682B4"/>
          <w:sz w:val="18"/>
          <w:szCs w:val="18"/>
        </w:rPr>
        <w:t>Бирюков</w:t>
      </w:r>
      <w:r>
        <w:rPr>
          <w:rFonts w:ascii="Verdana" w:hAnsi="Verdana"/>
          <w:color w:val="000000"/>
          <w:sz w:val="18"/>
          <w:szCs w:val="18"/>
        </w:rPr>
        <w:t>, В.А Панюшкин. Воронеж: Истоки, 1996. -270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 Уголовно-процессуальное право Российской Федерации / Отв. ред.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Юрист, 2005.- 815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2 изд., переем, и доп. / Сост. В. Широков, М. Шрамченко. - СПб.: Изд-во юрид. кн. магазина Н.К.</w:t>
      </w:r>
      <w:r>
        <w:rPr>
          <w:rStyle w:val="WW8Num3z0"/>
          <w:rFonts w:ascii="Verdana" w:hAnsi="Verdana"/>
          <w:color w:val="000000"/>
          <w:sz w:val="18"/>
          <w:szCs w:val="18"/>
        </w:rPr>
        <w:t> </w:t>
      </w:r>
      <w:r>
        <w:rPr>
          <w:rStyle w:val="WW8Num4z0"/>
          <w:rFonts w:ascii="Verdana" w:hAnsi="Verdana"/>
          <w:color w:val="4682B4"/>
          <w:sz w:val="18"/>
          <w:szCs w:val="18"/>
        </w:rPr>
        <w:t>Мартынова</w:t>
      </w:r>
      <w:r>
        <w:rPr>
          <w:rFonts w:ascii="Verdana" w:hAnsi="Verdana"/>
          <w:color w:val="000000"/>
          <w:sz w:val="18"/>
          <w:szCs w:val="18"/>
        </w:rPr>
        <w:t>, 1902. - 1196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Фойницкий</w:t>
      </w:r>
      <w:r>
        <w:rPr>
          <w:rFonts w:ascii="Verdana" w:hAnsi="Verdana"/>
          <w:color w:val="000000"/>
          <w:sz w:val="18"/>
          <w:szCs w:val="18"/>
        </w:rPr>
        <w:t>, И.Я. Курс уголовного судопроизводства / И.Я. Фойницкий. Изд. 3-е. Т. И. -</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Тип. Министерство путей сообщения, 1910. - 624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Шейфер, С.А. Сущность и способы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 процессе / С.А. Шейфер.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1972. - 130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Шейфер, С.А.</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 С.А. Шейфер. М.: Юрид. лит., 1981.-128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Шиканов</w:t>
      </w:r>
      <w:r>
        <w:rPr>
          <w:rFonts w:ascii="Verdana" w:hAnsi="Verdana"/>
          <w:color w:val="000000"/>
          <w:sz w:val="18"/>
          <w:szCs w:val="18"/>
        </w:rPr>
        <w:t>, В.И. Использование специальных познаний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убийств / В. И. Шиканов. Иркутск: Изд-во Иркут.ун-та, 1976.-90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Шпилев</w:t>
      </w:r>
      <w:r>
        <w:rPr>
          <w:rFonts w:ascii="Verdana" w:hAnsi="Verdana"/>
          <w:color w:val="000000"/>
          <w:sz w:val="18"/>
          <w:szCs w:val="18"/>
        </w:rPr>
        <w:t>, В.И. Участники уголовного процесса / В.И. Шпилев. Минск: Изд-во Белорус.ун-та, 1970. - 176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Щерба, С.П.</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судебное разбирательство по делам лиц, страдающих физическими и психическими недостатками / С.П. Щерба. — М.: Юрид. лит., 1975. 144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Щерба, С.П. Переводчик в российском уголовном процессе / С.П. Щерба. М.: Экзамен, 2005. - 416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 С.П. Участие переводчика на предварительном следствии и</w:t>
      </w:r>
      <w:r>
        <w:rPr>
          <w:rStyle w:val="WW8Num3z0"/>
          <w:rFonts w:ascii="Verdana" w:hAnsi="Verdana"/>
          <w:color w:val="000000"/>
          <w:sz w:val="18"/>
          <w:szCs w:val="18"/>
        </w:rPr>
        <w:t> </w:t>
      </w:r>
      <w:r>
        <w:rPr>
          <w:rStyle w:val="WW8Num4z0"/>
          <w:rFonts w:ascii="Verdana" w:hAnsi="Verdana"/>
          <w:color w:val="4682B4"/>
          <w:sz w:val="18"/>
          <w:szCs w:val="18"/>
        </w:rPr>
        <w:t>дознании</w:t>
      </w:r>
      <w:r>
        <w:rPr>
          <w:rStyle w:val="WW8Num3z0"/>
          <w:rFonts w:ascii="Verdana" w:hAnsi="Verdana"/>
          <w:color w:val="000000"/>
          <w:sz w:val="18"/>
          <w:szCs w:val="18"/>
        </w:rPr>
        <w:t> </w:t>
      </w:r>
      <w:r>
        <w:rPr>
          <w:rFonts w:ascii="Verdana" w:hAnsi="Verdana"/>
          <w:color w:val="000000"/>
          <w:sz w:val="18"/>
          <w:szCs w:val="18"/>
        </w:rPr>
        <w:t>/ А.Я. Марков, Т.И.</w:t>
      </w:r>
      <w:r>
        <w:rPr>
          <w:rStyle w:val="WW8Num3z0"/>
          <w:rFonts w:ascii="Verdana" w:hAnsi="Verdana"/>
          <w:color w:val="000000"/>
          <w:sz w:val="18"/>
          <w:szCs w:val="18"/>
        </w:rPr>
        <w:t> </w:t>
      </w:r>
      <w:r>
        <w:rPr>
          <w:rStyle w:val="WW8Num4z0"/>
          <w:rFonts w:ascii="Verdana" w:hAnsi="Verdana"/>
          <w:color w:val="4682B4"/>
          <w:sz w:val="18"/>
          <w:szCs w:val="18"/>
        </w:rPr>
        <w:t>Стеснова</w:t>
      </w:r>
      <w:r>
        <w:rPr>
          <w:rFonts w:ascii="Verdana" w:hAnsi="Verdana"/>
          <w:color w:val="000000"/>
          <w:sz w:val="18"/>
          <w:szCs w:val="18"/>
        </w:rPr>
        <w:t>, С.П. Щерба. М.: Изд-во</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МВД РФ, 1993.-40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Р.Х. Принципы уголовного процесса / Р.Х.</w:t>
      </w:r>
      <w:r>
        <w:rPr>
          <w:rStyle w:val="WW8Num3z0"/>
          <w:rFonts w:ascii="Verdana" w:hAnsi="Verdana"/>
          <w:color w:val="000000"/>
          <w:sz w:val="18"/>
          <w:szCs w:val="18"/>
        </w:rPr>
        <w:t> </w:t>
      </w:r>
      <w:r>
        <w:rPr>
          <w:rStyle w:val="WW8Num4z0"/>
          <w:rFonts w:ascii="Verdana" w:hAnsi="Verdana"/>
          <w:color w:val="4682B4"/>
          <w:sz w:val="18"/>
          <w:szCs w:val="18"/>
        </w:rPr>
        <w:t>Якупов</w:t>
      </w:r>
      <w:r>
        <w:rPr>
          <w:rFonts w:ascii="Verdana" w:hAnsi="Verdana"/>
          <w:color w:val="000000"/>
          <w:sz w:val="18"/>
          <w:szCs w:val="18"/>
        </w:rPr>
        <w:t>. М.: МЮИ, 1997.-33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Диссертации, авторефераты диссертаций:</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Абдуллаев, H.A. Принцип национального языка производства по делу в советском уголовном процессе: дис. . канд. юрид. наук: 12.00.09/ H.A.Абдуллаев. Душанбе, 1970. - 215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Абдуллаев, H.A. Принцип национального языка производства по делу в советском уголовном процессе особенности возбуждения и расследования уголовных дел с участием иностранных граждан: дис. . .канд. юрид. наук.А. Абдуллаев. М., 2001.-201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Абшилава</w:t>
      </w:r>
      <w:r>
        <w:rPr>
          <w:rFonts w:ascii="Verdana" w:hAnsi="Verdana"/>
          <w:color w:val="000000"/>
          <w:sz w:val="18"/>
          <w:szCs w:val="18"/>
        </w:rPr>
        <w:t>, Г.В. Процессуально правовые и гуманитарные проблемы участия переводчика в уголовном судопроизводстве России: дис. .канд. юрид. наук: 12.00.09 / Г.В. Абшилава. - М., 2005. - 203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Абшилава, Г.В. Процессуально-правовые и гуманитарные проблемы участия переводчика в уголовном судопроизводстве России: автореф. дис. . .канд. юрид. наук: 12.00.09 / Г.В. Абшилава. М., 2005. - 28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Аширбекова</w:t>
      </w:r>
      <w:r>
        <w:rPr>
          <w:rFonts w:ascii="Verdana" w:hAnsi="Verdana"/>
          <w:color w:val="000000"/>
          <w:sz w:val="18"/>
          <w:szCs w:val="18"/>
        </w:rPr>
        <w:t>, М.Т. Принцип национального языка уголовного судопроизводства: дис. .канд. юрид. наук: 12.00.09 / М.Т. Аширбекова. -Саратов, 1984. 179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Васильева-Кардашевская, JI.JI. Конституционный принцип национального языка и его реализация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автореф. дис. .канд. юрид. наук: 12.00.09 / JI.JI. Васильева-Кардашевская. М., 2002. - 25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Головинская, Е.П.</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правовые основы деятельности переводчика по обеспечению принципа языка уголовного судопроизводства: дис. .канд. юрид. наук: 12.00.09 / Е.П. Головинская. - Воронеж, 2006.- 193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Голубовский, В.Ю. Международное сотрудничество в борьбе с преступностью: Теоретико-правовой аспект: дис. . канд. юрид. наук: 12.00.01 /В.Ю. Голубовский. СПб., 1995.-211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Гриненко, A.B. Система принципов уголовного процесса и её реализация в досудебной стадии: автореф. дис. .докт. юрид. наук: 12.00.09 / A.B. Гриненко. Воронеж, - 2001. - 42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Гулкевич</w:t>
      </w:r>
      <w:r>
        <w:rPr>
          <w:rFonts w:ascii="Verdana" w:hAnsi="Verdana"/>
          <w:color w:val="000000"/>
          <w:sz w:val="18"/>
          <w:szCs w:val="18"/>
        </w:rPr>
        <w:t>, З.Т. Теоретические вопросы и практическая документация следственных действий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и криминалистическое исследование): дис. . канд. юрид. наук: 12.00.09 / З.Т. Гулкевич. Киев, 1985.-222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Дежнев, A.C. Отношения родства, супружества и свойства в уголовном процессе: дис. . канд. юрид. наук: 12.00.09 / A.C. Дежнев. Омск, 2002. -219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Дерюгин, A.A. В. К. Тредиаковский переводчик. Становление классического перевода в России: автореф. дис. .д-ра филол. наук: 10.02.14 / A.A. Дерюгин. - Ленинград, 1988. - 43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 Джафаркулиев, М.А. Проблемы национального языка судопроизводства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на современном этапе: дис. . .д-ра юрид. наук: 12.00.09 / М.А. Джафаркулиев. М., 1990.-439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Джафаркулиев</w:t>
      </w:r>
      <w:r>
        <w:rPr>
          <w:rFonts w:ascii="Verdana" w:hAnsi="Verdana"/>
          <w:color w:val="000000"/>
          <w:sz w:val="18"/>
          <w:szCs w:val="18"/>
        </w:rPr>
        <w:t>, М.А. Принцип национального языка и процессуальное положение переводчика в уголовном процессе: автореф. дис. .канд. юрид. наук: 12.00.09 / Джафаркулиев М.А. М., 1972. - 17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Иващук, В.К. Расследование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иностранными гражданами или с их участием: дис. . канд. юрид. наук: 12.00.09 / В.К. Иващук. М., 2008. 247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Имамутдинова, Г.Я. Актуальные вопросы участия переводчика в уголовном процессе России: автореф. дис. .канд. юрид. наук: 12.00.09 / Г.Я. Имамутдинова. Челябинск. - 2011. - 23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Ишмухаметов, Я.М. «</w:t>
      </w:r>
      <w:r>
        <w:rPr>
          <w:rStyle w:val="WW8Num4z0"/>
          <w:rFonts w:ascii="Verdana" w:hAnsi="Verdana"/>
          <w:color w:val="4682B4"/>
          <w:sz w:val="18"/>
          <w:szCs w:val="18"/>
        </w:rPr>
        <w:t>Язык судопроизводства</w:t>
      </w:r>
      <w:r>
        <w:rPr>
          <w:rFonts w:ascii="Verdana" w:hAnsi="Verdana"/>
          <w:color w:val="000000"/>
          <w:sz w:val="18"/>
          <w:szCs w:val="18"/>
        </w:rPr>
        <w:t>» как принцип российского уголовного судопроизводства: автореф. дис. .канд. юрид. наук: 12.00.09 / Я.М. Ишмухаметов. Ижевск. - 2006. - 27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Ишмухаметов, Я.М. Язык судопроизводства» как принцип российского уголовного судопроизводства: дис. .канд. юрид. наук: 12.00.09 / Я.М. Ишмухаметов. Ижевск, 2006. - 204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Зезянов</w:t>
      </w:r>
      <w:r>
        <w:rPr>
          <w:rFonts w:ascii="Verdana" w:hAnsi="Verdana"/>
          <w:color w:val="000000"/>
          <w:sz w:val="18"/>
          <w:szCs w:val="18"/>
        </w:rPr>
        <w:t>, В.П. Роль, место и значение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методике: дис. .канд. юрид. наук: 12.00.09 / В.П. Зезянов. Ижевск, 1994. - 229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Карасева, Е.В.</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 международного сотрудничества органов предварительного следствия при МВД РФ: дис. . канд. юрид. наук: 12.00.09 / Е.В. Карасева. М., 1999. - 180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Киселев, В.Г. Правовая помощь по уголовным делам в договорах СССР с другими социалистическими странами: дис. канд. юрид. наук : 12.00.09 / В.Г. Киселев. Д., 1978. - 161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Классен, H.A. Использование специальных знаний при осуществлении защиты по уголовным делам: автореф. дис. . канд. юрид. наук: 12.00.09 / H.A. Классен. Челябинск, 2009. - 24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Мамедова, Х.А. Институт отводов в советском уголовном судопроизводстве: автореф. дис. . канд. юрид. наук: 12.00.09 / Х.А. Мамедова. М, 1984. - 20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Махов, В.Н. Теория и практика использования знаний</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при расследовании преступлений: дис. . д-ра юрид. наук: 12.00.09 / В.Н. Махов.-М., 1993.-388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Метлова, И.С. Решения Европейского Суда по правам человека в системе источников российского права: дис. . канд. юрид. наук: 12.00.01 / И.С. Метлова. М., 2007. - 190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Новиков, А. А. Институт специалиста в уголовном судопроизводстве России: дис. . канд. юрид. наук: 12.00.09 / A.A. Новиков. Калининград, 2007. - 208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Сарбаев, З.И. Принцип</w:t>
      </w:r>
      <w:r>
        <w:rPr>
          <w:rStyle w:val="WW8Num3z0"/>
          <w:rFonts w:ascii="Verdana" w:hAnsi="Verdana"/>
          <w:color w:val="000000"/>
          <w:sz w:val="18"/>
          <w:szCs w:val="18"/>
        </w:rPr>
        <w:t> </w:t>
      </w:r>
      <w:r>
        <w:rPr>
          <w:rStyle w:val="WW8Num4z0"/>
          <w:rFonts w:ascii="Verdana" w:hAnsi="Verdana"/>
          <w:color w:val="4682B4"/>
          <w:sz w:val="18"/>
          <w:szCs w:val="18"/>
        </w:rPr>
        <w:t>устности</w:t>
      </w:r>
      <w:r>
        <w:rPr>
          <w:rStyle w:val="WW8Num3z0"/>
          <w:rFonts w:ascii="Verdana" w:hAnsi="Verdana"/>
          <w:color w:val="000000"/>
          <w:sz w:val="18"/>
          <w:szCs w:val="18"/>
        </w:rPr>
        <w:t> </w:t>
      </w:r>
      <w:r>
        <w:rPr>
          <w:rFonts w:ascii="Verdana" w:hAnsi="Verdana"/>
          <w:color w:val="000000"/>
          <w:sz w:val="18"/>
          <w:szCs w:val="18"/>
        </w:rPr>
        <w:t>и непосредственности в советском уголовном процессе: автореф. дис. . канд. юрид. наук: 12.00.09 / З.И. Сарбаев. М., 1967. - 23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Соколовский, З.М. Проблемы использования в уголовном судопроизводстве специальных знаний при установлении</w:t>
      </w:r>
      <w:r>
        <w:rPr>
          <w:rStyle w:val="WW8Num3z0"/>
          <w:rFonts w:ascii="Verdana" w:hAnsi="Verdana"/>
          <w:color w:val="000000"/>
          <w:sz w:val="18"/>
          <w:szCs w:val="18"/>
        </w:rPr>
        <w:t> </w:t>
      </w:r>
      <w:r>
        <w:rPr>
          <w:rStyle w:val="WW8Num4z0"/>
          <w:rFonts w:ascii="Verdana" w:hAnsi="Verdana"/>
          <w:color w:val="4682B4"/>
          <w:sz w:val="18"/>
          <w:szCs w:val="18"/>
        </w:rPr>
        <w:t>причинной</w:t>
      </w:r>
      <w:r>
        <w:rPr>
          <w:rStyle w:val="WW8Num3z0"/>
          <w:rFonts w:ascii="Verdana" w:hAnsi="Verdana"/>
          <w:color w:val="000000"/>
          <w:sz w:val="18"/>
          <w:szCs w:val="18"/>
        </w:rPr>
        <w:t> </w:t>
      </w:r>
      <w:r>
        <w:rPr>
          <w:rFonts w:ascii="Verdana" w:hAnsi="Verdana"/>
          <w:color w:val="000000"/>
          <w:sz w:val="18"/>
          <w:szCs w:val="18"/>
        </w:rPr>
        <w:t>связи явлений: автореф. дисс. .д-ра юрид. наук: 12.00.09 / З.М. Соколовский. -Харьков, 1968. 28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Трапезникова, И.И. Специальные знания в уголовном процессе России (Понятие, признаки, структура): дис. . .канд.юрид. наук: 12.00.09 / И.И. Трапезникова. Челябинск, 2004. - 232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Хитрова, О.В. Участие понятых в российском уголовном судопроизводстве: дис. . канд. юрид. наук: 12.00.09 / О.В. Хитрова. М., 1996.-224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Шапиро, Л.Г. Специальные знания в уголовном судопроизводстве и их использование при расследовании преступлений в сфере экономическойдеятельности: автореф. дис. . д-ра юрид. наук: 12.00.09 / Л.Г. Шапиро. -Краснодар, 2008. 51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Шевелев, И.А. Язык судопроизводства и участие переводчика в уголовном процессе России: автореф. дисс. . канд. юрид. наук: 12.00.09 / И.А.Шевелев. Спб, 2008. - 25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Шевелев, И.А. Язык судопроизводства и участие переводчика в уголовном процессе России: дис. . канд. юрид. наук: 12.00.09 / И.А. Шевелев. Спб, 2007. - 189 с.</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Чарычанская, И.В. Языковые средства выражения коммуникативного намерения переводчика: дис. . канд. филол. наук: 10.02.14 / И.В. Чарычанская. Воронеж, 2005.- 281 с.1.</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Абшилава, Г.В. Об обстоятельствах, исключающих участие переводчика в производстве по уголовному делу / Г.В. Абшилава // Уголовное право. 2004. - №4. - С.58-59.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166. Абшилава, Г.В. Некоторые особенности производства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с участием переводчика / Г.В. Абшилава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2004 -№10. - С.16-19.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Алексеева, Л. Видеоконференцсвязь в суде: технические проблемы решены, остались процессуальные / Л. Алексеева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-2000.-№6.-С.12-16.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Алиев, Т.Т.</w:t>
      </w:r>
      <w:r>
        <w:rPr>
          <w:rStyle w:val="WW8Num3z0"/>
          <w:rFonts w:ascii="Verdana" w:hAnsi="Verdana"/>
          <w:color w:val="000000"/>
          <w:sz w:val="18"/>
          <w:szCs w:val="18"/>
        </w:rPr>
        <w:t> </w:t>
      </w:r>
      <w:r>
        <w:rPr>
          <w:rStyle w:val="WW8Num4z0"/>
          <w:rFonts w:ascii="Verdana" w:hAnsi="Verdana"/>
          <w:color w:val="4682B4"/>
          <w:sz w:val="18"/>
          <w:szCs w:val="18"/>
        </w:rPr>
        <w:t>Преступное</w:t>
      </w:r>
      <w:r>
        <w:rPr>
          <w:rStyle w:val="WW8Num3z0"/>
          <w:rFonts w:ascii="Verdana" w:hAnsi="Verdana"/>
          <w:color w:val="000000"/>
          <w:sz w:val="18"/>
          <w:szCs w:val="18"/>
        </w:rPr>
        <w:t> </w:t>
      </w:r>
      <w:r>
        <w:rPr>
          <w:rFonts w:ascii="Verdana" w:hAnsi="Verdana"/>
          <w:color w:val="000000"/>
          <w:sz w:val="18"/>
          <w:szCs w:val="18"/>
        </w:rPr>
        <w:t>злоупотребление эксперта, переводчика, судьи против правосудия по вновь открывшимся обстоятельствам/ Т.Т. Алиев // Закон и право. 2004.- №10.-С. 35.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Fonts w:ascii="Verdana" w:hAnsi="Verdana"/>
          <w:color w:val="000000"/>
          <w:sz w:val="18"/>
          <w:szCs w:val="18"/>
        </w:rPr>
        <w:t>, Ф.Н. Особенности расследования уголовных дел с участием иностранных граждан / Ф.Н.</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Fonts w:ascii="Verdana" w:hAnsi="Verdana"/>
          <w:color w:val="000000"/>
          <w:sz w:val="18"/>
          <w:szCs w:val="18"/>
        </w:rPr>
        <w:t>, JI.M. Хакимуллина // Российский следователь. 2009. № 9. - С. 2-4.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Белкин, А.Р. Спорные вопросы использования языка уголовного судопроизводства / А.Р. Белкин // Воронежские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чтения. Вып. 13.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2011. - С. 69-77.</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Васильева, JI.H. Сохранение позиций русского языка как фактор обеспечения национальной безопасности Российской Федерации / JI.H. Васильева // Юридическое образование и наука. -2005. №3. - С. 21-25.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Васильева, JI.H. Международное право и законодательство Российской Федерации о праве граждан на свободный выбор языка общения, воспитания обучения / JI.H. Васильева // Журнал Российского права. 2001. - №3. - С. 114-121.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Винников, A.B. Проблема компетентности переводчиков в уголовном процессе / A.B. Винников // Вопросы управления. Уголовный процесс. -2012. №2(19). - С. 60-66.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Винников, A.B.</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перевод и судебно-переводческие организации / A.B. Винников // Российский юридический журнал. 2012. № 2 (83). - С.167-174.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Головинская, Е.П. Содержание и значение принципа языка уголовного судопроизводства / Е.П. Головинская // Воронежские криминалистические чтения. Выпуск №6. Воронеж. - 2005. - С. 71-81.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Гришина, Е.П. К вопросу об использовании специальных познаний на стадии возбуждения уголовного дела / Е.П. Гришина // Российский следователь. 2012. - № 19. - С. 16-18.</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Гришина</w:t>
      </w:r>
      <w:r>
        <w:rPr>
          <w:rFonts w:ascii="Verdana" w:hAnsi="Verdana"/>
          <w:color w:val="000000"/>
          <w:sz w:val="18"/>
          <w:szCs w:val="18"/>
        </w:rPr>
        <w:t>, Е.П. Отвод переводчика в российском уголовном процессе (этические проблемы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 Е.П. Гришина, Ю.Е. Левеев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2009. № 2. - С. 42-44.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Гришина</w:t>
      </w:r>
      <w:r>
        <w:rPr>
          <w:rFonts w:ascii="Verdana" w:hAnsi="Verdana"/>
          <w:color w:val="000000"/>
          <w:sz w:val="18"/>
          <w:szCs w:val="18"/>
        </w:rPr>
        <w:t>, Е.П. Правовые основы защиты прав лица, не владеющего языком уголовного судопроизводства, в Российской Федерации / Е.П. Гришина, С.А.</w:t>
      </w:r>
      <w:r>
        <w:rPr>
          <w:rStyle w:val="WW8Num3z0"/>
          <w:rFonts w:ascii="Verdana" w:hAnsi="Verdana"/>
          <w:color w:val="000000"/>
          <w:sz w:val="18"/>
          <w:szCs w:val="18"/>
        </w:rPr>
        <w:t> </w:t>
      </w:r>
      <w:r>
        <w:rPr>
          <w:rStyle w:val="WW8Num4z0"/>
          <w:rFonts w:ascii="Verdana" w:hAnsi="Verdana"/>
          <w:color w:val="4682B4"/>
          <w:sz w:val="18"/>
          <w:szCs w:val="18"/>
        </w:rPr>
        <w:t>Саушкин</w:t>
      </w:r>
      <w:r>
        <w:rPr>
          <w:rStyle w:val="WW8Num3z0"/>
          <w:rFonts w:ascii="Verdana" w:hAnsi="Verdana"/>
          <w:color w:val="000000"/>
          <w:sz w:val="18"/>
          <w:szCs w:val="18"/>
        </w:rPr>
        <w:t> </w:t>
      </w:r>
      <w:r>
        <w:rPr>
          <w:rFonts w:ascii="Verdana" w:hAnsi="Verdana"/>
          <w:color w:val="000000"/>
          <w:sz w:val="18"/>
          <w:szCs w:val="18"/>
        </w:rPr>
        <w:t>// Российский судья. 2008. № 9. - С. 15-17.</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Губаева</w:t>
      </w:r>
      <w:r>
        <w:rPr>
          <w:rFonts w:ascii="Verdana" w:hAnsi="Verdana"/>
          <w:color w:val="000000"/>
          <w:sz w:val="18"/>
          <w:szCs w:val="18"/>
        </w:rPr>
        <w:t>, Т.К. «. Всяк сущий в ней язык.» / Т.К. Губаева // Советская юстиция. 1993. - №5. - С.21-22.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Дежнев, A.C. Отношения свойства в уголовно-процессуальном институте отводов / A.C. Дежнев //Уголовное право. 2005. - №2. - С.81-83.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Джафаркулиев, М.А. О. Ленинские положения о национальном языке и их реализации в советском уголовном процессе / М.А. Джафаркулиев // Сборник статей адъюнктов и соискателей. №1. М.: Изд-во ВШ МВД СССР,1971. - С.109-115.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Джафаркулиев, М. Работе переводчиков в судопроизводстве -организационную базу / М. Джафаркулиев, А. Фирсова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1972. - № 2. - С. 60-61.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Доля, Е.А. Источники доказательств в уголовном судопроизводстве / Е.А. Доля // Законность. 2011.- № 2. - С. 3-8.</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Ермошин, Г. Язык судопроизводства: правовые вопросы и решения / Г. Ермошин // Российская юстиция 1998. № 9.- С.45-47.</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Е.А. К вопросу о соблюдении законности при привлечении сведущих лиц в уголовном судопроизводстве / Е.А. Зайцева, Д.П.</w:t>
      </w:r>
      <w:r>
        <w:rPr>
          <w:rStyle w:val="WW8Num3z0"/>
          <w:rFonts w:ascii="Verdana" w:hAnsi="Verdana"/>
          <w:color w:val="000000"/>
          <w:sz w:val="18"/>
          <w:szCs w:val="18"/>
        </w:rPr>
        <w:t> </w:t>
      </w:r>
      <w:r>
        <w:rPr>
          <w:rStyle w:val="WW8Num4z0"/>
          <w:rFonts w:ascii="Verdana" w:hAnsi="Verdana"/>
          <w:color w:val="4682B4"/>
          <w:sz w:val="18"/>
          <w:szCs w:val="18"/>
        </w:rPr>
        <w:t>Чипура</w:t>
      </w:r>
      <w:r>
        <w:rPr>
          <w:rStyle w:val="WW8Num3z0"/>
          <w:rFonts w:ascii="Verdana" w:hAnsi="Verdana"/>
          <w:color w:val="000000"/>
          <w:sz w:val="18"/>
          <w:szCs w:val="18"/>
        </w:rPr>
        <w:t> </w:t>
      </w:r>
      <w:r>
        <w:rPr>
          <w:rFonts w:ascii="Verdana" w:hAnsi="Verdana"/>
          <w:color w:val="000000"/>
          <w:sz w:val="18"/>
          <w:szCs w:val="18"/>
        </w:rPr>
        <w:t>// Вопросы права и социологии. Межрегиональное научное издание. — Волгоград: Изд-во</w:t>
      </w:r>
      <w:r>
        <w:rPr>
          <w:rStyle w:val="WW8Num3z0"/>
          <w:rFonts w:ascii="Verdana" w:hAnsi="Verdana"/>
          <w:color w:val="000000"/>
          <w:sz w:val="18"/>
          <w:szCs w:val="18"/>
        </w:rPr>
        <w:t> </w:t>
      </w:r>
      <w:r>
        <w:rPr>
          <w:rStyle w:val="WW8Num4z0"/>
          <w:rFonts w:ascii="Verdana" w:hAnsi="Verdana"/>
          <w:color w:val="4682B4"/>
          <w:sz w:val="18"/>
          <w:szCs w:val="18"/>
        </w:rPr>
        <w:t>ВРО</w:t>
      </w:r>
      <w:r>
        <w:rPr>
          <w:rStyle w:val="WW8Num3z0"/>
          <w:rFonts w:ascii="Verdana" w:hAnsi="Verdana"/>
          <w:color w:val="000000"/>
          <w:sz w:val="18"/>
          <w:szCs w:val="18"/>
        </w:rPr>
        <w:t> </w:t>
      </w:r>
      <w:r>
        <w:rPr>
          <w:rFonts w:ascii="Verdana" w:hAnsi="Verdana"/>
          <w:color w:val="000000"/>
          <w:sz w:val="18"/>
          <w:szCs w:val="18"/>
        </w:rPr>
        <w:t>МСЮ, 2003. Вып. 10. С. 36-40.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Ищенко, П.П. Языковой барьер в уголовном судопроизводстве / П.П. Ищенко // Правовое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управления органами расследования преступлений: Материалы Всерос. науч.-практ. конф.: В 3-х ч,- М., 2011. 4.1. С. 182-184.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Кочетков, В. Рассмотрение уголовных дел с участием переводчика / В. Кочетков, В. Назаров // Советская юстиция. 1975. - № 3. - С. 17-19.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A.B. О понятии принципа в уголовном процессе / A.B.</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Ю.Д. Лившиц // Правоведение. 2001. - №4. - С. 168-169.и</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189. Кузнецов, О.Ю. Понятие «</w:t>
      </w:r>
      <w:r>
        <w:rPr>
          <w:rStyle w:val="WW8Num4z0"/>
          <w:rFonts w:ascii="Verdana" w:hAnsi="Verdana"/>
          <w:color w:val="4682B4"/>
          <w:sz w:val="18"/>
          <w:szCs w:val="18"/>
        </w:rPr>
        <w:t>язык судопроизводства</w:t>
      </w:r>
      <w:r>
        <w:rPr>
          <w:rFonts w:ascii="Verdana" w:hAnsi="Verdana"/>
          <w:color w:val="000000"/>
          <w:sz w:val="18"/>
          <w:szCs w:val="18"/>
        </w:rPr>
        <w:t>» в системе российского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 О.Ю. Кузнецов // Современное право. 2005 г. - №4.- С. 46-48.</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Кузнецов, О.Ю. Перевод</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документов и порядок его оформления в уголовном судопроизводстве / О.Ю. Кузнецов // Современное право. 2006. - № 1. - С. 22-32.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Линдмяэ, X. Понятие специальных знаний, навыков, умений / X. Линдмяэ // Использование специальных знаний в советском уголовном процессе: Труды по</w:t>
      </w:r>
      <w:r>
        <w:rPr>
          <w:rStyle w:val="WW8Num3z0"/>
          <w:rFonts w:ascii="Verdana" w:hAnsi="Verdana"/>
          <w:color w:val="000000"/>
          <w:sz w:val="18"/>
          <w:szCs w:val="18"/>
        </w:rPr>
        <w:t> </w:t>
      </w:r>
      <w:r>
        <w:rPr>
          <w:rStyle w:val="WW8Num4z0"/>
          <w:rFonts w:ascii="Verdana" w:hAnsi="Verdana"/>
          <w:color w:val="4682B4"/>
          <w:sz w:val="18"/>
          <w:szCs w:val="18"/>
        </w:rPr>
        <w:t>правоведению</w:t>
      </w:r>
      <w:r>
        <w:rPr>
          <w:rStyle w:val="WW8Num3z0"/>
          <w:rFonts w:ascii="Verdana" w:hAnsi="Verdana"/>
          <w:color w:val="000000"/>
          <w:sz w:val="18"/>
          <w:szCs w:val="18"/>
        </w:rPr>
        <w:t> </w:t>
      </w:r>
      <w:r>
        <w:rPr>
          <w:rFonts w:ascii="Verdana" w:hAnsi="Verdana"/>
          <w:color w:val="000000"/>
          <w:sz w:val="18"/>
          <w:szCs w:val="18"/>
        </w:rPr>
        <w:t>/ Отв. ред. Р.</w:t>
      </w:r>
      <w:r>
        <w:rPr>
          <w:rStyle w:val="WW8Num3z0"/>
          <w:rFonts w:ascii="Verdana" w:hAnsi="Verdana"/>
          <w:color w:val="000000"/>
          <w:sz w:val="18"/>
          <w:szCs w:val="18"/>
        </w:rPr>
        <w:t> </w:t>
      </w:r>
      <w:r>
        <w:rPr>
          <w:rStyle w:val="WW8Num4z0"/>
          <w:rFonts w:ascii="Verdana" w:hAnsi="Verdana"/>
          <w:color w:val="4682B4"/>
          <w:sz w:val="18"/>
          <w:szCs w:val="18"/>
        </w:rPr>
        <w:t>Марусте</w:t>
      </w:r>
      <w:r>
        <w:rPr>
          <w:rFonts w:ascii="Verdana" w:hAnsi="Verdana"/>
          <w:color w:val="000000"/>
          <w:sz w:val="18"/>
          <w:szCs w:val="18"/>
        </w:rPr>
        <w:t>. Тарту, 1984. С. 114-115.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Мулюкин, A.C. Иностранцы свободных профессий в Московском государстве / A.C. Мулюкин // Журнал Министерства народного просвещения. СПб., 1908. - С. 28.</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Новиков, В.А. Некоторые вопросы уголовной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ложное показание, заключение эксперта или неправильный перевод по действующему российскому законодательству / В.А. Новиков // Следователь. 2004. - №9. - С. 5-9.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Переходовец, О. О малорусском языке в суде / О. Переходовец // Юридический вестник. Петербург, 1881. -№ 3. - С. 525-530.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Российская, Е.Р. Специальные познания и современные проблемы их использования в судопроизводстве / Е.Р. Российская // Журнал российского права. 2001. №5. - С.32-43.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Руткевич, М.Н. Воспроизводство населения и социально-демографическая ситуация в России / М.Н. Руткевич // Социс. 2005.- № 7. -С. 22-30.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Fonts w:ascii="Verdana" w:hAnsi="Verdana"/>
          <w:color w:val="000000"/>
          <w:sz w:val="18"/>
          <w:szCs w:val="18"/>
        </w:rPr>
        <w:t>, И.Н. Системно-структурная характеристика специальных познаний и формы их использования в борьбе с преступностью / И.Н. Сорокотягин // Межвузовский сборник научных трудов.- Свердловск, 1983. -С. 6-9.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Степанов</w:t>
      </w:r>
      <w:r>
        <w:rPr>
          <w:rFonts w:ascii="Verdana" w:hAnsi="Verdana"/>
          <w:color w:val="000000"/>
          <w:sz w:val="18"/>
          <w:szCs w:val="18"/>
        </w:rPr>
        <w:t>, В.В., Шапиро, Л.Г. Специальные знания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 В.В. Степанов, Л.Г.</w:t>
      </w:r>
      <w:r>
        <w:rPr>
          <w:rStyle w:val="WW8Num3z0"/>
          <w:rFonts w:ascii="Verdana" w:hAnsi="Verdana"/>
          <w:color w:val="000000"/>
          <w:sz w:val="18"/>
          <w:szCs w:val="18"/>
        </w:rPr>
        <w:t> </w:t>
      </w:r>
      <w:r>
        <w:rPr>
          <w:rStyle w:val="WW8Num4z0"/>
          <w:rFonts w:ascii="Verdana" w:hAnsi="Verdana"/>
          <w:color w:val="4682B4"/>
          <w:sz w:val="18"/>
          <w:szCs w:val="18"/>
        </w:rPr>
        <w:t>Шапиро</w:t>
      </w:r>
      <w:r>
        <w:rPr>
          <w:rStyle w:val="WW8Num3z0"/>
          <w:rFonts w:ascii="Verdana" w:hAnsi="Verdana"/>
          <w:color w:val="000000"/>
          <w:sz w:val="18"/>
          <w:szCs w:val="18"/>
        </w:rPr>
        <w:t> </w:t>
      </w:r>
      <w:r>
        <w:rPr>
          <w:rFonts w:ascii="Verdana" w:hAnsi="Verdana"/>
          <w:color w:val="000000"/>
          <w:sz w:val="18"/>
          <w:szCs w:val="18"/>
        </w:rPr>
        <w:t>// Судебная экспертиза. Научно-практический журнал. Саратов, 2004. -№ 1. - С.66-69.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ТороповДО В.Г. История изучения цыганского языка в России /</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B.Г. Торопов // Цыгане. Сб. статей. М.: Ин-т этнологии и антропологии им. H.H. Миклухо-Маклая, 1999. - С. 16-26.</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Трунов, И.Л.</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действий и решений суда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 уголовном судопроизводстве / И.Л. Трунов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2004. - №2.1. C. 27-34.</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A.A. Право, язык, кибернетика / A.A. Ушаков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-1991.-№2.-С. 35-41.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Францисфоров, Ю. Когда нарушены требования</w:t>
      </w:r>
      <w:r>
        <w:rPr>
          <w:rStyle w:val="WW8Num3z0"/>
          <w:rFonts w:ascii="Verdana" w:hAnsi="Verdana"/>
          <w:color w:val="000000"/>
          <w:sz w:val="18"/>
          <w:szCs w:val="18"/>
        </w:rPr>
        <w:t> </w:t>
      </w:r>
      <w:r>
        <w:rPr>
          <w:rStyle w:val="WW8Num4z0"/>
          <w:rFonts w:ascii="Verdana" w:hAnsi="Verdana"/>
          <w:color w:val="4682B4"/>
          <w:sz w:val="18"/>
          <w:szCs w:val="18"/>
        </w:rPr>
        <w:t>АПК</w:t>
      </w:r>
      <w:r>
        <w:rPr>
          <w:rStyle w:val="WW8Num3z0"/>
          <w:rFonts w:ascii="Verdana" w:hAnsi="Verdana"/>
          <w:color w:val="000000"/>
          <w:sz w:val="18"/>
          <w:szCs w:val="18"/>
        </w:rPr>
        <w:t> </w:t>
      </w:r>
      <w:r>
        <w:rPr>
          <w:rFonts w:ascii="Verdana" w:hAnsi="Verdana"/>
          <w:color w:val="000000"/>
          <w:sz w:val="18"/>
          <w:szCs w:val="18"/>
        </w:rPr>
        <w:t>об отводе судьи, эксперта, переводчика / Ю. Францисфоров, Н. Громов // Законность. 2001. -№2. - С. 44-45.</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Хитрова</w:t>
      </w:r>
      <w:r>
        <w:rPr>
          <w:rStyle w:val="WW8Num3z0"/>
          <w:rFonts w:ascii="Verdana" w:hAnsi="Verdana"/>
          <w:color w:val="000000"/>
          <w:sz w:val="18"/>
          <w:szCs w:val="18"/>
        </w:rPr>
        <w:t> </w:t>
      </w:r>
      <w:r>
        <w:rPr>
          <w:rFonts w:ascii="Verdana" w:hAnsi="Verdana"/>
          <w:color w:val="000000"/>
          <w:sz w:val="18"/>
          <w:szCs w:val="18"/>
        </w:rPr>
        <w:t>О.В. Могут ли состязаться между собой лица, обладающие специальными знаниями? / О.В. Хитрова // Сб. матер. 50-х крим. чтений: В 2-х ч. -М., 2009. 4.1.-С. 78-80.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Эдельман, Д.И. К проблеме «</w:t>
      </w:r>
      <w:r>
        <w:rPr>
          <w:rStyle w:val="WW8Num4z0"/>
          <w:rFonts w:ascii="Verdana" w:hAnsi="Verdana"/>
          <w:color w:val="4682B4"/>
          <w:sz w:val="18"/>
          <w:szCs w:val="18"/>
        </w:rPr>
        <w:t>Язык или диалект</w:t>
      </w:r>
      <w:r>
        <w:rPr>
          <w:rFonts w:ascii="Verdana" w:hAnsi="Verdana"/>
          <w:color w:val="000000"/>
          <w:sz w:val="18"/>
          <w:szCs w:val="18"/>
        </w:rPr>
        <w:t>» в условиях отсутствия письменности / Д.И. Эдельман // Теоретические основы классификации языков мира. — М., 1980. — с. 127—147.</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Якимов</w:t>
      </w:r>
      <w:r>
        <w:rPr>
          <w:rFonts w:ascii="Verdana" w:hAnsi="Verdana"/>
          <w:color w:val="000000"/>
          <w:sz w:val="18"/>
          <w:szCs w:val="18"/>
        </w:rPr>
        <w:t>, А.Ю. Статус субъекта права (теоретические вопросы) / А.Ю. Якимов // Государство и право. 2003 - № 4. -С 5-10.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Якимов, П.П. Совершенствование правового положения участников уголовного судопроизводства / П.П. Якимов // Гарантии прав лиц, участвующих в уголовном судопроизводстве. Свердловск, 1975. - С. 19-21.1. Архивные материалы:</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Архив Кировского районного суда г. Астрахани за 2009 г. (уголовные дела с 1-111 по 1-119/2009); за 2010 г. (уголовные дела с 1-112 по 1122/2010); за 2011 г. (уголовные дела с 1-401 по 1-420/2011).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Архив Ленинского районного суда г. Астрахани за 2008 г. (уголовные дела с 1-543 по 1-553/2008); за 2009 г. (уголовные дела с 1-301 по 1314/2009); за 2011 г. (уголовные дела с 1-112 по 1-124/2011).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Архив Советского районного суда г. Астрахани за 2007 г. (уголовные дела по порядку с 1-35 по 1-54/2007); за 2009 г. (уголовные дела с 1-124 по 1143/2009); за 2011 г. (уголовные дела с 1-24 по 1-30/2011).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Архив Трусовского районного суда г. Астрахани за 2007 г. (уголовные дела с 1-24 по 1-41/2007); за 2008 г. (уголовные дела с 1- 102 по 1-127/2008); за 2009 г. (уголовные дела с 1-282 по 1-301/2009); за 2011 г. (уголовные дела с 1-229 по 1-241/2011).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212. Архив</w:t>
      </w:r>
      <w:r>
        <w:rPr>
          <w:rStyle w:val="WW8Num3z0"/>
          <w:rFonts w:ascii="Verdana" w:hAnsi="Verdana"/>
          <w:color w:val="000000"/>
          <w:sz w:val="18"/>
          <w:szCs w:val="18"/>
        </w:rPr>
        <w:t> </w:t>
      </w:r>
      <w:r>
        <w:rPr>
          <w:rStyle w:val="WW8Num4z0"/>
          <w:rFonts w:ascii="Verdana" w:hAnsi="Verdana"/>
          <w:color w:val="4682B4"/>
          <w:sz w:val="18"/>
          <w:szCs w:val="18"/>
        </w:rPr>
        <w:t>Зюзинского</w:t>
      </w:r>
      <w:r>
        <w:rPr>
          <w:rStyle w:val="WW8Num3z0"/>
          <w:rFonts w:ascii="Verdana" w:hAnsi="Verdana"/>
          <w:color w:val="000000"/>
          <w:sz w:val="18"/>
          <w:szCs w:val="18"/>
        </w:rPr>
        <w:t> </w:t>
      </w:r>
      <w:r>
        <w:rPr>
          <w:rFonts w:ascii="Verdana" w:hAnsi="Verdana"/>
          <w:color w:val="000000"/>
          <w:sz w:val="18"/>
          <w:szCs w:val="18"/>
        </w:rPr>
        <w:t>районного суда г. Москвы за 2010 г. (уголовные дела с 1-251 по 1-269/2010).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Архив Савеловского районного суда г. Москвы за 2009 г. (уголовные дела с 1-375 по 1-396/2009).</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Архив Балашихинского городского суда Московской области за 2010 г. (уголовные дела 1-198 по 1-212/2010).</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Архив Октябрьского районного суда г. Саратова за 2011 (уголовные дела с 1-344 по 357/2011).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Архив Энгельсского районного суда Саратовской области (г. Энгельс) за 2011 г. (уголовные дела с 1-221 по 1-237/2011).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Архив</w:t>
      </w:r>
      <w:r>
        <w:rPr>
          <w:rStyle w:val="WW8Num3z0"/>
          <w:rFonts w:ascii="Verdana" w:hAnsi="Verdana"/>
          <w:color w:val="000000"/>
          <w:sz w:val="18"/>
          <w:szCs w:val="18"/>
        </w:rPr>
        <w:t> </w:t>
      </w:r>
      <w:r>
        <w:rPr>
          <w:rStyle w:val="WW8Num4z0"/>
          <w:rFonts w:ascii="Verdana" w:hAnsi="Verdana"/>
          <w:color w:val="4682B4"/>
          <w:sz w:val="18"/>
          <w:szCs w:val="18"/>
        </w:rPr>
        <w:t>Кореневского</w:t>
      </w:r>
      <w:r>
        <w:rPr>
          <w:rStyle w:val="WW8Num3z0"/>
          <w:rFonts w:ascii="Verdana" w:hAnsi="Verdana"/>
          <w:color w:val="000000"/>
          <w:sz w:val="18"/>
          <w:szCs w:val="18"/>
        </w:rPr>
        <w:t> </w:t>
      </w:r>
      <w:r>
        <w:rPr>
          <w:rFonts w:ascii="Verdana" w:hAnsi="Verdana"/>
          <w:color w:val="000000"/>
          <w:sz w:val="18"/>
          <w:szCs w:val="18"/>
        </w:rPr>
        <w:t>районного суда г. Курска за 2012 г. (уголовные дела с 1-59 по 1-71/2012).</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Архив Ленинского районного суда г. Курска за 2012 г. (уголовные дела с 1-177 по 1-204/2012).1. СПРАВКА</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Проведенный сравнительный анализ численности населения Российской Федерации показал, что на ее территории постоянно проживает 145,2 млн. человек1.</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220. Jl1Xi(4,U) 843.3 pit) 8145(2»%) JaspcW)1. ШЦ621 ¿(22%)6043 pi$372(2.1%)520fl(1J9%)510 20®^ 446,2(10%) 443,8 (1j6%) </w:t>
      </w:r>
      <w:r>
        <w:rPr>
          <w:rFonts w:ascii="Arial" w:hAnsi="Arial" w:cs="Arial"/>
          <w:color w:val="000000"/>
          <w:sz w:val="18"/>
          <w:szCs w:val="18"/>
        </w:rPr>
        <w:t>■</w:t>
      </w:r>
      <w:r>
        <w:rPr>
          <w:rFonts w:ascii="Verdana" w:hAnsi="Verdana" w:cs="Verdana"/>
          <w:color w:val="000000"/>
          <w:sz w:val="18"/>
          <w:szCs w:val="18"/>
        </w:rPr>
        <w:t>т</w:t>
      </w:r>
      <w:r>
        <w:rPr>
          <w:rFonts w:ascii="Verdana" w:hAnsi="Verdana"/>
          <w:color w:val="000000"/>
          <w:sz w:val="18"/>
          <w:szCs w:val="18"/>
        </w:rPr>
        <w:t>.40 5%) 413.0(1 .5%) 411.5(15%)1.4257,1 053%)</w:t>
      </w:r>
    </w:p>
    <w:p w:rsidR="00094B73" w:rsidRDefault="00094B73" w:rsidP="00094B7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Российская газета. 2011. 28 марта. №5440.</w:t>
      </w:r>
    </w:p>
    <w:p w:rsidR="00094B73" w:rsidRDefault="00094B73" w:rsidP="00094B73">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84F5D" w:rsidRDefault="00584F5D" w:rsidP="00AA0932">
      <w:pPr>
        <w:jc w:val="both"/>
        <w:rPr>
          <w:rFonts w:ascii="Verdana" w:hAnsi="Verdana"/>
          <w:color w:val="FF0000"/>
          <w:sz w:val="18"/>
          <w:szCs w:val="18"/>
        </w:rPr>
      </w:pPr>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C77" w:rsidRDefault="00F37C77">
      <w:r>
        <w:separator/>
      </w:r>
    </w:p>
  </w:endnote>
  <w:endnote w:type="continuationSeparator" w:id="0">
    <w:p w:rsidR="00F37C77" w:rsidRDefault="00F3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C77" w:rsidRDefault="00F37C77">
      <w:r>
        <w:separator/>
      </w:r>
    </w:p>
  </w:footnote>
  <w:footnote w:type="continuationSeparator" w:id="0">
    <w:p w:rsidR="00F37C77" w:rsidRDefault="00F37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37C77"/>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0D5E-997C-4754-9381-484AFD1DE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12609</TotalTime>
  <Pages>17</Pages>
  <Words>9525</Words>
  <Characters>54298</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63696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381</cp:revision>
  <cp:lastPrinted>2009-02-06T08:36:00Z</cp:lastPrinted>
  <dcterms:created xsi:type="dcterms:W3CDTF">2015-03-22T11:10:00Z</dcterms:created>
  <dcterms:modified xsi:type="dcterms:W3CDTF">2015-10-12T06:47:00Z</dcterms:modified>
</cp:coreProperties>
</file>