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6635" w14:textId="77777777" w:rsidR="004378AF" w:rsidRDefault="004378AF" w:rsidP="004378A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Коновалов, Сергей Ильич.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импульсного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режима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работы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технологии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изготовления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ультразвуковых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преобразователей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многоканальных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дефектоскопов</w:t>
      </w:r>
      <w:r>
        <w:rPr>
          <w:rStyle w:val="js-item-maininfo"/>
          <w:rFonts w:ascii="Helvetica" w:hAnsi="Helvetica" w:cs="Helvetica"/>
          <w:color w:val="222222"/>
          <w:sz w:val="21"/>
          <w:szCs w:val="21"/>
        </w:rPr>
        <w:t> : диссертация ... кандидата технических наук : 01.04.06. - Санкт-Петербург, 1999. - 197 с. : ил.</w:t>
      </w:r>
      <w:r>
        <w:rPr>
          <w:rStyle w:val="search-descr"/>
          <w:rFonts w:ascii="Helvetica" w:hAnsi="Helvetica" w:cs="Helvetica"/>
          <w:color w:val="222222"/>
          <w:sz w:val="21"/>
          <w:szCs w:val="21"/>
        </w:rPr>
        <w:t>больше</w:t>
      </w:r>
    </w:p>
    <w:p w14:paraId="1FC5B774" w14:textId="77777777" w:rsidR="004378AF" w:rsidRDefault="004378AF" w:rsidP="004378A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F1B9974" w14:textId="77777777" w:rsidR="004378AF" w:rsidRDefault="004378AF" w:rsidP="004378AF">
      <w:pPr>
        <w:widowControl/>
        <w:numPr>
          <w:ilvl w:val="0"/>
          <w:numId w:val="2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0DAFFCF" w14:textId="77777777" w:rsidR="004378AF" w:rsidRDefault="004378AF" w:rsidP="004378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САНКТ-ПЕТЕРБУРГСКИЙ ГОСУДАРСТВЕННЫЙ ЭЛЕКТРОТЕХНИЧЕСКИЙ УНИВЕРСИТЕТ Н а правах рукописи </w:t>
      </w:r>
      <w:r>
        <w:rPr>
          <w:rFonts w:ascii="Helvetica" w:hAnsi="Helvetica" w:cs="Helvetica"/>
          <w:b/>
          <w:bCs/>
          <w:color w:val="222222"/>
          <w:sz w:val="21"/>
          <w:szCs w:val="21"/>
        </w:rPr>
        <w:t>Коновалов</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Ильич</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ИМПУЛЬСНОГО</w:t>
      </w:r>
      <w:r>
        <w:rPr>
          <w:rFonts w:ascii="Helvetica" w:hAnsi="Helvetica" w:cs="Helvetica"/>
          <w:color w:val="222222"/>
          <w:sz w:val="21"/>
          <w:szCs w:val="21"/>
        </w:rPr>
        <w:t> </w:t>
      </w:r>
      <w:r>
        <w:rPr>
          <w:rFonts w:ascii="Helvetica" w:hAnsi="Helvetica" w:cs="Helvetica"/>
          <w:b/>
          <w:bCs/>
          <w:color w:val="222222"/>
          <w:sz w:val="21"/>
          <w:szCs w:val="21"/>
        </w:rPr>
        <w:t>РЕЖИМА</w:t>
      </w:r>
      <w:r>
        <w:rPr>
          <w:rFonts w:ascii="Helvetica" w:hAnsi="Helvetica" w:cs="Helvetica"/>
          <w:color w:val="222222"/>
          <w:sz w:val="21"/>
          <w:szCs w:val="21"/>
        </w:rPr>
        <w:t> </w:t>
      </w:r>
      <w:r>
        <w:rPr>
          <w:rFonts w:ascii="Helvetica" w:hAnsi="Helvetica" w:cs="Helvetica"/>
          <w:b/>
          <w:bCs/>
          <w:color w:val="222222"/>
          <w:sz w:val="21"/>
          <w:szCs w:val="21"/>
        </w:rPr>
        <w:t>РАБОТЫ</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И </w:t>
      </w:r>
      <w:r>
        <w:rPr>
          <w:rFonts w:ascii="Helvetica" w:hAnsi="Helvetica" w:cs="Helvetica"/>
          <w:b/>
          <w:bCs/>
          <w:color w:val="222222"/>
          <w:sz w:val="21"/>
          <w:szCs w:val="21"/>
        </w:rPr>
        <w:t>ТЕХНОЛОГИИ</w:t>
      </w:r>
      <w:r>
        <w:rPr>
          <w:rFonts w:ascii="Helvetica" w:hAnsi="Helvetica" w:cs="Helvetica"/>
          <w:color w:val="222222"/>
          <w:sz w:val="21"/>
          <w:szCs w:val="21"/>
        </w:rPr>
        <w:t> И З Г О Т О В Л Е Н И Я УЛБТРАЗВУКОВБ1Х П Р Е О Б Р А З О В А Т Е Л Е Й </w:t>
      </w:r>
      <w:r>
        <w:rPr>
          <w:rFonts w:ascii="Helvetica" w:hAnsi="Helvetica" w:cs="Helvetica"/>
          <w:b/>
          <w:bCs/>
          <w:color w:val="222222"/>
          <w:sz w:val="21"/>
          <w:szCs w:val="21"/>
        </w:rPr>
        <w:t>МНОГОКАНАЛЬНЫХ</w:t>
      </w:r>
      <w:r>
        <w:rPr>
          <w:rFonts w:ascii="Helvetica" w:hAnsi="Helvetica" w:cs="Helvetica"/>
          <w:color w:val="222222"/>
          <w:sz w:val="21"/>
          <w:szCs w:val="21"/>
        </w:rPr>
        <w:t> </w:t>
      </w:r>
      <w:r>
        <w:rPr>
          <w:rFonts w:ascii="Helvetica" w:hAnsi="Helvetica" w:cs="Helvetica"/>
          <w:b/>
          <w:bCs/>
          <w:color w:val="222222"/>
          <w:sz w:val="21"/>
          <w:szCs w:val="21"/>
        </w:rPr>
        <w:t>ДЕФЕКТОСКОПОВ</w:t>
      </w:r>
      <w:r>
        <w:rPr>
          <w:rFonts w:ascii="Helvetica" w:hAnsi="Helvetica" w:cs="Helvetica"/>
          <w:color w:val="222222"/>
          <w:sz w:val="21"/>
          <w:szCs w:val="21"/>
        </w:rPr>
        <w:t>. Специальность</w:t>
      </w:r>
    </w:p>
    <w:p w14:paraId="4C948E07" w14:textId="77777777" w:rsidR="004378AF" w:rsidRDefault="004378AF" w:rsidP="004378AF">
      <w:pPr>
        <w:widowControl/>
        <w:numPr>
          <w:ilvl w:val="0"/>
          <w:numId w:val="2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27</w:t>
      </w:r>
    </w:p>
    <w:p w14:paraId="7A19769C" w14:textId="77777777" w:rsidR="004378AF" w:rsidRDefault="004378AF" w:rsidP="004378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частот. 2. </w:t>
      </w:r>
      <w:r>
        <w:rPr>
          <w:rFonts w:ascii="Helvetica" w:hAnsi="Helvetica" w:cs="Helvetica"/>
          <w:b/>
          <w:bCs/>
          <w:color w:val="222222"/>
          <w:sz w:val="21"/>
          <w:szCs w:val="21"/>
        </w:rPr>
        <w:t>Разработка</w:t>
      </w:r>
      <w:r>
        <w:rPr>
          <w:rFonts w:ascii="Helvetica" w:hAnsi="Helvetica" w:cs="Helvetica"/>
          <w:color w:val="222222"/>
          <w:sz w:val="21"/>
          <w:szCs w:val="21"/>
        </w:rPr>
        <w:t> методики расчета и </w:t>
      </w:r>
      <w:r>
        <w:rPr>
          <w:rFonts w:ascii="Helvetica" w:hAnsi="Helvetica" w:cs="Helvetica"/>
          <w:b/>
          <w:bCs/>
          <w:color w:val="222222"/>
          <w:sz w:val="21"/>
          <w:szCs w:val="21"/>
        </w:rPr>
        <w:t>исследование</w:t>
      </w:r>
      <w:r>
        <w:rPr>
          <w:rFonts w:ascii="Helvetica" w:hAnsi="Helvetica" w:cs="Helvetica"/>
          <w:color w:val="222222"/>
          <w:sz w:val="21"/>
          <w:szCs w:val="21"/>
        </w:rPr>
        <w:t> характеристик направленности </w:t>
      </w:r>
      <w:r>
        <w:rPr>
          <w:rFonts w:ascii="Helvetica" w:hAnsi="Helvetica" w:cs="Helvetica"/>
          <w:b/>
          <w:bCs/>
          <w:color w:val="222222"/>
          <w:sz w:val="21"/>
          <w:szCs w:val="21"/>
        </w:rPr>
        <w:t>преобразователей</w:t>
      </w:r>
      <w:r>
        <w:rPr>
          <w:rFonts w:ascii="Helvetica" w:hAnsi="Helvetica" w:cs="Helvetica"/>
          <w:color w:val="222222"/>
          <w:sz w:val="21"/>
          <w:szCs w:val="21"/>
        </w:rPr>
        <w:t> в </w:t>
      </w:r>
      <w:r>
        <w:rPr>
          <w:rFonts w:ascii="Helvetica" w:hAnsi="Helvetica" w:cs="Helvetica"/>
          <w:b/>
          <w:bCs/>
          <w:color w:val="222222"/>
          <w:sz w:val="21"/>
          <w:szCs w:val="21"/>
        </w:rPr>
        <w:t>импульсном</w:t>
      </w:r>
      <w:r>
        <w:rPr>
          <w:rFonts w:ascii="Helvetica" w:hAnsi="Helvetica" w:cs="Helvetica"/>
          <w:color w:val="222222"/>
          <w:sz w:val="21"/>
          <w:szCs w:val="21"/>
        </w:rPr>
        <w:t> </w:t>
      </w:r>
      <w:r>
        <w:rPr>
          <w:rFonts w:ascii="Helvetica" w:hAnsi="Helvetica" w:cs="Helvetica"/>
          <w:b/>
          <w:bCs/>
          <w:color w:val="222222"/>
          <w:sz w:val="21"/>
          <w:szCs w:val="21"/>
        </w:rPr>
        <w:t>режиме</w:t>
      </w:r>
      <w:r>
        <w:rPr>
          <w:rFonts w:ascii="Helvetica" w:hAnsi="Helvetica" w:cs="Helvetica"/>
          <w:color w:val="222222"/>
          <w:sz w:val="21"/>
          <w:szCs w:val="21"/>
        </w:rPr>
        <w:t> с учетом их частотных свойств. 3. </w:t>
      </w:r>
      <w:r>
        <w:rPr>
          <w:rFonts w:ascii="Helvetica" w:hAnsi="Helvetica" w:cs="Helvetica"/>
          <w:b/>
          <w:bCs/>
          <w:color w:val="222222"/>
          <w:sz w:val="21"/>
          <w:szCs w:val="21"/>
        </w:rPr>
        <w:t>Исследование</w:t>
      </w:r>
      <w:r>
        <w:rPr>
          <w:rFonts w:ascii="Helvetica" w:hAnsi="Helvetica" w:cs="Helvetica"/>
          <w:color w:val="222222"/>
          <w:sz w:val="21"/>
          <w:szCs w:val="21"/>
        </w:rPr>
        <w:t> вопроса согласования пьезоизлучателей с высокочастотным кабелем в </w:t>
      </w:r>
      <w:r>
        <w:rPr>
          <w:rFonts w:ascii="Helvetica" w:hAnsi="Helvetica" w:cs="Helvetica"/>
          <w:b/>
          <w:bCs/>
          <w:color w:val="222222"/>
          <w:sz w:val="21"/>
          <w:szCs w:val="21"/>
        </w:rPr>
        <w:t>импульсном</w:t>
      </w:r>
      <w:r>
        <w:rPr>
          <w:rFonts w:ascii="Helvetica" w:hAnsi="Helvetica" w:cs="Helvetica"/>
          <w:color w:val="222222"/>
          <w:sz w:val="21"/>
          <w:szCs w:val="21"/>
        </w:rPr>
        <w:t> </w:t>
      </w:r>
      <w:r>
        <w:rPr>
          <w:rFonts w:ascii="Helvetica" w:hAnsi="Helvetica" w:cs="Helvetica"/>
          <w:b/>
          <w:bCs/>
          <w:color w:val="222222"/>
          <w:sz w:val="21"/>
          <w:szCs w:val="21"/>
        </w:rPr>
        <w:t>режиме</w:t>
      </w:r>
      <w:r>
        <w:rPr>
          <w:rFonts w:ascii="Helvetica" w:hAnsi="Helvetica" w:cs="Helvetica"/>
          <w:color w:val="222222"/>
          <w:sz w:val="21"/>
          <w:szCs w:val="21"/>
        </w:rPr>
        <w:t>. 4.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и </w:t>
      </w:r>
      <w:r>
        <w:rPr>
          <w:rFonts w:ascii="Helvetica" w:hAnsi="Helvetica" w:cs="Helvetica"/>
          <w:b/>
          <w:bCs/>
          <w:color w:val="222222"/>
          <w:sz w:val="21"/>
          <w:szCs w:val="21"/>
        </w:rPr>
        <w:t>технологии</w:t>
      </w:r>
      <w:r>
        <w:rPr>
          <w:rFonts w:ascii="Helvetica" w:hAnsi="Helvetica" w:cs="Helvetica"/>
          <w:color w:val="222222"/>
          <w:sz w:val="21"/>
          <w:szCs w:val="21"/>
        </w:rPr>
        <w:t> </w:t>
      </w:r>
      <w:r>
        <w:rPr>
          <w:rFonts w:ascii="Helvetica" w:hAnsi="Helvetica" w:cs="Helvetica"/>
          <w:b/>
          <w:bCs/>
          <w:color w:val="222222"/>
          <w:sz w:val="21"/>
          <w:szCs w:val="21"/>
        </w:rPr>
        <w:t>изготовления</w:t>
      </w:r>
      <w:r>
        <w:rPr>
          <w:rFonts w:ascii="Helvetica" w:hAnsi="Helvetica" w:cs="Helvetica"/>
          <w:color w:val="222222"/>
          <w:sz w:val="21"/>
          <w:szCs w:val="21"/>
        </w:rPr>
        <w:t> </w:t>
      </w:r>
      <w:r>
        <w:rPr>
          <w:rFonts w:ascii="Helvetica" w:hAnsi="Helvetica" w:cs="Helvetica"/>
          <w:b/>
          <w:bCs/>
          <w:color w:val="222222"/>
          <w:sz w:val="21"/>
          <w:szCs w:val="21"/>
        </w:rPr>
        <w:t>ультра</w:t>
      </w:r>
      <w:r>
        <w:rPr>
          <w:rFonts w:ascii="Helvetica" w:hAnsi="Helvetica" w:cs="Helvetica"/>
          <w:b/>
          <w:bCs/>
          <w:color w:val="222222"/>
          <w:sz w:val="21"/>
          <w:szCs w:val="21"/>
        </w:rPr>
        <w:softHyphen/>
        <w:t xml:space="preserve"> звуковых</w:t>
      </w:r>
      <w:r>
        <w:rPr>
          <w:rFonts w:ascii="Helvetica" w:hAnsi="Helvetica" w:cs="Helvetica"/>
          <w:color w:val="222222"/>
          <w:sz w:val="21"/>
          <w:szCs w:val="21"/>
        </w:rPr>
        <w:t> </w:t>
      </w:r>
      <w:r>
        <w:rPr>
          <w:rFonts w:ascii="Helvetica" w:hAnsi="Helvetica" w:cs="Helvetica"/>
          <w:b/>
          <w:bCs/>
          <w:color w:val="222222"/>
          <w:sz w:val="21"/>
          <w:szCs w:val="21"/>
        </w:rPr>
        <w:t>преобразователей</w:t>
      </w:r>
      <w:r>
        <w:rPr>
          <w:rFonts w:ascii="Helvetica" w:hAnsi="Helvetica" w:cs="Helvetica"/>
          <w:color w:val="222222"/>
          <w:sz w:val="21"/>
          <w:szCs w:val="21"/>
        </w:rPr>
        <w:t> для </w:t>
      </w:r>
      <w:r>
        <w:rPr>
          <w:rFonts w:ascii="Helvetica" w:hAnsi="Helvetica" w:cs="Helvetica"/>
          <w:b/>
          <w:bCs/>
          <w:color w:val="222222"/>
          <w:sz w:val="21"/>
          <w:szCs w:val="21"/>
        </w:rPr>
        <w:t>работы</w:t>
      </w:r>
      <w:r>
        <w:rPr>
          <w:rFonts w:ascii="Helvetica" w:hAnsi="Helvetica" w:cs="Helvetica"/>
          <w:color w:val="222222"/>
          <w:sz w:val="21"/>
          <w:szCs w:val="21"/>
        </w:rPr>
        <w:t> в </w:t>
      </w:r>
      <w:r>
        <w:rPr>
          <w:rFonts w:ascii="Helvetica" w:hAnsi="Helvetica" w:cs="Helvetica"/>
          <w:b/>
          <w:bCs/>
          <w:color w:val="222222"/>
          <w:sz w:val="21"/>
          <w:szCs w:val="21"/>
        </w:rPr>
        <w:t>импульсных</w:t>
      </w:r>
      <w:r>
        <w:rPr>
          <w:rFonts w:ascii="Helvetica" w:hAnsi="Helvetica" w:cs="Helvetica"/>
          <w:color w:val="222222"/>
          <w:sz w:val="21"/>
          <w:szCs w:val="21"/>
        </w:rPr>
        <w:t> </w:t>
      </w:r>
      <w:r>
        <w:rPr>
          <w:rFonts w:ascii="Helvetica" w:hAnsi="Helvetica" w:cs="Helvetica"/>
          <w:b/>
          <w:bCs/>
          <w:color w:val="222222"/>
          <w:sz w:val="21"/>
          <w:szCs w:val="21"/>
        </w:rPr>
        <w:t>режимах</w:t>
      </w:r>
      <w:r>
        <w:rPr>
          <w:rFonts w:ascii="Helvetica" w:hAnsi="Helvetica" w:cs="Helvetica"/>
          <w:color w:val="222222"/>
          <w:sz w:val="21"/>
          <w:szCs w:val="21"/>
        </w:rPr>
        <w:t> в составе...</w:t>
      </w:r>
    </w:p>
    <w:p w14:paraId="3DE8373B" w14:textId="77777777" w:rsidR="004378AF" w:rsidRDefault="004378AF" w:rsidP="004378AF">
      <w:pPr>
        <w:widowControl/>
        <w:numPr>
          <w:ilvl w:val="0"/>
          <w:numId w:val="2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194</w:t>
      </w:r>
    </w:p>
    <w:p w14:paraId="109BB651" w14:textId="77777777" w:rsidR="004378AF" w:rsidRDefault="004378AF" w:rsidP="004378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 </w:t>
      </w:r>
      <w:r>
        <w:rPr>
          <w:rFonts w:ascii="Helvetica" w:hAnsi="Helvetica" w:cs="Helvetica"/>
          <w:b/>
          <w:bCs/>
          <w:color w:val="222222"/>
          <w:sz w:val="21"/>
          <w:szCs w:val="21"/>
        </w:rPr>
        <w:t>изготовлению</w:t>
      </w:r>
      <w:r>
        <w:rPr>
          <w:rFonts w:ascii="Helvetica" w:hAnsi="Helvetica" w:cs="Helvetica"/>
          <w:color w:val="222222"/>
          <w:sz w:val="21"/>
          <w:szCs w:val="21"/>
        </w:rPr>
        <w:t> </w:t>
      </w:r>
      <w:r>
        <w:rPr>
          <w:rFonts w:ascii="Helvetica" w:hAnsi="Helvetica" w:cs="Helvetica"/>
          <w:b/>
          <w:bCs/>
          <w:color w:val="222222"/>
          <w:sz w:val="21"/>
          <w:szCs w:val="21"/>
        </w:rPr>
        <w:t>ультразвуковых</w:t>
      </w:r>
      <w:r>
        <w:rPr>
          <w:rFonts w:ascii="Helvetica" w:hAnsi="Helvetica" w:cs="Helvetica"/>
          <w:color w:val="222222"/>
          <w:sz w:val="21"/>
          <w:szCs w:val="21"/>
        </w:rPr>
        <w:t> демпфированных </w:t>
      </w:r>
      <w:r>
        <w:rPr>
          <w:rFonts w:ascii="Helvetica" w:hAnsi="Helvetica" w:cs="Helvetica"/>
          <w:b/>
          <w:bCs/>
          <w:color w:val="222222"/>
          <w:sz w:val="21"/>
          <w:szCs w:val="21"/>
        </w:rPr>
        <w:t>преобразователей</w:t>
      </w:r>
      <w:r>
        <w:rPr>
          <w:rFonts w:ascii="Helvetica" w:hAnsi="Helvetica" w:cs="Helvetica"/>
          <w:color w:val="222222"/>
          <w:sz w:val="21"/>
          <w:szCs w:val="21"/>
        </w:rPr>
        <w:t> ДУЭТ-5. технологические процессы. 195 ПРИЛОЖЕНИЯ А к т внедрения результатов диссертационной </w:t>
      </w:r>
      <w:r>
        <w:rPr>
          <w:rFonts w:ascii="Helvetica" w:hAnsi="Helvetica" w:cs="Helvetica"/>
          <w:b/>
          <w:bCs/>
          <w:color w:val="222222"/>
          <w:sz w:val="21"/>
          <w:szCs w:val="21"/>
        </w:rPr>
        <w:t>работы</w:t>
      </w:r>
      <w:r>
        <w:rPr>
          <w:rFonts w:ascii="Helvetica" w:hAnsi="Helvetica" w:cs="Helvetica"/>
          <w:color w:val="222222"/>
          <w:sz w:val="21"/>
          <w:szCs w:val="21"/>
        </w:rPr>
        <w:t> С.И.</w:t>
      </w:r>
      <w:r>
        <w:rPr>
          <w:rFonts w:ascii="Helvetica" w:hAnsi="Helvetica" w:cs="Helvetica"/>
          <w:b/>
          <w:bCs/>
          <w:color w:val="222222"/>
          <w:sz w:val="21"/>
          <w:szCs w:val="21"/>
        </w:rPr>
        <w:t>Коновалова</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импульсного</w:t>
      </w:r>
      <w:r>
        <w:rPr>
          <w:rFonts w:ascii="Helvetica" w:hAnsi="Helvetica" w:cs="Helvetica"/>
          <w:color w:val="222222"/>
          <w:sz w:val="21"/>
          <w:szCs w:val="21"/>
        </w:rPr>
        <w:t> </w:t>
      </w:r>
      <w:r>
        <w:rPr>
          <w:rFonts w:ascii="Helvetica" w:hAnsi="Helvetica" w:cs="Helvetica"/>
          <w:b/>
          <w:bCs/>
          <w:color w:val="222222"/>
          <w:sz w:val="21"/>
          <w:szCs w:val="21"/>
        </w:rPr>
        <w:t>режима</w:t>
      </w:r>
      <w:r>
        <w:rPr>
          <w:rFonts w:ascii="Helvetica" w:hAnsi="Helvetica" w:cs="Helvetica"/>
          <w:color w:val="222222"/>
          <w:sz w:val="21"/>
          <w:szCs w:val="21"/>
        </w:rPr>
        <w:t> </w:t>
      </w:r>
      <w:r>
        <w:rPr>
          <w:rFonts w:ascii="Helvetica" w:hAnsi="Helvetica" w:cs="Helvetica"/>
          <w:b/>
          <w:bCs/>
          <w:color w:val="222222"/>
          <w:sz w:val="21"/>
          <w:szCs w:val="21"/>
        </w:rPr>
        <w:t>работы</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и </w:t>
      </w:r>
      <w:r>
        <w:rPr>
          <w:rFonts w:ascii="Helvetica" w:hAnsi="Helvetica" w:cs="Helvetica"/>
          <w:b/>
          <w:bCs/>
          <w:color w:val="222222"/>
          <w:sz w:val="21"/>
          <w:szCs w:val="21"/>
        </w:rPr>
        <w:t>технологии</w:t>
      </w:r>
      <w:r>
        <w:rPr>
          <w:rFonts w:ascii="Helvetica" w:hAnsi="Helvetica" w:cs="Helvetica"/>
          <w:color w:val="222222"/>
          <w:sz w:val="21"/>
          <w:szCs w:val="21"/>
        </w:rPr>
        <w:t> </w:t>
      </w:r>
      <w:r>
        <w:rPr>
          <w:rFonts w:ascii="Helvetica" w:hAnsi="Helvetica" w:cs="Helvetica"/>
          <w:b/>
          <w:bCs/>
          <w:color w:val="222222"/>
          <w:sz w:val="21"/>
          <w:szCs w:val="21"/>
        </w:rPr>
        <w:t>изготовления</w:t>
      </w:r>
      <w:r>
        <w:rPr>
          <w:rFonts w:ascii="Helvetica" w:hAnsi="Helvetica" w:cs="Helvetica"/>
          <w:color w:val="222222"/>
          <w:sz w:val="21"/>
          <w:szCs w:val="21"/>
        </w:rPr>
        <w:t> </w:t>
      </w:r>
      <w:r>
        <w:rPr>
          <w:rFonts w:ascii="Helvetica" w:hAnsi="Helvetica" w:cs="Helvetica"/>
          <w:b/>
          <w:bCs/>
          <w:color w:val="222222"/>
          <w:sz w:val="21"/>
          <w:szCs w:val="21"/>
        </w:rPr>
        <w:t>ультразвуковых</w:t>
      </w:r>
      <w:r>
        <w:rPr>
          <w:rFonts w:ascii="Helvetica" w:hAnsi="Helvetica" w:cs="Helvetica"/>
          <w:color w:val="222222"/>
          <w:sz w:val="21"/>
          <w:szCs w:val="21"/>
        </w:rPr>
        <w:t> </w:t>
      </w:r>
      <w:r>
        <w:rPr>
          <w:rFonts w:ascii="Helvetica" w:hAnsi="Helvetica" w:cs="Helvetica"/>
          <w:b/>
          <w:bCs/>
          <w:color w:val="222222"/>
          <w:sz w:val="21"/>
          <w:szCs w:val="21"/>
        </w:rPr>
        <w:t>преобразователей</w:t>
      </w:r>
      <w:r>
        <w:rPr>
          <w:rFonts w:ascii="Helvetica" w:hAnsi="Helvetica" w:cs="Helvetica"/>
          <w:color w:val="222222"/>
          <w:sz w:val="21"/>
          <w:szCs w:val="21"/>
        </w:rPr>
        <w:t> </w:t>
      </w:r>
      <w:r>
        <w:rPr>
          <w:rFonts w:ascii="Helvetica" w:hAnsi="Helvetica" w:cs="Helvetica"/>
          <w:b/>
          <w:bCs/>
          <w:color w:val="222222"/>
          <w:sz w:val="21"/>
          <w:szCs w:val="21"/>
        </w:rPr>
        <w:t>многока</w:t>
      </w:r>
      <w:r>
        <w:rPr>
          <w:rFonts w:ascii="Helvetica" w:hAnsi="Helvetica" w:cs="Helvetica"/>
          <w:b/>
          <w:bCs/>
          <w:color w:val="222222"/>
          <w:sz w:val="21"/>
          <w:szCs w:val="21"/>
        </w:rPr>
        <w:softHyphen/>
        <w:t xml:space="preserve"> нальных</w:t>
      </w:r>
      <w:r>
        <w:rPr>
          <w:rFonts w:ascii="Helvetica" w:hAnsi="Helvetica" w:cs="Helvetica"/>
          <w:color w:val="222222"/>
          <w:sz w:val="21"/>
          <w:szCs w:val="21"/>
        </w:rPr>
        <w:t> </w:t>
      </w:r>
      <w:r>
        <w:rPr>
          <w:rFonts w:ascii="Helvetica" w:hAnsi="Helvetica" w:cs="Helvetica"/>
          <w:b/>
          <w:bCs/>
          <w:color w:val="222222"/>
          <w:sz w:val="21"/>
          <w:szCs w:val="21"/>
        </w:rPr>
        <w:t>дефектоскопов</w:t>
      </w:r>
      <w:r>
        <w:rPr>
          <w:rFonts w:ascii="Helvetica" w:hAnsi="Helvetica" w:cs="Helvetica"/>
          <w:color w:val="222222"/>
          <w:sz w:val="21"/>
          <w:szCs w:val="21"/>
        </w:rPr>
        <w:t>". Настоящий акт подтверждает, что...</w:t>
      </w:r>
    </w:p>
    <w:p w14:paraId="40ADF9C6" w14:textId="77777777" w:rsidR="004378AF" w:rsidRDefault="004378AF" w:rsidP="004378AF">
      <w:pPr>
        <w:widowControl/>
        <w:numPr>
          <w:ilvl w:val="0"/>
          <w:numId w:val="27"/>
        </w:numPr>
        <w:suppressAutoHyphens w:val="0"/>
        <w:spacing w:before="100" w:beforeAutospacing="1" w:after="100" w:afterAutospacing="1" w:line="240" w:lineRule="auto"/>
        <w:jc w:val="left"/>
        <w:rPr>
          <w:rFonts w:ascii="Helvetica" w:hAnsi="Helvetica" w:cs="Helvetica"/>
          <w:color w:val="222222"/>
          <w:sz w:val="21"/>
          <w:szCs w:val="21"/>
        </w:rPr>
      </w:pPr>
    </w:p>
    <w:p w14:paraId="6D53EB2E" w14:textId="77777777" w:rsidR="004378AF" w:rsidRDefault="004378AF" w:rsidP="004378A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Коновалов, Сергей Ильич</w:t>
      </w:r>
    </w:p>
    <w:p w14:paraId="47724423"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5ACD972"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Импульсные режимы работы пьезопреобразователей (состояние вопроса)</w:t>
      </w:r>
    </w:p>
    <w:p w14:paraId="531E9F03"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возможности сокращения длительности импульсов в электроакустическом тракте многоканальной системы</w:t>
      </w:r>
    </w:p>
    <w:p w14:paraId="58C7238F"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амплитудно-частотных характеристик на выходе электроакустического тракта.</w:t>
      </w:r>
    </w:p>
    <w:p w14:paraId="6AAC0D3F"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Импульсный режим работы тракта.</w:t>
      </w:r>
    </w:p>
    <w:p w14:paraId="65852418"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Исследование возможности излучения и приема коротких импульсов при использовании механического демпфирования или согласующих слоев.</w:t>
      </w:r>
    </w:p>
    <w:p w14:paraId="3FC69060"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2.2.2. Об одной особенности влияния согласующих слоев на излучение и прием коротких импульсов.</w:t>
      </w:r>
    </w:p>
    <w:p w14:paraId="3F9D7CAE"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О потенциальных возможностях пьезокерамических преобразователей для излучения и приема коротких импульсов</w:t>
      </w:r>
    </w:p>
    <w:p w14:paraId="17C4F5D5"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возможности сокращения длительности импульсов на приемнике путем использования демпфирования преобразователей и разноса их резонансных частот</w:t>
      </w:r>
    </w:p>
    <w:p w14:paraId="7A179EF4"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Сравнение возможностей использования различных активных пьезоматериалов для излучения-приема коротких импульсов</w:t>
      </w:r>
    </w:p>
    <w:p w14:paraId="7739E7C8"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направленных свойств пьезопреобразователей в импульсном режиме.</w:t>
      </w:r>
    </w:p>
    <w:p w14:paraId="037DC84A"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Электрическое согласование пьезоизлучателей установки с высокочастотным кабелем.</w:t>
      </w:r>
    </w:p>
    <w:p w14:paraId="0B797044"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электрических характеристик пьезокварцевых излучателей.</w:t>
      </w:r>
    </w:p>
    <w:p w14:paraId="4CD488B7"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Вносимое электрическое сопротивление.</w:t>
      </w:r>
    </w:p>
    <w:p w14:paraId="108DAE2C"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Входные электрические сопротивления пьезокварцевых излучателей.</w:t>
      </w:r>
    </w:p>
    <w:p w14:paraId="265F91B9"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Входная электрическая проводимость пьезокварцевых излучателей.</w:t>
      </w:r>
    </w:p>
    <w:p w14:paraId="3B66217A"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Вопросы согласования акустических излучателей с соединительным кабелем.</w:t>
      </w:r>
    </w:p>
    <w:p w14:paraId="581F12CC"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Представление кабеля в виде длинной линии.</w:t>
      </w:r>
    </w:p>
    <w:p w14:paraId="3B20EEE8"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Расчет коэффициента передачи кабеля по напряжению</w:t>
      </w:r>
    </w:p>
    <w:p w14:paraId="797A091A"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Расчет электрических импульсов на емкостной нагрузке без согласующих цепей.</w:t>
      </w:r>
    </w:p>
    <w:p w14:paraId="59BC2DF1"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Расчет напряжения на выходе кабеля при наличии согласующих цепей.</w:t>
      </w:r>
    </w:p>
    <w:p w14:paraId="233B6E5D"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Конструкция и технология изготовления ультразвуковых преобразователей.</w:t>
      </w:r>
    </w:p>
    <w:p w14:paraId="3A05AA45"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Предварительные экспериментальные исследования.</w:t>
      </w:r>
    </w:p>
    <w:p w14:paraId="0661F3A9"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Итоговые экспериментальные исследования.</w:t>
      </w:r>
    </w:p>
    <w:p w14:paraId="76CD3EA8"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Влияние разноса резонансных частот излучателя и приемника на импульсные характеристики акустического тракта.</w:t>
      </w:r>
    </w:p>
    <w:p w14:paraId="3AE9AFF0" w14:textId="77777777" w:rsidR="004378AF" w:rsidRDefault="004378AF" w:rsidP="004378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5.2.2. Оценка степени демпфирования ультразвуковых преобразователей.</w:t>
      </w:r>
    </w:p>
    <w:p w14:paraId="651B8BC6" w14:textId="77777777" w:rsidR="006E41EF" w:rsidRPr="004378AF" w:rsidRDefault="006E41EF" w:rsidP="004378AF"/>
    <w:sectPr w:rsidR="006E41EF" w:rsidRPr="004378A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0438" w14:textId="77777777" w:rsidR="00E93423" w:rsidRDefault="00E93423">
      <w:pPr>
        <w:spacing w:after="0" w:line="240" w:lineRule="auto"/>
      </w:pPr>
      <w:r>
        <w:separator/>
      </w:r>
    </w:p>
  </w:endnote>
  <w:endnote w:type="continuationSeparator" w:id="0">
    <w:p w14:paraId="18988D03" w14:textId="77777777" w:rsidR="00E93423" w:rsidRDefault="00E9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76CF" w14:textId="77777777" w:rsidR="00E93423" w:rsidRDefault="00E93423"/>
    <w:p w14:paraId="72E6E08D" w14:textId="77777777" w:rsidR="00E93423" w:rsidRDefault="00E93423"/>
    <w:p w14:paraId="1E417D02" w14:textId="77777777" w:rsidR="00E93423" w:rsidRDefault="00E93423"/>
    <w:p w14:paraId="51656BE6" w14:textId="77777777" w:rsidR="00E93423" w:rsidRDefault="00E93423"/>
    <w:p w14:paraId="3AE93CE8" w14:textId="77777777" w:rsidR="00E93423" w:rsidRDefault="00E93423"/>
    <w:p w14:paraId="20D26EC5" w14:textId="77777777" w:rsidR="00E93423" w:rsidRDefault="00E93423"/>
    <w:p w14:paraId="43F030EA" w14:textId="77777777" w:rsidR="00E93423" w:rsidRDefault="00E934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143981" wp14:editId="3AEEFB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33EF" w14:textId="77777777" w:rsidR="00E93423" w:rsidRDefault="00E93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1439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9133EF" w14:textId="77777777" w:rsidR="00E93423" w:rsidRDefault="00E93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91676F" w14:textId="77777777" w:rsidR="00E93423" w:rsidRDefault="00E93423"/>
    <w:p w14:paraId="1539F2C8" w14:textId="77777777" w:rsidR="00E93423" w:rsidRDefault="00E93423"/>
    <w:p w14:paraId="6B239408" w14:textId="77777777" w:rsidR="00E93423" w:rsidRDefault="00E934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45983B" wp14:editId="71EE1D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506E6" w14:textId="77777777" w:rsidR="00E93423" w:rsidRDefault="00E93423"/>
                          <w:p w14:paraId="29E6797A" w14:textId="77777777" w:rsidR="00E93423" w:rsidRDefault="00E93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598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0506E6" w14:textId="77777777" w:rsidR="00E93423" w:rsidRDefault="00E93423"/>
                    <w:p w14:paraId="29E6797A" w14:textId="77777777" w:rsidR="00E93423" w:rsidRDefault="00E93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F2EBA5" w14:textId="77777777" w:rsidR="00E93423" w:rsidRDefault="00E93423"/>
    <w:p w14:paraId="5846F2C7" w14:textId="77777777" w:rsidR="00E93423" w:rsidRDefault="00E93423">
      <w:pPr>
        <w:rPr>
          <w:sz w:val="2"/>
          <w:szCs w:val="2"/>
        </w:rPr>
      </w:pPr>
    </w:p>
    <w:p w14:paraId="34DCB454" w14:textId="77777777" w:rsidR="00E93423" w:rsidRDefault="00E93423"/>
    <w:p w14:paraId="11FED3E9" w14:textId="77777777" w:rsidR="00E93423" w:rsidRDefault="00E93423">
      <w:pPr>
        <w:spacing w:after="0" w:line="240" w:lineRule="auto"/>
      </w:pPr>
    </w:p>
  </w:footnote>
  <w:footnote w:type="continuationSeparator" w:id="0">
    <w:p w14:paraId="725C4439" w14:textId="77777777" w:rsidR="00E93423" w:rsidRDefault="00E9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2"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4"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6"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8"/>
  </w:num>
  <w:num w:numId="6">
    <w:abstractNumId w:val="102"/>
  </w:num>
  <w:num w:numId="7">
    <w:abstractNumId w:val="82"/>
  </w:num>
  <w:num w:numId="8">
    <w:abstractNumId w:val="98"/>
  </w:num>
  <w:num w:numId="9">
    <w:abstractNumId w:val="83"/>
  </w:num>
  <w:num w:numId="10">
    <w:abstractNumId w:val="76"/>
  </w:num>
  <w:num w:numId="11">
    <w:abstractNumId w:val="90"/>
  </w:num>
  <w:num w:numId="12">
    <w:abstractNumId w:val="93"/>
  </w:num>
  <w:num w:numId="13">
    <w:abstractNumId w:val="106"/>
  </w:num>
  <w:num w:numId="14">
    <w:abstractNumId w:val="99"/>
  </w:num>
  <w:num w:numId="15">
    <w:abstractNumId w:val="91"/>
  </w:num>
  <w:num w:numId="16">
    <w:abstractNumId w:val="89"/>
  </w:num>
  <w:num w:numId="17">
    <w:abstractNumId w:val="84"/>
  </w:num>
  <w:num w:numId="18">
    <w:abstractNumId w:val="79"/>
  </w:num>
  <w:num w:numId="19">
    <w:abstractNumId w:val="95"/>
  </w:num>
  <w:num w:numId="20">
    <w:abstractNumId w:val="97"/>
  </w:num>
  <w:num w:numId="21">
    <w:abstractNumId w:val="104"/>
  </w:num>
  <w:num w:numId="22">
    <w:abstractNumId w:val="85"/>
  </w:num>
  <w:num w:numId="23">
    <w:abstractNumId w:val="94"/>
  </w:num>
  <w:num w:numId="24">
    <w:abstractNumId w:val="100"/>
  </w:num>
  <w:num w:numId="25">
    <w:abstractNumId w:val="81"/>
  </w:num>
  <w:num w:numId="26">
    <w:abstractNumId w:val="92"/>
  </w:num>
  <w:num w:numId="2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23"/>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175336</TotalTime>
  <Pages>3</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5697</cp:revision>
  <cp:lastPrinted>2009-02-06T05:36:00Z</cp:lastPrinted>
  <dcterms:created xsi:type="dcterms:W3CDTF">2024-01-07T13:43:00Z</dcterms:created>
  <dcterms:modified xsi:type="dcterms:W3CDTF">2025-10-02T15:07:00Z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