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2FC6" w14:textId="77777777" w:rsidR="00824A7F" w:rsidRDefault="00824A7F" w:rsidP="00824A7F">
      <w:pPr>
        <w:pStyle w:val="afffffffffffffffffffffffffff5"/>
        <w:rPr>
          <w:rFonts w:ascii="Verdana" w:hAnsi="Verdana"/>
          <w:color w:val="000000"/>
          <w:sz w:val="21"/>
          <w:szCs w:val="21"/>
        </w:rPr>
      </w:pPr>
      <w:r>
        <w:rPr>
          <w:rFonts w:ascii="Helvetica" w:hAnsi="Helvetica" w:cs="Helvetica"/>
          <w:b/>
          <w:bCs w:val="0"/>
          <w:color w:val="222222"/>
          <w:sz w:val="21"/>
          <w:szCs w:val="21"/>
        </w:rPr>
        <w:t>Духновский, Сергей Анатольевич.</w:t>
      </w:r>
    </w:p>
    <w:p w14:paraId="5C748CA1" w14:textId="77777777" w:rsidR="00824A7F" w:rsidRDefault="00824A7F" w:rsidP="00824A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стабилизации решений задачи Коши для систем законов сохранения с </w:t>
      </w:r>
      <w:proofErr w:type="gramStart"/>
      <w:r>
        <w:rPr>
          <w:rFonts w:ascii="Helvetica" w:hAnsi="Helvetica" w:cs="Helvetica"/>
          <w:caps/>
          <w:color w:val="222222"/>
          <w:sz w:val="21"/>
          <w:szCs w:val="21"/>
        </w:rPr>
        <w:t>релаксацией :</w:t>
      </w:r>
      <w:proofErr w:type="gramEnd"/>
      <w:r>
        <w:rPr>
          <w:rFonts w:ascii="Helvetica" w:hAnsi="Helvetica" w:cs="Helvetica"/>
          <w:caps/>
          <w:color w:val="222222"/>
          <w:sz w:val="21"/>
          <w:szCs w:val="21"/>
        </w:rPr>
        <w:t xml:space="preserve"> диссертация ... кандидата физико-математических наук : 01.01.02 / Духновский Сергей Анатольевич; [Место защиты: Нац. исслед. ун-т МЭИ]. - Москва, 2019. - 159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E43E430" w14:textId="77777777" w:rsidR="00824A7F" w:rsidRDefault="00824A7F" w:rsidP="00824A7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Духновский Сергей Анатольевич</w:t>
      </w:r>
    </w:p>
    <w:p w14:paraId="0D95EE44"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BE25EAD"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56E0A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Локальное равновесие для системы уравнений Карле-</w:t>
      </w:r>
    </w:p>
    <w:p w14:paraId="0DF4226F"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мана</w:t>
      </w:r>
    </w:p>
    <w:p w14:paraId="69D9BAAA"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Фурье–решение для системы уравнений Карлемана</w:t>
      </w:r>
    </w:p>
    <w:p w14:paraId="60DAEA64"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Уравнение нулевой моды</w:t>
      </w:r>
    </w:p>
    <w:p w14:paraId="495EE7FA"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Конечная аппроксимация</w:t>
      </w:r>
    </w:p>
    <w:p w14:paraId="58F64001"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Нелинейное уравнение в банаховом</w:t>
      </w:r>
    </w:p>
    <w:p w14:paraId="7A024C9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w:t>
      </w:r>
    </w:p>
    <w:p w14:paraId="45402739"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 L</w:t>
      </w:r>
      <w:proofErr w:type="gramStart"/>
      <w:r>
        <w:rPr>
          <w:rFonts w:ascii="Arial" w:hAnsi="Arial" w:cs="Arial"/>
          <w:color w:val="333333"/>
          <w:sz w:val="21"/>
          <w:szCs w:val="21"/>
        </w:rPr>
        <w:t>2,γ</w:t>
      </w:r>
      <w:proofErr w:type="gramEnd"/>
      <w:r>
        <w:rPr>
          <w:rFonts w:ascii="Arial" w:hAnsi="Arial" w:cs="Arial"/>
          <w:color w:val="333333"/>
          <w:sz w:val="21"/>
          <w:szCs w:val="21"/>
        </w:rPr>
        <w:t xml:space="preserve"> (R+ ; Hσ )</w:t>
      </w:r>
    </w:p>
    <w:p w14:paraId="492D99BC"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Оценки линеаризованного оператора</w:t>
      </w:r>
    </w:p>
    <w:p w14:paraId="756FADF1"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Оценки правой части нелинейного уравнения</w:t>
      </w:r>
    </w:p>
    <w:p w14:paraId="5870DEED"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Локальное равновесие</w:t>
      </w:r>
    </w:p>
    <w:p w14:paraId="7D2504FB"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Условие секулярности</w:t>
      </w:r>
    </w:p>
    <w:p w14:paraId="103D1E0D"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Существование глобального решения задачи Коши для</w:t>
      </w:r>
    </w:p>
    <w:p w14:paraId="13B69EC9"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возмущенной системы уравнений Карлемана</w:t>
      </w:r>
    </w:p>
    <w:p w14:paraId="5FF6322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Существование решения нелинейного уравнения</w:t>
      </w:r>
    </w:p>
    <w:p w14:paraId="02EDDCCE"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Ограниченность последовательности итераций</w:t>
      </w:r>
    </w:p>
    <w:p w14:paraId="7A3C82E1"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Фундаментальность последовательности итераций</w:t>
      </w:r>
    </w:p>
    <w:p w14:paraId="7E75ECD8"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Теорема существования решения</w:t>
      </w:r>
    </w:p>
    <w:p w14:paraId="0D0C1C06"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Единственность решения</w:t>
      </w:r>
    </w:p>
    <w:p w14:paraId="249BC7E8"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Существование решения нелинейного уравнения с оператором воз-</w:t>
      </w:r>
    </w:p>
    <w:p w14:paraId="0750CBD4"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мущения</w:t>
      </w:r>
    </w:p>
    <w:p w14:paraId="41A82E8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Апроксимационное решение возмущенной системы уравнений Кар-</w:t>
      </w:r>
    </w:p>
    <w:p w14:paraId="6C0CBDF6"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лемана</w:t>
      </w:r>
    </w:p>
    <w:p w14:paraId="3FE081ED"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стабилизации решений задачи Коши для системы урав-</w:t>
      </w:r>
    </w:p>
    <w:p w14:paraId="22E528CE"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нений Годунова–Султангазина</w:t>
      </w:r>
    </w:p>
    <w:p w14:paraId="4C5B3A28"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Фурье–решение для системы уравнений Годунова–Сул-тангазина</w:t>
      </w:r>
    </w:p>
    <w:p w14:paraId="62D2E9C5"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Комплексификация</w:t>
      </w:r>
    </w:p>
    <w:p w14:paraId="505F1138"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Уравнение нулевой моды</w:t>
      </w:r>
    </w:p>
    <w:p w14:paraId="6A246556"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Конечная аппроксимация</w:t>
      </w:r>
    </w:p>
    <w:p w14:paraId="115085D6"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Проверка условий секулярности</w:t>
      </w:r>
    </w:p>
    <w:p w14:paraId="592B244E"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Оценки членов в правой части нелинейного уравнения</w:t>
      </w:r>
    </w:p>
    <w:p w14:paraId="671C9BB3"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Оценки линеаризованного оператора</w:t>
      </w:r>
    </w:p>
    <w:p w14:paraId="4F8E1A49"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199350D1"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Локальное равновесие</w:t>
      </w:r>
    </w:p>
    <w:p w14:paraId="439023CA"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Существование глобального решения задачи Коши для</w:t>
      </w:r>
    </w:p>
    <w:p w14:paraId="0BB9C943"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возмущенной системы уравнений Годунова–Султангазина116</w:t>
      </w:r>
    </w:p>
    <w:p w14:paraId="716AD0C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Существование решения нелинейного уравнения</w:t>
      </w:r>
    </w:p>
    <w:p w14:paraId="29D7458B"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Теоремы ограниченности, фундаментальности и существования</w:t>
      </w:r>
    </w:p>
    <w:p w14:paraId="4293BFA3"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решения последовательности итераций</w:t>
      </w:r>
    </w:p>
    <w:p w14:paraId="392B9766"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Уравнение для нулевой моды (уравнение Риккати)</w:t>
      </w:r>
    </w:p>
    <w:p w14:paraId="585BECF5"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Оценка правой части для уравнения Риккати в L</w:t>
      </w:r>
      <w:proofErr w:type="gramStart"/>
      <w:r>
        <w:rPr>
          <w:rFonts w:ascii="Arial" w:hAnsi="Arial" w:cs="Arial"/>
          <w:color w:val="333333"/>
          <w:sz w:val="21"/>
          <w:szCs w:val="21"/>
        </w:rPr>
        <w:t>2,γ</w:t>
      </w:r>
      <w:proofErr w:type="gramEnd"/>
      <w:r>
        <w:rPr>
          <w:rFonts w:ascii="Arial" w:hAnsi="Arial" w:cs="Arial"/>
          <w:color w:val="333333"/>
          <w:sz w:val="21"/>
          <w:szCs w:val="21"/>
        </w:rPr>
        <w:t xml:space="preserve"> (R+ )</w:t>
      </w:r>
    </w:p>
    <w:p w14:paraId="599E6917"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Теорема о ограниченности последовательности итераций для урав-</w:t>
      </w:r>
    </w:p>
    <w:p w14:paraId="2D327B63"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нения Риккати в L</w:t>
      </w:r>
      <w:proofErr w:type="gramStart"/>
      <w:r>
        <w:rPr>
          <w:rFonts w:ascii="Arial" w:hAnsi="Arial" w:cs="Arial"/>
          <w:color w:val="333333"/>
          <w:sz w:val="21"/>
          <w:szCs w:val="21"/>
        </w:rPr>
        <w:t>∞,γ</w:t>
      </w:r>
      <w:proofErr w:type="gramEnd"/>
      <w:r>
        <w:rPr>
          <w:rFonts w:ascii="Arial" w:hAnsi="Arial" w:cs="Arial"/>
          <w:color w:val="333333"/>
          <w:sz w:val="21"/>
          <w:szCs w:val="21"/>
        </w:rPr>
        <w:t xml:space="preserve"> (R+ )</w:t>
      </w:r>
    </w:p>
    <w:p w14:paraId="04B44B4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Фундаментальность последовательности итераций</w:t>
      </w:r>
    </w:p>
    <w:p w14:paraId="13B79844"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Теорема существования решения</w:t>
      </w:r>
    </w:p>
    <w:p w14:paraId="05591D28"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Единственность решения уравнения Риккати</w:t>
      </w:r>
    </w:p>
    <w:p w14:paraId="46C040B4"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Разрешимость нелинейного уравнения без оператора возмущения</w:t>
      </w:r>
    </w:p>
    <w:p w14:paraId="587F0392"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Tadd и нелинейного уравнения Риккати</w:t>
      </w:r>
    </w:p>
    <w:p w14:paraId="1BB8CB23"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Доказательства теоремы существования при наличии возмуще-</w:t>
      </w:r>
    </w:p>
    <w:p w14:paraId="1B55C20D"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ния Tadd</w:t>
      </w:r>
    </w:p>
    <w:p w14:paraId="44023960"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Фундаментальность последовательности итераций с оператором</w:t>
      </w:r>
    </w:p>
    <w:p w14:paraId="245FEABF"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возмущения</w:t>
      </w:r>
    </w:p>
    <w:p w14:paraId="0EBD772F"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Апроксимационное решение для возмущенной системы уравне-</w:t>
      </w:r>
    </w:p>
    <w:p w14:paraId="1591F8BB"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ний Годунова–Султангазина</w:t>
      </w:r>
    </w:p>
    <w:p w14:paraId="1BFFC952"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EDB08C9"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3ECD11F" w14:textId="77777777" w:rsidR="00824A7F" w:rsidRDefault="00824A7F" w:rsidP="00824A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4FDAD129" w14:textId="48FF9B77" w:rsidR="00BD642D" w:rsidRPr="00824A7F" w:rsidRDefault="00BD642D" w:rsidP="00824A7F"/>
    <w:sectPr w:rsidR="00BD642D" w:rsidRPr="00824A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771" w14:textId="77777777" w:rsidR="00D1112C" w:rsidRDefault="00D1112C">
      <w:pPr>
        <w:spacing w:after="0" w:line="240" w:lineRule="auto"/>
      </w:pPr>
      <w:r>
        <w:separator/>
      </w:r>
    </w:p>
  </w:endnote>
  <w:endnote w:type="continuationSeparator" w:id="0">
    <w:p w14:paraId="291E893A" w14:textId="77777777" w:rsidR="00D1112C" w:rsidRDefault="00D1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505" w14:textId="77777777" w:rsidR="00D1112C" w:rsidRDefault="00D1112C"/>
    <w:p w14:paraId="18F7DE8E" w14:textId="77777777" w:rsidR="00D1112C" w:rsidRDefault="00D1112C"/>
    <w:p w14:paraId="7821A9FA" w14:textId="77777777" w:rsidR="00D1112C" w:rsidRDefault="00D1112C"/>
    <w:p w14:paraId="3E82C518" w14:textId="77777777" w:rsidR="00D1112C" w:rsidRDefault="00D1112C"/>
    <w:p w14:paraId="39D00B80" w14:textId="77777777" w:rsidR="00D1112C" w:rsidRDefault="00D1112C"/>
    <w:p w14:paraId="7D5608E9" w14:textId="77777777" w:rsidR="00D1112C" w:rsidRDefault="00D1112C"/>
    <w:p w14:paraId="68A0C38F" w14:textId="77777777" w:rsidR="00D1112C" w:rsidRDefault="00D111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C8AE0" wp14:editId="40489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D5991" w14:textId="77777777" w:rsidR="00D1112C" w:rsidRDefault="00D111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C8A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4D5991" w14:textId="77777777" w:rsidR="00D1112C" w:rsidRDefault="00D111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7B3AF5" w14:textId="77777777" w:rsidR="00D1112C" w:rsidRDefault="00D1112C"/>
    <w:p w14:paraId="6491CC6D" w14:textId="77777777" w:rsidR="00D1112C" w:rsidRDefault="00D1112C"/>
    <w:p w14:paraId="485C6284" w14:textId="77777777" w:rsidR="00D1112C" w:rsidRDefault="00D111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ABB9BA" wp14:editId="4600E3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7AEF" w14:textId="77777777" w:rsidR="00D1112C" w:rsidRDefault="00D1112C"/>
                          <w:p w14:paraId="594AF817" w14:textId="77777777" w:rsidR="00D1112C" w:rsidRDefault="00D111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BB9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FA7AEF" w14:textId="77777777" w:rsidR="00D1112C" w:rsidRDefault="00D1112C"/>
                    <w:p w14:paraId="594AF817" w14:textId="77777777" w:rsidR="00D1112C" w:rsidRDefault="00D111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C3188" w14:textId="77777777" w:rsidR="00D1112C" w:rsidRDefault="00D1112C"/>
    <w:p w14:paraId="6F44DE22" w14:textId="77777777" w:rsidR="00D1112C" w:rsidRDefault="00D1112C">
      <w:pPr>
        <w:rPr>
          <w:sz w:val="2"/>
          <w:szCs w:val="2"/>
        </w:rPr>
      </w:pPr>
    </w:p>
    <w:p w14:paraId="400AB33D" w14:textId="77777777" w:rsidR="00D1112C" w:rsidRDefault="00D1112C"/>
    <w:p w14:paraId="758B12C8" w14:textId="77777777" w:rsidR="00D1112C" w:rsidRDefault="00D1112C">
      <w:pPr>
        <w:spacing w:after="0" w:line="240" w:lineRule="auto"/>
      </w:pPr>
    </w:p>
  </w:footnote>
  <w:footnote w:type="continuationSeparator" w:id="0">
    <w:p w14:paraId="3AEEA09B" w14:textId="77777777" w:rsidR="00D1112C" w:rsidRDefault="00D11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12C"/>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93832</TotalTime>
  <Pages>3</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cp:revision>
  <cp:lastPrinted>2009-02-06T05:36:00Z</cp:lastPrinted>
  <dcterms:created xsi:type="dcterms:W3CDTF">2024-01-07T13:43:00Z</dcterms:created>
  <dcterms:modified xsi:type="dcterms:W3CDTF">2025-05-14T18:03:00Z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