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88CA9" w14:textId="77777777" w:rsidR="00DB109C" w:rsidRDefault="00DB109C" w:rsidP="00DB109C">
      <w:pPr>
        <w:pStyle w:val="afffffffffffffffffffffffffff5"/>
        <w:rPr>
          <w:rFonts w:ascii="Verdana" w:hAnsi="Verdana"/>
          <w:color w:val="000000"/>
          <w:sz w:val="21"/>
          <w:szCs w:val="21"/>
        </w:rPr>
      </w:pPr>
      <w:r>
        <w:rPr>
          <w:rFonts w:ascii="Helvetica" w:hAnsi="Helvetica" w:cs="Helvetica"/>
          <w:b/>
          <w:bCs w:val="0"/>
          <w:color w:val="222222"/>
          <w:sz w:val="21"/>
          <w:szCs w:val="21"/>
        </w:rPr>
        <w:t>Петрунькин, Алексей Михайлович.</w:t>
      </w:r>
    </w:p>
    <w:p w14:paraId="6FF8FAC6" w14:textId="77777777" w:rsidR="00DB109C" w:rsidRDefault="00DB109C" w:rsidP="00DB109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Применение двухпараметрической теории возмущений для исследования релятивистских эффектов в молекулярных </w:t>
      </w:r>
      <w:proofErr w:type="gramStart"/>
      <w:r>
        <w:rPr>
          <w:rFonts w:ascii="Helvetica" w:hAnsi="Helvetica" w:cs="Helvetica"/>
          <w:caps/>
          <w:color w:val="222222"/>
          <w:sz w:val="21"/>
          <w:szCs w:val="21"/>
        </w:rPr>
        <w:t>спектрах :</w:t>
      </w:r>
      <w:proofErr w:type="gramEnd"/>
      <w:r>
        <w:rPr>
          <w:rFonts w:ascii="Helvetica" w:hAnsi="Helvetica" w:cs="Helvetica"/>
          <w:caps/>
          <w:color w:val="222222"/>
          <w:sz w:val="21"/>
          <w:szCs w:val="21"/>
        </w:rPr>
        <w:t xml:space="preserve"> диссертация ... кандидата физико-математических наук : 01.04.02. - Ленинград, 1984. - 128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DB9646F" w14:textId="77777777" w:rsidR="00DB109C" w:rsidRDefault="00DB109C" w:rsidP="00DB109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Петрунькин, Алексей Михайлович</w:t>
      </w:r>
    </w:p>
    <w:p w14:paraId="0C4EBC63"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4.</w:t>
      </w:r>
    </w:p>
    <w:p w14:paraId="439DCF12"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ВЗАИМОДЕЙСТВИЕ ДВЙЕЕНИМ В МОЛЕКУЛЕ нерелятивистская задача) II</w:t>
      </w:r>
    </w:p>
    <w:p w14:paraId="181DCCB8"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Молекулярные модели ' II</w:t>
      </w:r>
    </w:p>
    <w:p w14:paraId="4A4366E4"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Коллективные координаты</w:t>
      </w:r>
    </w:p>
    <w:p w14:paraId="16CF0D93"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Преобразование гамильтониана молекулы к коллективным координатам</w:t>
      </w:r>
    </w:p>
    <w:p w14:paraId="20488497"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Адиабатическая теория возмущений</w:t>
      </w:r>
    </w:p>
    <w:p w14:paraId="19135393"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Недостаточность нерелятивистской теории</w:t>
      </w:r>
    </w:p>
    <w:p w14:paraId="1579E328"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КВАЗИРЕЛЯТИВИСТСКАЯ МОЛЕКУЛЯРНАЯ ЗАДАЧА</w:t>
      </w:r>
    </w:p>
    <w:p w14:paraId="000C2437"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ПЛ. Классическая квазирелятивистская молекулярная задача</w:t>
      </w:r>
    </w:p>
    <w:p w14:paraId="6CD60BAC"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П.2. Квазирелятивистский оператор Гамильтона молекулы в неподвижной Сдщ£$</w:t>
      </w:r>
      <w:proofErr w:type="gramStart"/>
      <w:r>
        <w:rPr>
          <w:rFonts w:ascii="Arial" w:hAnsi="Arial" w:cs="Arial"/>
          <w:color w:val="333333"/>
          <w:sz w:val="21"/>
          <w:szCs w:val="21"/>
        </w:rPr>
        <w:t>ртов,ой</w:t>
      </w:r>
      <w:proofErr w:type="gramEnd"/>
      <w:r>
        <w:rPr>
          <w:rFonts w:ascii="Arial" w:hAnsi="Arial" w:cs="Arial"/>
          <w:color w:val="333333"/>
          <w:sz w:val="21"/>
          <w:szCs w:val="21"/>
        </w:rPr>
        <w:t>) "jT # системе координат \ •Л- * •</w:t>
      </w:r>
    </w:p>
    <w:p w14:paraId="6A8AC071"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П.З. Квазирелятивистский гамклътоьша'й молекулы в системе координат связанной с молекулой</w:t>
      </w:r>
    </w:p>
    <w:p w14:paraId="6805995F"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ДВУХПАРМЖТРШЕСКАЯ ТЕОРИЯ ЮЗМУЩЕНИЙ</w:t>
      </w:r>
    </w:p>
    <w:p w14:paraId="39D9C80D"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Ш.1. Малые параметры в квазирелятивистском гамильтониане молекулы</w:t>
      </w:r>
    </w:p>
    <w:p w14:paraId="72DC5BD5"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II </w:t>
      </w:r>
      <w:proofErr w:type="gramStart"/>
      <w:r>
        <w:rPr>
          <w:rFonts w:ascii="Arial" w:hAnsi="Arial" w:cs="Arial"/>
          <w:color w:val="333333"/>
          <w:sz w:val="21"/>
          <w:szCs w:val="21"/>
        </w:rPr>
        <w:t>m,n</w:t>
      </w:r>
      <w:proofErr w:type="gramEnd"/>
    </w:p>
    <w:p w14:paraId="0ABBF4AA"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Ш.2. Разложение Нс в ряды по степеням</w:t>
      </w:r>
    </w:p>
    <w:p w14:paraId="67A5E204"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Ш.З. Двухпараметрическая теория возмущений</w:t>
      </w:r>
    </w:p>
    <w:p w14:paraId="61DC9F7F"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Ш.4. Нулевое приближение по ^ в случае схемы </w:t>
      </w:r>
      <w:proofErr w:type="gramStart"/>
      <w:r>
        <w:rPr>
          <w:rFonts w:ascii="Arial" w:hAnsi="Arial" w:cs="Arial"/>
          <w:color w:val="333333"/>
          <w:sz w:val="21"/>
          <w:szCs w:val="21"/>
        </w:rPr>
        <w:t>( а</w:t>
      </w:r>
      <w:proofErr w:type="gramEnd"/>
      <w:r>
        <w:rPr>
          <w:rFonts w:ascii="Arial" w:hAnsi="Arial" w:cs="Arial"/>
          <w:color w:val="333333"/>
          <w:sz w:val="21"/>
          <w:szCs w:val="21"/>
        </w:rPr>
        <w:t xml:space="preserve"> )</w:t>
      </w:r>
    </w:p>
    <w:p w14:paraId="67DFC87D"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 Ш.5. Рекуррентная схема (связь типа </w:t>
      </w:r>
      <w:proofErr w:type="gramStart"/>
      <w:r>
        <w:rPr>
          <w:rFonts w:ascii="Arial" w:hAnsi="Arial" w:cs="Arial"/>
          <w:color w:val="333333"/>
          <w:sz w:val="21"/>
          <w:szCs w:val="21"/>
        </w:rPr>
        <w:t>( 6</w:t>
      </w:r>
      <w:proofErr w:type="gramEnd"/>
      <w:r>
        <w:rPr>
          <w:rFonts w:ascii="Arial" w:hAnsi="Arial" w:cs="Arial"/>
          <w:color w:val="333333"/>
          <w:sz w:val="21"/>
          <w:szCs w:val="21"/>
        </w:rPr>
        <w:t>))</w:t>
      </w:r>
    </w:p>
    <w:p w14:paraId="0F1B5F32"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17. ДИА1Ж.ШАЯ ТЕХНИКА</w:t>
      </w:r>
    </w:p>
    <w:p w14:paraId="281FB757"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17.1. Формулы Геллмана-Лоу и Мориты</w:t>
      </w:r>
    </w:p>
    <w:p w14:paraId="63C94498"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1У.2. Диаграммная техника в задаче</w:t>
      </w:r>
    </w:p>
    <w:p w14:paraId="3B5959B4"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HeHw + H0^Vi</w:t>
      </w:r>
      <w:proofErr w:type="gramStart"/>
      <w:r>
        <w:rPr>
          <w:rFonts w:ascii="Arial" w:hAnsi="Arial" w:cs="Arial"/>
          <w:color w:val="333333"/>
          <w:sz w:val="21"/>
          <w:szCs w:val="21"/>
        </w:rPr>
        <w:t>£ .</w:t>
      </w:r>
      <w:proofErr w:type="gramEnd"/>
      <w:r>
        <w:rPr>
          <w:rFonts w:ascii="Arial" w:hAnsi="Arial" w:cs="Arial"/>
          <w:color w:val="333333"/>
          <w:sz w:val="21"/>
          <w:szCs w:val="21"/>
        </w:rPr>
        <w:t xml:space="preserve"> -J</w:t>
      </w:r>
    </w:p>
    <w:p w14:paraId="6DD32A1A"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теория взашодеиствш спинов о тшшльшт</w:t>
      </w:r>
    </w:p>
    <w:p w14:paraId="59030DDF"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ВРАЩАТЕЛЬНШИ ДВИЖЕНИЯМИ В НЕЖНЕЙНОЙ М0ЛЕ-1ШШ</w:t>
      </w:r>
    </w:p>
    <w:p w14:paraId="6538098A"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У.1. Спин-вращательные взаимодействия в нелинейной молекуле</w:t>
      </w:r>
    </w:p>
    <w:p w14:paraId="31D2D1B2"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У.2. Опин-колебательно-вращательные взаимодействия в нелинейной молекуле</w:t>
      </w:r>
    </w:p>
    <w:p w14:paraId="7FC355FA"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У.З. Влияние центробежного растяжения на спин-вращательную структуру молекулярных спектров</w:t>
      </w:r>
    </w:p>
    <w:p w14:paraId="03C6607E" w14:textId="77777777" w:rsidR="00DB109C" w:rsidRDefault="00DB109C" w:rsidP="00DB10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У.4. Взаимодействие спинов ядер с колебательными и вращательными движениями в нелинейной молекуле</w:t>
      </w:r>
    </w:p>
    <w:p w14:paraId="69F09626" w14:textId="6D58A847" w:rsidR="005E23AC" w:rsidRPr="00DB109C" w:rsidRDefault="005E23AC" w:rsidP="00DB109C"/>
    <w:sectPr w:rsidR="005E23AC" w:rsidRPr="00DB109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A01EA" w14:textId="77777777" w:rsidR="008D610A" w:rsidRDefault="008D610A">
      <w:pPr>
        <w:spacing w:after="0" w:line="240" w:lineRule="auto"/>
      </w:pPr>
      <w:r>
        <w:separator/>
      </w:r>
    </w:p>
  </w:endnote>
  <w:endnote w:type="continuationSeparator" w:id="0">
    <w:p w14:paraId="28C13EAA" w14:textId="77777777" w:rsidR="008D610A" w:rsidRDefault="008D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C4DB9" w14:textId="77777777" w:rsidR="008D610A" w:rsidRDefault="008D610A"/>
    <w:p w14:paraId="298E8455" w14:textId="77777777" w:rsidR="008D610A" w:rsidRDefault="008D610A"/>
    <w:p w14:paraId="5B77675A" w14:textId="77777777" w:rsidR="008D610A" w:rsidRDefault="008D610A"/>
    <w:p w14:paraId="0EC4C390" w14:textId="77777777" w:rsidR="008D610A" w:rsidRDefault="008D610A"/>
    <w:p w14:paraId="2D8F12F3" w14:textId="77777777" w:rsidR="008D610A" w:rsidRDefault="008D610A"/>
    <w:p w14:paraId="64D6D17C" w14:textId="77777777" w:rsidR="008D610A" w:rsidRDefault="008D610A"/>
    <w:p w14:paraId="202F80C1" w14:textId="77777777" w:rsidR="008D610A" w:rsidRDefault="008D61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CFBAB7" wp14:editId="563AF4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7295A" w14:textId="77777777" w:rsidR="008D610A" w:rsidRDefault="008D61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CFBA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77295A" w14:textId="77777777" w:rsidR="008D610A" w:rsidRDefault="008D61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6B2582" w14:textId="77777777" w:rsidR="008D610A" w:rsidRDefault="008D610A"/>
    <w:p w14:paraId="7E8ACB4F" w14:textId="77777777" w:rsidR="008D610A" w:rsidRDefault="008D610A"/>
    <w:p w14:paraId="2DA682CC" w14:textId="77777777" w:rsidR="008D610A" w:rsidRDefault="008D61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BF82F7" wp14:editId="04100C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129FF" w14:textId="77777777" w:rsidR="008D610A" w:rsidRDefault="008D610A"/>
                          <w:p w14:paraId="37E4EE95" w14:textId="77777777" w:rsidR="008D610A" w:rsidRDefault="008D61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BF82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F129FF" w14:textId="77777777" w:rsidR="008D610A" w:rsidRDefault="008D610A"/>
                    <w:p w14:paraId="37E4EE95" w14:textId="77777777" w:rsidR="008D610A" w:rsidRDefault="008D61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F49191" w14:textId="77777777" w:rsidR="008D610A" w:rsidRDefault="008D610A"/>
    <w:p w14:paraId="2C815021" w14:textId="77777777" w:rsidR="008D610A" w:rsidRDefault="008D610A">
      <w:pPr>
        <w:rPr>
          <w:sz w:val="2"/>
          <w:szCs w:val="2"/>
        </w:rPr>
      </w:pPr>
    </w:p>
    <w:p w14:paraId="77EBBD67" w14:textId="77777777" w:rsidR="008D610A" w:rsidRDefault="008D610A"/>
    <w:p w14:paraId="29CE1A32" w14:textId="77777777" w:rsidR="008D610A" w:rsidRDefault="008D610A">
      <w:pPr>
        <w:spacing w:after="0" w:line="240" w:lineRule="auto"/>
      </w:pPr>
    </w:p>
  </w:footnote>
  <w:footnote w:type="continuationSeparator" w:id="0">
    <w:p w14:paraId="4C436304" w14:textId="77777777" w:rsidR="008D610A" w:rsidRDefault="008D6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150652</TotalTime>
  <Pages>2</Pages>
  <Words>269</Words>
  <Characters>1539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4293</cp:revision>
  <cp:lastPrinted>2009-02-06T05:36:00Z</cp:lastPrinted>
  <dcterms:created xsi:type="dcterms:W3CDTF">2024-01-07T13:43:00Z</dcterms:created>
  <dcterms:modified xsi:type="dcterms:W3CDTF">2025-08-22T02:15:00Z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