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27967" w14:textId="55CA2430" w:rsidR="003B361A" w:rsidRDefault="008669F5" w:rsidP="008669F5">
      <w:pPr>
        <w:rPr>
          <w:rFonts w:ascii="Verdana" w:hAnsi="Verdana"/>
          <w:b/>
          <w:bCs/>
          <w:color w:val="000000"/>
          <w:shd w:val="clear" w:color="auto" w:fill="FFFFFF"/>
        </w:rPr>
      </w:pPr>
      <w:r>
        <w:rPr>
          <w:rFonts w:ascii="Verdana" w:hAnsi="Verdana"/>
          <w:b/>
          <w:bCs/>
          <w:color w:val="000000"/>
          <w:shd w:val="clear" w:color="auto" w:fill="FFFFFF"/>
        </w:rPr>
        <w:t xml:space="preserve">Бойко Наталія Іванівна. Формування інформаційних потоків та управління ними в логістичній системі торговельних підприємств.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669F5" w:rsidRPr="008669F5" w14:paraId="3B2DC979" w14:textId="77777777" w:rsidTr="008669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669F5" w:rsidRPr="008669F5" w14:paraId="7A6A88A2" w14:textId="77777777">
              <w:trPr>
                <w:tblCellSpacing w:w="0" w:type="dxa"/>
              </w:trPr>
              <w:tc>
                <w:tcPr>
                  <w:tcW w:w="0" w:type="auto"/>
                  <w:vAlign w:val="center"/>
                  <w:hideMark/>
                </w:tcPr>
                <w:p w14:paraId="74832ADF" w14:textId="77777777" w:rsidR="008669F5" w:rsidRPr="008669F5" w:rsidRDefault="008669F5" w:rsidP="008669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69F5">
                    <w:rPr>
                      <w:rFonts w:ascii="Times New Roman" w:eastAsia="Times New Roman" w:hAnsi="Times New Roman" w:cs="Times New Roman"/>
                      <w:b/>
                      <w:bCs/>
                      <w:sz w:val="24"/>
                      <w:szCs w:val="24"/>
                    </w:rPr>
                    <w:lastRenderedPageBreak/>
                    <w:t>Бойко Н.І. Формування інформаційних потоків та управління ними в логістичній системі торговельних підприємств. – Рукопис.</w:t>
                  </w:r>
                </w:p>
                <w:p w14:paraId="6710AE30" w14:textId="77777777" w:rsidR="008669F5" w:rsidRPr="008669F5" w:rsidRDefault="008669F5" w:rsidP="008669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69F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(економіка торгівлі та послуг). – Львівська комерційна академія, Львів, 2009.</w:t>
                  </w:r>
                </w:p>
                <w:p w14:paraId="05F746FA" w14:textId="77777777" w:rsidR="008669F5" w:rsidRPr="008669F5" w:rsidRDefault="008669F5" w:rsidP="008669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69F5">
                    <w:rPr>
                      <w:rFonts w:ascii="Times New Roman" w:eastAsia="Times New Roman" w:hAnsi="Times New Roman" w:cs="Times New Roman"/>
                      <w:sz w:val="24"/>
                      <w:szCs w:val="24"/>
                    </w:rPr>
                    <w:t>Дисертація присвячена дослідженню теоретичних, методичних та практичних аспектів формування інформаційних потоків та управління ними в логістичній системі торговельних підприємств. У дисертації розкрито інформаційні проблеми формування логістичної системи та проаналізовано теоретичні положення щодо визначення її потреб в інформаційному забезпеченні торговельного підприємства. Запропоновано метод оцінювання ефективності логістичної інформаційної системи. Змодельовано інформаційну модель логістичної системи, яка дозволяє автоматично створювати умови обміну інформаційними потоками горизонтальними та вертикальними рівнями управління для своєчасної координації й узгодження, а також для прийняття рішення на кожному рівні управління торговельного підприємства.</w:t>
                  </w:r>
                </w:p>
              </w:tc>
            </w:tr>
          </w:tbl>
          <w:p w14:paraId="6408A84F" w14:textId="77777777" w:rsidR="008669F5" w:rsidRPr="008669F5" w:rsidRDefault="008669F5" w:rsidP="008669F5">
            <w:pPr>
              <w:spacing w:after="0" w:line="240" w:lineRule="auto"/>
              <w:rPr>
                <w:rFonts w:ascii="Times New Roman" w:eastAsia="Times New Roman" w:hAnsi="Times New Roman" w:cs="Times New Roman"/>
                <w:sz w:val="24"/>
                <w:szCs w:val="24"/>
              </w:rPr>
            </w:pPr>
          </w:p>
        </w:tc>
      </w:tr>
      <w:tr w:rsidR="008669F5" w:rsidRPr="008669F5" w14:paraId="4C14D0E4" w14:textId="77777777" w:rsidTr="008669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669F5" w:rsidRPr="008669F5" w14:paraId="707BE393" w14:textId="77777777">
              <w:trPr>
                <w:tblCellSpacing w:w="0" w:type="dxa"/>
              </w:trPr>
              <w:tc>
                <w:tcPr>
                  <w:tcW w:w="0" w:type="auto"/>
                  <w:vAlign w:val="center"/>
                  <w:hideMark/>
                </w:tcPr>
                <w:p w14:paraId="6696FA93" w14:textId="77777777" w:rsidR="008669F5" w:rsidRPr="008669F5" w:rsidRDefault="008669F5" w:rsidP="008669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69F5">
                    <w:rPr>
                      <w:rFonts w:ascii="Times New Roman" w:eastAsia="Times New Roman" w:hAnsi="Times New Roman" w:cs="Times New Roman"/>
                      <w:sz w:val="24"/>
                      <w:szCs w:val="24"/>
                    </w:rPr>
                    <w:t>У дисертаційній роботі наведено теоретичне узагальнення і нове вирішення наукової проблеми формування інформаційних потоків при управлінні ЛС торговельних підприємств. Отримані у дисертації наукові результати сприятимуть підвищенню ефективності їх діяльності. Проведені в роботі дослідження дозволяють зробити такі висновки:</w:t>
                  </w:r>
                </w:p>
                <w:p w14:paraId="4917CE84" w14:textId="77777777" w:rsidR="008669F5" w:rsidRPr="008669F5" w:rsidRDefault="008669F5" w:rsidP="00100D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69F5">
                    <w:rPr>
                      <w:rFonts w:ascii="Times New Roman" w:eastAsia="Times New Roman" w:hAnsi="Times New Roman" w:cs="Times New Roman"/>
                      <w:sz w:val="24"/>
                      <w:szCs w:val="24"/>
                    </w:rPr>
                    <w:t>Досліджено, що наукові публікації, присвячені проблемам термінологічного, загальнотеоретичного і методологічного характеру свідчать, що використання логістичних концепцій забезпечує учасникам ринку конкурентні переваги, які залежать не тільки від величини капітальних вкладень, але й від уміння правильно організувати логістичний процес.</w:t>
                  </w:r>
                </w:p>
                <w:p w14:paraId="315A741F" w14:textId="77777777" w:rsidR="008669F5" w:rsidRPr="008669F5" w:rsidRDefault="008669F5" w:rsidP="00100D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69F5">
                    <w:rPr>
                      <w:rFonts w:ascii="Times New Roman" w:eastAsia="Times New Roman" w:hAnsi="Times New Roman" w:cs="Times New Roman"/>
                      <w:sz w:val="24"/>
                      <w:szCs w:val="24"/>
                    </w:rPr>
                    <w:t>З’ясовано, що інформаційному забезпеченню нині не приділяється достатньої уваги серед чинних проблем сфери логістики. Дуже часто діяльність керівництва торговельного підприємства ґрунтується на інтуїції і власному досвіді. Недооцінюються важливість інформації, швидкість її обробки і передачі з використанням комп’ютерної техніки. В цьому аспекті актуальною є наявність комунікаційних систем, пов’язаних із комп’ютерними технологіями.</w:t>
                  </w:r>
                </w:p>
                <w:p w14:paraId="76259EC0" w14:textId="77777777" w:rsidR="008669F5" w:rsidRPr="008669F5" w:rsidRDefault="008669F5" w:rsidP="00100D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69F5">
                    <w:rPr>
                      <w:rFonts w:ascii="Times New Roman" w:eastAsia="Times New Roman" w:hAnsi="Times New Roman" w:cs="Times New Roman"/>
                      <w:sz w:val="24"/>
                      <w:szCs w:val="24"/>
                    </w:rPr>
                    <w:t>Встановлено, що формування інформаційних систем уможливлює успішне управління торговельними процесами через використання комп'ютерної техніки, відповідних методів та форм інформаційного забезпечення ЛС. Успішний процес функціонування торговельного підприємства неможливий без ідентифікації інформаційних потоків, їх обробки та передачі.</w:t>
                  </w:r>
                </w:p>
                <w:p w14:paraId="1C48359F" w14:textId="77777777" w:rsidR="008669F5" w:rsidRPr="008669F5" w:rsidRDefault="008669F5" w:rsidP="00100D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69F5">
                    <w:rPr>
                      <w:rFonts w:ascii="Times New Roman" w:eastAsia="Times New Roman" w:hAnsi="Times New Roman" w:cs="Times New Roman"/>
                      <w:sz w:val="24"/>
                      <w:szCs w:val="24"/>
                    </w:rPr>
                    <w:t>Запропоновано аналіз інформаційних потоків проводити за допомогою IDEF моделей, які наочно представляють процеси утворення і маршрути руху даних. Діаграми, які створюються в процесі моделювання, містять концентровану інформацію про логістичні процеси, що дозволяє не просто перерахувати і закріпити обов’язки та функції учасників ЛЛ, а визначити взаємодію між елементами організаційно-функціональної структури підприємства.</w:t>
                  </w:r>
                </w:p>
                <w:p w14:paraId="193DD0A2" w14:textId="77777777" w:rsidR="008669F5" w:rsidRPr="008669F5" w:rsidRDefault="008669F5" w:rsidP="00100D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69F5">
                    <w:rPr>
                      <w:rFonts w:ascii="Times New Roman" w:eastAsia="Times New Roman" w:hAnsi="Times New Roman" w:cs="Times New Roman"/>
                      <w:sz w:val="24"/>
                      <w:szCs w:val="24"/>
                    </w:rPr>
                    <w:t>Розглянуто SCM-методологію дослідження інформаційної бази управління ЛІС торговельної мережі, а також основні принципи побудови та аналізу інформаційних моделей, що дозволили вдосконалити раціональні технологічні процеси обробки даних.</w:t>
                  </w:r>
                </w:p>
                <w:p w14:paraId="73798F58" w14:textId="77777777" w:rsidR="008669F5" w:rsidRPr="008669F5" w:rsidRDefault="008669F5" w:rsidP="00100D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69F5">
                    <w:rPr>
                      <w:rFonts w:ascii="Times New Roman" w:eastAsia="Times New Roman" w:hAnsi="Times New Roman" w:cs="Times New Roman"/>
                      <w:sz w:val="24"/>
                      <w:szCs w:val="24"/>
                    </w:rPr>
                    <w:lastRenderedPageBreak/>
                    <w:t>Розроблено модель ЛІС, яка побудована на web-технологіях, забезпечує роботу через браузер і дає можливість інтегрувати дані з різних корпоративних додатків. Вона підтримує можливість організації роботи з документами засобами електронної пошти. На її основі запропоновано методичні рекомендації відносно автоматизації роботи з документами, що циркулюють в ЛІС торговельної мережі та базуються на механізмі внутрішніх комунікацій і координації логістичних процесів.</w:t>
                  </w:r>
                </w:p>
                <w:p w14:paraId="197D2186" w14:textId="77777777" w:rsidR="008669F5" w:rsidRPr="008669F5" w:rsidRDefault="008669F5" w:rsidP="00100D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69F5">
                    <w:rPr>
                      <w:rFonts w:ascii="Times New Roman" w:eastAsia="Times New Roman" w:hAnsi="Times New Roman" w:cs="Times New Roman"/>
                      <w:sz w:val="24"/>
                      <w:szCs w:val="24"/>
                    </w:rPr>
                    <w:t>Результати, отримані у дисертаційному дослідженні, можна рекомендувати всім підприємствам торгівлі, що входять в певну торговельну мережу, Міністерству освіти і науки для впровадження окремих положень дисертації у дисципліни “Логістика”, “Торговельна логістика”, “Організація торгівлі”, “Інформаційні системи в економіці” та інші, в яких висвітлюються питання формування інформаційних потоків та управління ними в логістичній системі торговельних підприємств.</w:t>
                  </w:r>
                </w:p>
              </w:tc>
            </w:tr>
          </w:tbl>
          <w:p w14:paraId="5BD66CB2" w14:textId="77777777" w:rsidR="008669F5" w:rsidRPr="008669F5" w:rsidRDefault="008669F5" w:rsidP="008669F5">
            <w:pPr>
              <w:spacing w:after="0" w:line="240" w:lineRule="auto"/>
              <w:rPr>
                <w:rFonts w:ascii="Times New Roman" w:eastAsia="Times New Roman" w:hAnsi="Times New Roman" w:cs="Times New Roman"/>
                <w:sz w:val="24"/>
                <w:szCs w:val="24"/>
              </w:rPr>
            </w:pPr>
          </w:p>
        </w:tc>
      </w:tr>
    </w:tbl>
    <w:p w14:paraId="613D7A38" w14:textId="77777777" w:rsidR="008669F5" w:rsidRPr="008669F5" w:rsidRDefault="008669F5" w:rsidP="008669F5"/>
    <w:sectPr w:rsidR="008669F5" w:rsidRPr="008669F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594F8" w14:textId="77777777" w:rsidR="00100DFA" w:rsidRDefault="00100DFA">
      <w:pPr>
        <w:spacing w:after="0" w:line="240" w:lineRule="auto"/>
      </w:pPr>
      <w:r>
        <w:separator/>
      </w:r>
    </w:p>
  </w:endnote>
  <w:endnote w:type="continuationSeparator" w:id="0">
    <w:p w14:paraId="3697CF70" w14:textId="77777777" w:rsidR="00100DFA" w:rsidRDefault="00100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F6229" w14:textId="77777777" w:rsidR="00100DFA" w:rsidRDefault="00100DFA">
      <w:pPr>
        <w:spacing w:after="0" w:line="240" w:lineRule="auto"/>
      </w:pPr>
      <w:r>
        <w:separator/>
      </w:r>
    </w:p>
  </w:footnote>
  <w:footnote w:type="continuationSeparator" w:id="0">
    <w:p w14:paraId="63D45000" w14:textId="77777777" w:rsidR="00100DFA" w:rsidRDefault="00100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5E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24D9B"/>
    <w:multiLevelType w:val="multilevel"/>
    <w:tmpl w:val="E696A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8C1"/>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7B9"/>
    <w:rsid w:val="000D3B0C"/>
    <w:rsid w:val="000D3C34"/>
    <w:rsid w:val="000D3F61"/>
    <w:rsid w:val="000D4086"/>
    <w:rsid w:val="000D439C"/>
    <w:rsid w:val="000D46E1"/>
    <w:rsid w:val="000D48EB"/>
    <w:rsid w:val="000D4A68"/>
    <w:rsid w:val="000D4BD7"/>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DFA"/>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6DC"/>
    <w:rsid w:val="001E4783"/>
    <w:rsid w:val="001E4FBB"/>
    <w:rsid w:val="001E53BC"/>
    <w:rsid w:val="001E5635"/>
    <w:rsid w:val="001E58A9"/>
    <w:rsid w:val="001E6056"/>
    <w:rsid w:val="001E6297"/>
    <w:rsid w:val="001E62A3"/>
    <w:rsid w:val="001E680A"/>
    <w:rsid w:val="001E6ACC"/>
    <w:rsid w:val="001E6FB4"/>
    <w:rsid w:val="001E701C"/>
    <w:rsid w:val="001E70B4"/>
    <w:rsid w:val="001E713C"/>
    <w:rsid w:val="001E7251"/>
    <w:rsid w:val="001E7257"/>
    <w:rsid w:val="001E7551"/>
    <w:rsid w:val="001E75B2"/>
    <w:rsid w:val="001E75E8"/>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AD"/>
    <w:rsid w:val="002453E5"/>
    <w:rsid w:val="002453F0"/>
    <w:rsid w:val="0024560B"/>
    <w:rsid w:val="00245696"/>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568D"/>
    <w:rsid w:val="002C59E3"/>
    <w:rsid w:val="002C5D87"/>
    <w:rsid w:val="002C5EE0"/>
    <w:rsid w:val="002C6011"/>
    <w:rsid w:val="002C63AE"/>
    <w:rsid w:val="002C6411"/>
    <w:rsid w:val="002C658A"/>
    <w:rsid w:val="002C6B5E"/>
    <w:rsid w:val="002C6D25"/>
    <w:rsid w:val="002C6DA5"/>
    <w:rsid w:val="002C6EF3"/>
    <w:rsid w:val="002C716F"/>
    <w:rsid w:val="002C71E5"/>
    <w:rsid w:val="002C7357"/>
    <w:rsid w:val="002C7910"/>
    <w:rsid w:val="002C79B8"/>
    <w:rsid w:val="002C7EE7"/>
    <w:rsid w:val="002C7F17"/>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5157"/>
    <w:rsid w:val="003D5563"/>
    <w:rsid w:val="003D6151"/>
    <w:rsid w:val="003D620E"/>
    <w:rsid w:val="003D6508"/>
    <w:rsid w:val="003D6509"/>
    <w:rsid w:val="003D6968"/>
    <w:rsid w:val="003D6BCA"/>
    <w:rsid w:val="003D6ED0"/>
    <w:rsid w:val="003D6FB3"/>
    <w:rsid w:val="003D6FD7"/>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D049D"/>
    <w:rsid w:val="004D04DA"/>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6D6"/>
    <w:rsid w:val="00956929"/>
    <w:rsid w:val="00956B23"/>
    <w:rsid w:val="00956DC6"/>
    <w:rsid w:val="00956DF3"/>
    <w:rsid w:val="00957005"/>
    <w:rsid w:val="009572D2"/>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AB6"/>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115"/>
    <w:rsid w:val="009A7586"/>
    <w:rsid w:val="009A77FA"/>
    <w:rsid w:val="009A7958"/>
    <w:rsid w:val="009A79A8"/>
    <w:rsid w:val="009A7BD3"/>
    <w:rsid w:val="009A7E12"/>
    <w:rsid w:val="009A7ED7"/>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6AD"/>
    <w:rsid w:val="009F69A5"/>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7DE"/>
    <w:rsid w:val="00B1784C"/>
    <w:rsid w:val="00B17D83"/>
    <w:rsid w:val="00B17E61"/>
    <w:rsid w:val="00B17EE3"/>
    <w:rsid w:val="00B20064"/>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F22"/>
    <w:rsid w:val="00B6223F"/>
    <w:rsid w:val="00B62375"/>
    <w:rsid w:val="00B62383"/>
    <w:rsid w:val="00B623F4"/>
    <w:rsid w:val="00B62A02"/>
    <w:rsid w:val="00B62A7F"/>
    <w:rsid w:val="00B62BFA"/>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FC"/>
    <w:rsid w:val="00C87A0F"/>
    <w:rsid w:val="00C87B6A"/>
    <w:rsid w:val="00C87CF7"/>
    <w:rsid w:val="00C87FE8"/>
    <w:rsid w:val="00C90162"/>
    <w:rsid w:val="00C9043E"/>
    <w:rsid w:val="00C90757"/>
    <w:rsid w:val="00C90A7A"/>
    <w:rsid w:val="00C90D0C"/>
    <w:rsid w:val="00C90E3D"/>
    <w:rsid w:val="00C90F4A"/>
    <w:rsid w:val="00C90FC6"/>
    <w:rsid w:val="00C91169"/>
    <w:rsid w:val="00C91337"/>
    <w:rsid w:val="00C91442"/>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81D"/>
    <w:rsid w:val="00CB286C"/>
    <w:rsid w:val="00CB2CE1"/>
    <w:rsid w:val="00CB2E23"/>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0FC"/>
    <w:rsid w:val="00CE11CE"/>
    <w:rsid w:val="00CE122D"/>
    <w:rsid w:val="00CE123A"/>
    <w:rsid w:val="00CE1A9D"/>
    <w:rsid w:val="00CE1ADE"/>
    <w:rsid w:val="00CE1D19"/>
    <w:rsid w:val="00CE1E6F"/>
    <w:rsid w:val="00CE1EF4"/>
    <w:rsid w:val="00CE2827"/>
    <w:rsid w:val="00CE2A2B"/>
    <w:rsid w:val="00CE2BB1"/>
    <w:rsid w:val="00CE2D43"/>
    <w:rsid w:val="00CE2F31"/>
    <w:rsid w:val="00CE3373"/>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F6C"/>
    <w:rsid w:val="00EB1173"/>
    <w:rsid w:val="00EB1462"/>
    <w:rsid w:val="00EB15BA"/>
    <w:rsid w:val="00EB16F7"/>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4E9"/>
    <w:rsid w:val="00F07600"/>
    <w:rsid w:val="00F07801"/>
    <w:rsid w:val="00F0798D"/>
    <w:rsid w:val="00F07B45"/>
    <w:rsid w:val="00F07C4F"/>
    <w:rsid w:val="00F07F7E"/>
    <w:rsid w:val="00F102C3"/>
    <w:rsid w:val="00F10392"/>
    <w:rsid w:val="00F104E3"/>
    <w:rsid w:val="00F10C95"/>
    <w:rsid w:val="00F10D3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AD"/>
    <w:rsid w:val="00FD79A5"/>
    <w:rsid w:val="00FD7B20"/>
    <w:rsid w:val="00FE0169"/>
    <w:rsid w:val="00FE028E"/>
    <w:rsid w:val="00FE042C"/>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68750</TotalTime>
  <Pages>3</Pages>
  <Words>639</Words>
  <Characters>3647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822</cp:revision>
  <dcterms:created xsi:type="dcterms:W3CDTF">2024-06-20T08:51:00Z</dcterms:created>
  <dcterms:modified xsi:type="dcterms:W3CDTF">2024-08-31T21:04:00Z</dcterms:modified>
  <cp:category/>
</cp:coreProperties>
</file>