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05D7" w14:textId="77777777" w:rsidR="009251D1" w:rsidRDefault="009251D1" w:rsidP="009251D1">
      <w:pPr>
        <w:pStyle w:val="afffffffffffffffffffffffffff5"/>
        <w:rPr>
          <w:rFonts w:ascii="Verdana" w:hAnsi="Verdana"/>
          <w:color w:val="000000"/>
          <w:sz w:val="21"/>
          <w:szCs w:val="21"/>
        </w:rPr>
      </w:pPr>
      <w:r>
        <w:rPr>
          <w:rFonts w:ascii="Helvetica" w:hAnsi="Helvetica" w:cs="Helvetica"/>
          <w:b/>
          <w:bCs w:val="0"/>
          <w:color w:val="222222"/>
          <w:sz w:val="21"/>
          <w:szCs w:val="21"/>
        </w:rPr>
        <w:t>Подгорный, Дмитрий Андреевич.</w:t>
      </w:r>
    </w:p>
    <w:p w14:paraId="6663FC31" w14:textId="77777777" w:rsidR="009251D1" w:rsidRDefault="009251D1" w:rsidP="009251D1">
      <w:pPr>
        <w:pStyle w:val="20"/>
        <w:spacing w:before="0" w:after="312"/>
        <w:rPr>
          <w:rFonts w:ascii="Arial" w:hAnsi="Arial" w:cs="Arial"/>
          <w:caps/>
          <w:color w:val="333333"/>
          <w:sz w:val="27"/>
          <w:szCs w:val="27"/>
        </w:rPr>
      </w:pPr>
      <w:r>
        <w:rPr>
          <w:rFonts w:ascii="Helvetica" w:hAnsi="Helvetica" w:cs="Helvetica"/>
          <w:caps/>
          <w:color w:val="222222"/>
          <w:sz w:val="21"/>
          <w:szCs w:val="21"/>
        </w:rPr>
        <w:t>Изучение фазообразования в скрытых проводящих слоях дисилицида кобальта в кремнии, полученных методом ионного твердотельного синтеза : диссертация ... кандидата физико-математических наук : 01.04.10. - Москва, 1999. - 123 с. : ил.</w:t>
      </w:r>
    </w:p>
    <w:p w14:paraId="24CEE401" w14:textId="77777777" w:rsidR="009251D1" w:rsidRDefault="009251D1" w:rsidP="009251D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Подгорный, Дмитрий Андреевич</w:t>
      </w:r>
    </w:p>
    <w:p w14:paraId="300DCC09"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594EA9"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ОБЗОР ЛИТЕРАТУРЫ.</w:t>
      </w:r>
    </w:p>
    <w:p w14:paraId="292B779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Актуальность применения силицида CoSi2 в микроэлектронике.</w:t>
      </w:r>
    </w:p>
    <w:p w14:paraId="0398DA85"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Некоторые основные свойства дисилицида кобальта.</w:t>
      </w:r>
    </w:p>
    <w:p w14:paraId="1A03C5E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Диаграмма состояния Co-Si.</w:t>
      </w:r>
    </w:p>
    <w:p w14:paraId="1DCD1C58"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Кристаллическая структура CoSi2.</w:t>
      </w:r>
    </w:p>
    <w:p w14:paraId="60C5307C"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Теплофизические свойства CoSi2.</w:t>
      </w:r>
    </w:p>
    <w:p w14:paraId="07E2010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Ионный синтез эпитаксиальных силицидов.</w:t>
      </w:r>
    </w:p>
    <w:p w14:paraId="044F412B"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Особенности технологии получения проводящих слоев ионной имплантацией.</w:t>
      </w:r>
    </w:p>
    <w:p w14:paraId="6F83C23E"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Некоторые элементы теории ионной имплантации.</w:t>
      </w:r>
    </w:p>
    <w:p w14:paraId="2CBFCA7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54C83B48"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МЕТОДИКИ ИОННОГО СИНТЕЗА И</w:t>
      </w:r>
    </w:p>
    <w:p w14:paraId="20972E7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ИМПЛАНТИРОВАННЫХ СТРУКТУР.</w:t>
      </w:r>
    </w:p>
    <w:p w14:paraId="62DF82D8"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w:t>
      </w:r>
    </w:p>
    <w:p w14:paraId="33AB87F7"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Методики ИЛС.</w:t>
      </w:r>
    </w:p>
    <w:p w14:paraId="568BCCF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Ионная имплантация.</w:t>
      </w:r>
    </w:p>
    <w:p w14:paraId="4C442A4D"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Высокотемпературный диффузионный отжиг.</w:t>
      </w:r>
    </w:p>
    <w:p w14:paraId="6E17B9BD"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Методики исследования полученных структур.</w:t>
      </w:r>
    </w:p>
    <w:p w14:paraId="1F3D8BD6"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Вторичная ионная масс-спектрометрии (ВИМС).</w:t>
      </w:r>
    </w:p>
    <w:p w14:paraId="172A541B"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2.3.1.1. Аппаратура для исследования</w:t>
      </w:r>
    </w:p>
    <w:p w14:paraId="4DE94E99"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2.3.1.2. Методика получения масс-спектра и глубинного профиля и выбор параметров профилирования</w:t>
      </w:r>
    </w:p>
    <w:p w14:paraId="0A7925AB"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2.3.1.3. Порядок проведения измерений</w:t>
      </w:r>
    </w:p>
    <w:p w14:paraId="64A6BBAE"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Профилометрия</w:t>
      </w:r>
    </w:p>
    <w:p w14:paraId="6B7AE2A4"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2.3.2.1. Аппаратура для исследования</w:t>
      </w:r>
    </w:p>
    <w:p w14:paraId="6455A503"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Рентгеновская дифрактометрия 2.3.3.1. Оборудование</w:t>
      </w:r>
    </w:p>
    <w:p w14:paraId="44A8529C"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Просвечивающая электронная микроскопия (ПЭМ)</w:t>
      </w:r>
    </w:p>
    <w:p w14:paraId="08760171"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Рентгеновская фотоэлектронная спектроскопия (РФС)</w:t>
      </w:r>
    </w:p>
    <w:p w14:paraId="32220C91"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Рамановская спектроскопия</w:t>
      </w:r>
    </w:p>
    <w:p w14:paraId="5F48D936"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 Измерение удельного электросопротивления</w:t>
      </w:r>
    </w:p>
    <w:p w14:paraId="08C1D1D9"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Расчет профилей распределения кобальта в кремнии.</w:t>
      </w:r>
    </w:p>
    <w:p w14:paraId="0E9C3486"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Учет травления поверхности мишени во время имплантации</w:t>
      </w:r>
    </w:p>
    <w:p w14:paraId="19979F1F"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Сравнение расчетных профилей распределения ионов по глубине с результатами ВИМС Выводы к главе 2.</w:t>
      </w:r>
    </w:p>
    <w:p w14:paraId="68C022B4"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РЕЖИМОВ ИОННОГО СИНТЕЗА НА ФОРМИРОВАНИЕ СКРЫТЫХ ПРОВОДЯЩИХ СЛОЕВ Со</w:t>
      </w:r>
    </w:p>
    <w:p w14:paraId="2E00474E"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Образование и рост зародышей Со81г во время имплантации</w:t>
      </w:r>
    </w:p>
    <w:p w14:paraId="5BBC5519"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Формирование слоев Со81г во время температурной обработки</w:t>
      </w:r>
    </w:p>
    <w:p w14:paraId="63199126"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66E23C50"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ФАЗООБРАЗОВАНИЕ СКРЫТЫХ СЛОЕВ Со812 ВО ВРЕМЯ ИОННОГО СИНТЕЗА</w:t>
      </w:r>
    </w:p>
    <w:p w14:paraId="1030BD48"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Модель образования скрытых проводящих слоев Со81г.</w:t>
      </w:r>
    </w:p>
    <w:p w14:paraId="38DA1C11"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Образование и рост зародышей во время имплантации.</w:t>
      </w:r>
    </w:p>
    <w:p w14:paraId="227398C3"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Термически активируемый рост и коалесценция зародышей.</w:t>
      </w:r>
    </w:p>
    <w:p w14:paraId="47B8297C" w14:textId="77777777" w:rsidR="009251D1" w:rsidRDefault="009251D1" w:rsidP="00925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3869883D" w14:textId="5E2E87DB" w:rsidR="00F11235" w:rsidRPr="009251D1" w:rsidRDefault="00F11235" w:rsidP="009251D1"/>
    <w:sectPr w:rsidR="00F11235" w:rsidRPr="009251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025C" w14:textId="77777777" w:rsidR="00A15CDE" w:rsidRDefault="00A15CDE">
      <w:pPr>
        <w:spacing w:after="0" w:line="240" w:lineRule="auto"/>
      </w:pPr>
      <w:r>
        <w:separator/>
      </w:r>
    </w:p>
  </w:endnote>
  <w:endnote w:type="continuationSeparator" w:id="0">
    <w:p w14:paraId="353145B7" w14:textId="77777777" w:rsidR="00A15CDE" w:rsidRDefault="00A1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7506" w14:textId="77777777" w:rsidR="00A15CDE" w:rsidRDefault="00A15CDE"/>
    <w:p w14:paraId="14E974B9" w14:textId="77777777" w:rsidR="00A15CDE" w:rsidRDefault="00A15CDE"/>
    <w:p w14:paraId="5B2F9554" w14:textId="77777777" w:rsidR="00A15CDE" w:rsidRDefault="00A15CDE"/>
    <w:p w14:paraId="4B80933A" w14:textId="77777777" w:rsidR="00A15CDE" w:rsidRDefault="00A15CDE"/>
    <w:p w14:paraId="1E9CFE80" w14:textId="77777777" w:rsidR="00A15CDE" w:rsidRDefault="00A15CDE"/>
    <w:p w14:paraId="07DC3398" w14:textId="77777777" w:rsidR="00A15CDE" w:rsidRDefault="00A15CDE"/>
    <w:p w14:paraId="25B3FF73" w14:textId="77777777" w:rsidR="00A15CDE" w:rsidRDefault="00A15C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AD176F" wp14:editId="3E68E2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4D04" w14:textId="77777777" w:rsidR="00A15CDE" w:rsidRDefault="00A15C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D17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3B4D04" w14:textId="77777777" w:rsidR="00A15CDE" w:rsidRDefault="00A15C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5B9F38" w14:textId="77777777" w:rsidR="00A15CDE" w:rsidRDefault="00A15CDE"/>
    <w:p w14:paraId="26F7E2EA" w14:textId="77777777" w:rsidR="00A15CDE" w:rsidRDefault="00A15CDE"/>
    <w:p w14:paraId="0EC8EDFF" w14:textId="77777777" w:rsidR="00A15CDE" w:rsidRDefault="00A15C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BF84A9" wp14:editId="465120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5315" w14:textId="77777777" w:rsidR="00A15CDE" w:rsidRDefault="00A15CDE"/>
                          <w:p w14:paraId="054D23C6" w14:textId="77777777" w:rsidR="00A15CDE" w:rsidRDefault="00A15C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F84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15315" w14:textId="77777777" w:rsidR="00A15CDE" w:rsidRDefault="00A15CDE"/>
                    <w:p w14:paraId="054D23C6" w14:textId="77777777" w:rsidR="00A15CDE" w:rsidRDefault="00A15C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5F11F3" w14:textId="77777777" w:rsidR="00A15CDE" w:rsidRDefault="00A15CDE"/>
    <w:p w14:paraId="5340679A" w14:textId="77777777" w:rsidR="00A15CDE" w:rsidRDefault="00A15CDE">
      <w:pPr>
        <w:rPr>
          <w:sz w:val="2"/>
          <w:szCs w:val="2"/>
        </w:rPr>
      </w:pPr>
    </w:p>
    <w:p w14:paraId="68D34DFE" w14:textId="77777777" w:rsidR="00A15CDE" w:rsidRDefault="00A15CDE"/>
    <w:p w14:paraId="0D63FB51" w14:textId="77777777" w:rsidR="00A15CDE" w:rsidRDefault="00A15CDE">
      <w:pPr>
        <w:spacing w:after="0" w:line="240" w:lineRule="auto"/>
      </w:pPr>
    </w:p>
  </w:footnote>
  <w:footnote w:type="continuationSeparator" w:id="0">
    <w:p w14:paraId="085B37F9" w14:textId="77777777" w:rsidR="00A15CDE" w:rsidRDefault="00A1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CDE"/>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155637</TotalTime>
  <Pages>3</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4738</cp:revision>
  <cp:lastPrinted>2009-02-06T05:36:00Z</cp:lastPrinted>
  <dcterms:created xsi:type="dcterms:W3CDTF">2024-01-07T13:43:00Z</dcterms:created>
  <dcterms:modified xsi:type="dcterms:W3CDTF">2025-09-01T21:52:00Z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