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725383DC" w:rsidR="00AE4006" w:rsidRPr="00AD6872" w:rsidRDefault="00AD6872" w:rsidP="00AD6872">
      <w:r>
        <w:rPr>
          <w:rFonts w:ascii="Verdana" w:hAnsi="Verdana"/>
          <w:b/>
          <w:bCs/>
          <w:color w:val="000000"/>
          <w:shd w:val="clear" w:color="auto" w:fill="FFFFFF"/>
        </w:rPr>
        <w:t>Пономарьова Олена Анатоліївна. Методи та засоби підвищення ефективності інклінометричних перетворювачів спеціалізованої комп'ютерної системи орієнтації бурового інструмента.- Дисертація канд. техн. наук: 05.13.05, Одес. нац. політехн. ун-т. - О., 2012.- 200 с</w:t>
      </w:r>
    </w:p>
    <w:sectPr w:rsidR="00AE4006" w:rsidRPr="00AD68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11C9" w14:textId="77777777" w:rsidR="00860405" w:rsidRDefault="00860405">
      <w:pPr>
        <w:spacing w:after="0" w:line="240" w:lineRule="auto"/>
      </w:pPr>
      <w:r>
        <w:separator/>
      </w:r>
    </w:p>
  </w:endnote>
  <w:endnote w:type="continuationSeparator" w:id="0">
    <w:p w14:paraId="45DE537B" w14:textId="77777777" w:rsidR="00860405" w:rsidRDefault="0086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DB44" w14:textId="77777777" w:rsidR="00860405" w:rsidRDefault="00860405">
      <w:pPr>
        <w:spacing w:after="0" w:line="240" w:lineRule="auto"/>
      </w:pPr>
      <w:r>
        <w:separator/>
      </w:r>
    </w:p>
  </w:footnote>
  <w:footnote w:type="continuationSeparator" w:id="0">
    <w:p w14:paraId="7AB8A91E" w14:textId="77777777" w:rsidR="00860405" w:rsidRDefault="0086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04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405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74723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2017</cp:revision>
  <dcterms:created xsi:type="dcterms:W3CDTF">2024-06-20T08:51:00Z</dcterms:created>
  <dcterms:modified xsi:type="dcterms:W3CDTF">2024-11-19T21:51:00Z</dcterms:modified>
  <cp:category/>
</cp:coreProperties>
</file>