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ED06"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Тарабан, Владимир Всеволодович.</w:t>
      </w:r>
      <w:r w:rsidRPr="00561F4E">
        <w:rPr>
          <w:rFonts w:ascii="TimesNewRomanPSMT" w:eastAsia="Times New Roman" w:hAnsi="TimesNewRomanPSMT" w:cs="Times New Roman"/>
          <w:b/>
          <w:bCs/>
          <w:color w:val="000000"/>
          <w:kern w:val="0"/>
          <w:sz w:val="26"/>
          <w:szCs w:val="26"/>
          <w:lang w:eastAsia="ru-RU"/>
        </w:rPr>
        <w:br/>
        <w:t>Влияние геометрических размеров дефектов на характеристики хрупкого разрушения материалов : диссертация ... кандидата физико-математических наук : 01.02.04. - Санкт-Петербург, 1999. - 104 с.больше</w:t>
      </w:r>
    </w:p>
    <w:p w14:paraId="3892D0C7"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hyperlink r:id="rId8" w:history="1">
        <w:r w:rsidRPr="00561F4E">
          <w:rPr>
            <w:rStyle w:val="a8"/>
            <w:rFonts w:ascii="TimesNewRomanPSMT" w:eastAsia="Times New Roman" w:hAnsi="TimesNewRomanPSMT" w:cs="Times New Roman"/>
            <w:b/>
            <w:bCs/>
            <w:kern w:val="0"/>
            <w:sz w:val="26"/>
            <w:szCs w:val="26"/>
            <w:lang w:eastAsia="ru-RU"/>
          </w:rPr>
          <w:t>Цитаты из текста:</w:t>
        </w:r>
      </w:hyperlink>
    </w:p>
    <w:p w14:paraId="736034B6" w14:textId="77777777" w:rsidR="00561F4E" w:rsidRPr="00561F4E" w:rsidRDefault="00561F4E" w:rsidP="00382AA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стр. 1</w:t>
      </w:r>
    </w:p>
    <w:p w14:paraId="4CD322D4"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Санкт-Петербургский государственный университет на правах рукописи Т А Р А Б А Н Владимир Всеволодович ВЛИЯНИЕ ГЕОМЕТРИЧЕСКИХ НА ХАРАКТЕРИСТИКИ РАЗМЕРОВ ДЕФЕКТОВ ХРУПКОГО РАЗРУШЕНИЯ МАТЕРИАЛОВ 01.02.04 — механика деформируемого твердого тела ДИССЕРТАЦИЯ на соискание ученой степени кандидата физико-математических</w:t>
      </w:r>
    </w:p>
    <w:p w14:paraId="5AEBEA78" w14:textId="77777777" w:rsidR="00561F4E" w:rsidRPr="00561F4E" w:rsidRDefault="00561F4E" w:rsidP="00382AA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стр. 26</w:t>
      </w:r>
    </w:p>
    <w:p w14:paraId="278ED410"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диссертациии. 1. В п е р в о й главе исследуется влияние геометрических размеров дефектов на характеристики статического разрушения материалов с внутренними трещинами. Рассмативается статическая задача о хрупком разрушении и равновесии упругой изотропной плоскости, содержащей трещи</w:t>
      </w:r>
      <w:r w:rsidRPr="00561F4E">
        <w:rPr>
          <w:rFonts w:ascii="TimesNewRomanPSMT" w:eastAsia="Times New Roman" w:hAnsi="TimesNewRomanPSMT" w:cs="Times New Roman"/>
          <w:b/>
          <w:bCs/>
          <w:color w:val="000000"/>
          <w:kern w:val="0"/>
          <w:sz w:val="26"/>
          <w:szCs w:val="26"/>
          <w:lang w:eastAsia="ru-RU"/>
        </w:rPr>
        <w:softHyphen/>
        <w:t xml:space="preserve"> ну произвольной длины.</w:t>
      </w:r>
    </w:p>
    <w:p w14:paraId="2D6A34D1" w14:textId="77777777" w:rsidR="00561F4E" w:rsidRPr="00561F4E" w:rsidRDefault="00561F4E" w:rsidP="00382AA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стр. 28</w:t>
      </w:r>
    </w:p>
    <w:p w14:paraId="5E7908F2"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я макротеш,ин. 2. В о в т о р о й главе исследуется влияние геометрических размеров дефектов на характеристики статического разрушения материалов с поверхностными трещинами. Рассмативается статическая задача о трехточечном изгибе хруп</w:t>
      </w:r>
      <w:r w:rsidRPr="00561F4E">
        <w:rPr>
          <w:rFonts w:ascii="TimesNewRomanPSMT" w:eastAsia="Times New Roman" w:hAnsi="TimesNewRomanPSMT" w:cs="Times New Roman"/>
          <w:b/>
          <w:bCs/>
          <w:color w:val="000000"/>
          <w:kern w:val="0"/>
          <w:sz w:val="26"/>
          <w:szCs w:val="26"/>
          <w:lang w:eastAsia="ru-RU"/>
        </w:rPr>
        <w:softHyphen/>
        <w:t xml:space="preserve"> кого керамического образца, имеющего центральный поверх</w:t>
      </w:r>
      <w:r w:rsidRPr="00561F4E">
        <w:rPr>
          <w:rFonts w:ascii="TimesNewRomanPSMT" w:eastAsia="Times New Roman" w:hAnsi="TimesNewRomanPSMT" w:cs="Times New Roman"/>
          <w:b/>
          <w:bCs/>
          <w:color w:val="000000"/>
          <w:kern w:val="0"/>
          <w:sz w:val="26"/>
          <w:szCs w:val="26"/>
          <w:lang w:eastAsia="ru-RU"/>
        </w:rPr>
        <w:softHyphen/>
        <w:t xml:space="preserve"> ностный</w:t>
      </w:r>
    </w:p>
    <w:p w14:paraId="64590FA4" w14:textId="77777777" w:rsidR="00561F4E" w:rsidRPr="00561F4E" w:rsidRDefault="00561F4E" w:rsidP="00382AA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7B9FDB7"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Тарабан, Владимир Всеволодович</w:t>
      </w:r>
    </w:p>
    <w:p w14:paraId="454727FA"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Оглавление</w:t>
      </w:r>
    </w:p>
    <w:p w14:paraId="55D57B22"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Введение</w:t>
      </w:r>
    </w:p>
    <w:p w14:paraId="79E1B4F8"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Статические модели хрупкого и квази-хрупкого разрушения</w:t>
      </w:r>
    </w:p>
    <w:p w14:paraId="62E88454"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Однопараметрические статические модели разрушения</w:t>
      </w:r>
    </w:p>
    <w:p w14:paraId="0D297CA3"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Двухкритериальные подходы</w:t>
      </w:r>
    </w:p>
    <w:p w14:paraId="0B9F1ED5"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Статические модели разрушения керамик</w:t>
      </w:r>
    </w:p>
    <w:p w14:paraId="726E8BE5"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Критерий В.В. Новожилова</w:t>
      </w:r>
    </w:p>
    <w:p w14:paraId="15F9CB14"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Динамические модели разрушения</w:t>
      </w:r>
    </w:p>
    <w:p w14:paraId="2AF06D8C"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Квазистатические критерии разрушения</w:t>
      </w:r>
    </w:p>
    <w:p w14:paraId="64A75EF0"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lastRenderedPageBreak/>
        <w:t>Критерий минимального времени Кальххоффа-Шоки</w:t>
      </w:r>
    </w:p>
    <w:p w14:paraId="03F1F72E"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Импульсный критерий Никифоровского-Шемякина</w:t>
      </w:r>
    </w:p>
    <w:p w14:paraId="74A458F4"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Структурно-временной критерий</w:t>
      </w:r>
    </w:p>
    <w:p w14:paraId="5FF58026"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Содержание диссертации</w:t>
      </w:r>
    </w:p>
    <w:p w14:paraId="68422737"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Цель работы</w:t>
      </w:r>
    </w:p>
    <w:p w14:paraId="4CE75B05"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Научная новизна</w:t>
      </w:r>
    </w:p>
    <w:p w14:paraId="629BBA30"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Результаты, выносимые на защиту</w:t>
      </w:r>
    </w:p>
    <w:p w14:paraId="0B42A872"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Структура диссертации</w:t>
      </w:r>
    </w:p>
    <w:p w14:paraId="1744CB33"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1 Статическая задача разрушения о внутренней трещине конечных размеров</w:t>
      </w:r>
    </w:p>
    <w:p w14:paraId="45341654"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1.1 Нагружение постоянными растягивающими напряжениями, приложенными на бесконечном удалении от трещины</w:t>
      </w:r>
    </w:p>
    <w:p w14:paraId="7A497432"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1.1.1 Постановка задачи</w:t>
      </w:r>
    </w:p>
    <w:p w14:paraId="6EFBA0A4"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1.1.2 Условия разрушения</w:t>
      </w:r>
    </w:p>
    <w:p w14:paraId="464EA4CB"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1.2 Нагружение постоянным давлением, приложенным на</w:t>
      </w:r>
    </w:p>
    <w:p w14:paraId="5214EB44"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берегах трещины</w:t>
      </w:r>
    </w:p>
    <w:p w14:paraId="079282A6"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1.2.1 Постановка задачи</w:t>
      </w:r>
    </w:p>
    <w:p w14:paraId="1AAABFD9"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1.2.2 Условия разрушения</w:t>
      </w:r>
    </w:p>
    <w:p w14:paraId="238E9B62"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 Статическая задача разрушения о поверхностной трещине конечных размеров</w:t>
      </w:r>
    </w:p>
    <w:p w14:paraId="30EBD73E"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2.1 Постановка задачи</w:t>
      </w:r>
    </w:p>
    <w:p w14:paraId="62AD3ACA"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2.1.1 Интегральное уравнение для нахождения нормального напряжения на продолжении трещины</w:t>
      </w:r>
    </w:p>
    <w:p w14:paraId="2AB54C59"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2.1.2 Метод численного решения интегрального уравнения</w:t>
      </w:r>
    </w:p>
    <w:p w14:paraId="083EBA91"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2.2 Критерий зоны предразрушения</w:t>
      </w:r>
    </w:p>
    <w:p w14:paraId="6988040C"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2.3 Условия разрушения</w:t>
      </w:r>
    </w:p>
    <w:p w14:paraId="2210231E"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2.3.1 Разрушающее напряжение, найденное из асимптотических формул для напряжений</w:t>
      </w:r>
    </w:p>
    <w:p w14:paraId="601FF8CF"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2.3.2 Разрушающее напряжение, найденное по точным формулам для напряжений</w:t>
      </w:r>
    </w:p>
    <w:p w14:paraId="4598FEE8"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2.3.3 Предел трещиностойкости, найденный по асимптотическим формулам для напряжений</w:t>
      </w:r>
    </w:p>
    <w:p w14:paraId="1977DEBA"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2.3.4 Предел трещиностойкости, найденный по точным формулам для напряжений</w:t>
      </w:r>
    </w:p>
    <w:p w14:paraId="26A8543F"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lastRenderedPageBreak/>
        <w:t>2.3.5 Структурная длина трещины и "кривая разрушения</w:t>
      </w:r>
    </w:p>
    <w:p w14:paraId="22B4C417"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2.3.6 Обсуждение полученных данных, сравнение с результатами по критерию зоны предразрушения</w:t>
      </w:r>
    </w:p>
    <w:p w14:paraId="0BD3599C"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 Динамическая задача разрушения о дисковой трещи-</w:t>
      </w:r>
    </w:p>
    <w:p w14:paraId="46217270"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не конечных размеров</w:t>
      </w:r>
    </w:p>
    <w:p w14:paraId="0C301872"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3.1 Постановка задачи</w:t>
      </w:r>
    </w:p>
    <w:p w14:paraId="2C267427"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3.1.1 Интегральное уравнение для определения динамического коэффициента интенсивности напряжений</w:t>
      </w:r>
    </w:p>
    <w:p w14:paraId="5A42D27C"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3.1.2 Численное решение интегрального уравнения</w:t>
      </w:r>
    </w:p>
    <w:p w14:paraId="5091C27A"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3.2 Условия разрушения</w:t>
      </w:r>
    </w:p>
    <w:p w14:paraId="02DE9D96"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3.2.1 Динамический коэффициент интенсивности напряжений</w:t>
      </w:r>
    </w:p>
    <w:p w14:paraId="3150401C"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3.2.2 Динамическая вязкость разрушения</w:t>
      </w:r>
    </w:p>
    <w:p w14:paraId="6EB849FD"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3.2.3 Анализ полученных результатов и выводы</w:t>
      </w:r>
    </w:p>
    <w:p w14:paraId="2EFB5B42"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Заключение</w:t>
      </w:r>
    </w:p>
    <w:p w14:paraId="7BE8BFA0" w14:textId="77777777" w:rsidR="00561F4E" w:rsidRPr="00561F4E" w:rsidRDefault="00561F4E" w:rsidP="00561F4E">
      <w:pPr>
        <w:rPr>
          <w:rFonts w:ascii="TimesNewRomanPSMT" w:eastAsia="Times New Roman" w:hAnsi="TimesNewRomanPSMT" w:cs="Times New Roman"/>
          <w:b/>
          <w:bCs/>
          <w:color w:val="000000"/>
          <w:kern w:val="0"/>
          <w:sz w:val="26"/>
          <w:szCs w:val="26"/>
          <w:lang w:eastAsia="ru-RU"/>
        </w:rPr>
      </w:pPr>
      <w:r w:rsidRPr="00561F4E">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561F4E" w:rsidRDefault="004F7911" w:rsidP="00561F4E"/>
    <w:sectPr w:rsidR="004F7911" w:rsidRPr="00561F4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F3F5" w14:textId="77777777" w:rsidR="00382AA7" w:rsidRDefault="00382AA7">
      <w:pPr>
        <w:spacing w:after="0" w:line="240" w:lineRule="auto"/>
      </w:pPr>
      <w:r>
        <w:separator/>
      </w:r>
    </w:p>
  </w:endnote>
  <w:endnote w:type="continuationSeparator" w:id="0">
    <w:p w14:paraId="4BFC3FF3" w14:textId="77777777" w:rsidR="00382AA7" w:rsidRDefault="0038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4D1E" w14:textId="77777777" w:rsidR="00382AA7" w:rsidRDefault="00382AA7"/>
    <w:p w14:paraId="37BD4FDD" w14:textId="77777777" w:rsidR="00382AA7" w:rsidRDefault="00382AA7"/>
    <w:p w14:paraId="74ADB490" w14:textId="77777777" w:rsidR="00382AA7" w:rsidRDefault="00382AA7"/>
    <w:p w14:paraId="46F4EC00" w14:textId="77777777" w:rsidR="00382AA7" w:rsidRDefault="00382AA7"/>
    <w:p w14:paraId="3D0EA739" w14:textId="77777777" w:rsidR="00382AA7" w:rsidRDefault="00382AA7"/>
    <w:p w14:paraId="76320CC5" w14:textId="77777777" w:rsidR="00382AA7" w:rsidRDefault="00382AA7"/>
    <w:p w14:paraId="7920E450" w14:textId="77777777" w:rsidR="00382AA7" w:rsidRDefault="00382A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952E6D" wp14:editId="5F2304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8E94" w14:textId="77777777" w:rsidR="00382AA7" w:rsidRDefault="00382A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52E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5B8E94" w14:textId="77777777" w:rsidR="00382AA7" w:rsidRDefault="00382A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E3CFEA" w14:textId="77777777" w:rsidR="00382AA7" w:rsidRDefault="00382AA7"/>
    <w:p w14:paraId="27AC31C8" w14:textId="77777777" w:rsidR="00382AA7" w:rsidRDefault="00382AA7"/>
    <w:p w14:paraId="13FE7D2E" w14:textId="77777777" w:rsidR="00382AA7" w:rsidRDefault="00382A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80151E" wp14:editId="15B6FB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7965" w14:textId="77777777" w:rsidR="00382AA7" w:rsidRDefault="00382AA7"/>
                          <w:p w14:paraId="7BD0EA69" w14:textId="77777777" w:rsidR="00382AA7" w:rsidRDefault="00382A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015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AF7965" w14:textId="77777777" w:rsidR="00382AA7" w:rsidRDefault="00382AA7"/>
                    <w:p w14:paraId="7BD0EA69" w14:textId="77777777" w:rsidR="00382AA7" w:rsidRDefault="00382A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15180B" w14:textId="77777777" w:rsidR="00382AA7" w:rsidRDefault="00382AA7"/>
    <w:p w14:paraId="354818AA" w14:textId="77777777" w:rsidR="00382AA7" w:rsidRDefault="00382AA7">
      <w:pPr>
        <w:rPr>
          <w:sz w:val="2"/>
          <w:szCs w:val="2"/>
        </w:rPr>
      </w:pPr>
    </w:p>
    <w:p w14:paraId="29E71437" w14:textId="77777777" w:rsidR="00382AA7" w:rsidRDefault="00382AA7"/>
    <w:p w14:paraId="20FF4F62" w14:textId="77777777" w:rsidR="00382AA7" w:rsidRDefault="00382AA7">
      <w:pPr>
        <w:spacing w:after="0" w:line="240" w:lineRule="auto"/>
      </w:pPr>
    </w:p>
  </w:footnote>
  <w:footnote w:type="continuationSeparator" w:id="0">
    <w:p w14:paraId="1F4F5652" w14:textId="77777777" w:rsidR="00382AA7" w:rsidRDefault="00382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7976919"/>
    <w:multiLevelType w:val="multilevel"/>
    <w:tmpl w:val="804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A7"/>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180866</TotalTime>
  <Pages>3</Pages>
  <Words>501</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5989</cp:revision>
  <cp:lastPrinted>2009-02-06T05:36:00Z</cp:lastPrinted>
  <dcterms:created xsi:type="dcterms:W3CDTF">2024-01-07T13:43:00Z</dcterms:created>
  <dcterms:modified xsi:type="dcterms:W3CDTF">2025-10-10T06:40:00Z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