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23800" w:rsidRDefault="00F23800" w:rsidP="00F2380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Меры защиты в арбитражном процессуальном праве</w:t>
      </w:r>
    </w:p>
    <w:p w:rsidR="00F23800" w:rsidRDefault="00F23800" w:rsidP="00F23800">
      <w:pPr>
        <w:spacing w:line="270" w:lineRule="atLeast"/>
        <w:rPr>
          <w:rFonts w:ascii="Verdana" w:hAnsi="Verdana"/>
          <w:b/>
          <w:bCs/>
          <w:color w:val="000000"/>
          <w:sz w:val="18"/>
          <w:szCs w:val="18"/>
        </w:rPr>
      </w:pPr>
      <w:r>
        <w:rPr>
          <w:rFonts w:ascii="Verdana" w:hAnsi="Verdana"/>
          <w:b/>
          <w:bCs/>
          <w:color w:val="000000"/>
          <w:sz w:val="18"/>
          <w:szCs w:val="18"/>
        </w:rPr>
        <w:t>Год: </w:t>
      </w:r>
    </w:p>
    <w:p w:rsidR="00F23800" w:rsidRDefault="00F23800" w:rsidP="00F23800">
      <w:pPr>
        <w:spacing w:line="270" w:lineRule="atLeast"/>
        <w:rPr>
          <w:rFonts w:ascii="Verdana" w:hAnsi="Verdana"/>
          <w:color w:val="000000"/>
          <w:sz w:val="18"/>
          <w:szCs w:val="18"/>
        </w:rPr>
      </w:pPr>
      <w:r>
        <w:rPr>
          <w:rFonts w:ascii="Verdana" w:hAnsi="Verdana"/>
          <w:color w:val="000000"/>
          <w:sz w:val="18"/>
          <w:szCs w:val="18"/>
        </w:rPr>
        <w:t>2002</w:t>
      </w:r>
    </w:p>
    <w:p w:rsidR="00F23800" w:rsidRDefault="00F23800" w:rsidP="00F2380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23800" w:rsidRDefault="00F23800" w:rsidP="00F23800">
      <w:pPr>
        <w:spacing w:line="270" w:lineRule="atLeast"/>
        <w:rPr>
          <w:rFonts w:ascii="Verdana" w:hAnsi="Verdana"/>
          <w:color w:val="000000"/>
          <w:sz w:val="18"/>
          <w:szCs w:val="18"/>
        </w:rPr>
      </w:pPr>
      <w:r>
        <w:rPr>
          <w:rFonts w:ascii="Verdana" w:hAnsi="Verdana"/>
          <w:color w:val="000000"/>
          <w:sz w:val="18"/>
          <w:szCs w:val="18"/>
        </w:rPr>
        <w:t>Ермаков, Александр Николаевич</w:t>
      </w:r>
    </w:p>
    <w:p w:rsidR="00F23800" w:rsidRDefault="00F23800" w:rsidP="00F2380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23800" w:rsidRDefault="00F23800" w:rsidP="00F2380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23800" w:rsidRDefault="00F23800" w:rsidP="00F2380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23800" w:rsidRDefault="00F23800" w:rsidP="00F23800">
      <w:pPr>
        <w:spacing w:line="270" w:lineRule="atLeast"/>
        <w:rPr>
          <w:rFonts w:ascii="Verdana" w:hAnsi="Verdana"/>
          <w:color w:val="000000"/>
          <w:sz w:val="18"/>
          <w:szCs w:val="18"/>
        </w:rPr>
      </w:pPr>
      <w:r>
        <w:rPr>
          <w:rFonts w:ascii="Verdana" w:hAnsi="Verdana"/>
          <w:color w:val="000000"/>
          <w:sz w:val="18"/>
          <w:szCs w:val="18"/>
        </w:rPr>
        <w:t>Саратов</w:t>
      </w:r>
    </w:p>
    <w:p w:rsidR="00F23800" w:rsidRDefault="00F23800" w:rsidP="00F2380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23800" w:rsidRDefault="00F23800" w:rsidP="00F23800">
      <w:pPr>
        <w:spacing w:line="270" w:lineRule="atLeast"/>
        <w:rPr>
          <w:rFonts w:ascii="Verdana" w:hAnsi="Verdana"/>
          <w:color w:val="000000"/>
          <w:sz w:val="18"/>
          <w:szCs w:val="18"/>
        </w:rPr>
      </w:pPr>
      <w:r>
        <w:rPr>
          <w:rFonts w:ascii="Verdana" w:hAnsi="Verdana"/>
          <w:color w:val="000000"/>
          <w:sz w:val="18"/>
          <w:szCs w:val="18"/>
        </w:rPr>
        <w:t>12.00.15</w:t>
      </w:r>
    </w:p>
    <w:p w:rsidR="00F23800" w:rsidRDefault="00F23800" w:rsidP="00F2380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23800" w:rsidRDefault="00F23800" w:rsidP="00F2380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23800" w:rsidRDefault="00F23800" w:rsidP="00F2380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23800" w:rsidRDefault="00F23800" w:rsidP="00F23800">
      <w:pPr>
        <w:spacing w:line="270" w:lineRule="atLeast"/>
        <w:rPr>
          <w:rFonts w:ascii="Verdana" w:hAnsi="Verdana"/>
          <w:color w:val="000000"/>
          <w:sz w:val="18"/>
          <w:szCs w:val="18"/>
        </w:rPr>
      </w:pPr>
      <w:r>
        <w:rPr>
          <w:rFonts w:ascii="Verdana" w:hAnsi="Verdana"/>
          <w:color w:val="000000"/>
          <w:sz w:val="18"/>
          <w:szCs w:val="18"/>
        </w:rPr>
        <w:t>185</w:t>
      </w:r>
    </w:p>
    <w:p w:rsidR="00F23800" w:rsidRDefault="00F23800" w:rsidP="00F2380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Ермаков, Александр Николаевич</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Меры</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как составная часть защиты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Защита как самостоятельная правовая категория</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Содержание защиты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Меры защиты в системе мер</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принуждения</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и содержание мер</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защиты</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цели, функции и виды мер защиты</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правонарушение как основание применения меры защиты</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Соотношение меры защиты и</w:t>
      </w:r>
      <w:r>
        <w:rPr>
          <w:rStyle w:val="WW8Num3z0"/>
          <w:rFonts w:ascii="Verdana" w:hAnsi="Verdana"/>
          <w:color w:val="000000"/>
          <w:sz w:val="18"/>
          <w:szCs w:val="18"/>
        </w:rPr>
        <w:t> </w:t>
      </w:r>
      <w:r>
        <w:rPr>
          <w:rStyle w:val="WW8Num4z0"/>
          <w:rFonts w:ascii="Verdana" w:hAnsi="Verdana"/>
          <w:color w:val="4682B4"/>
          <w:sz w:val="18"/>
          <w:szCs w:val="18"/>
        </w:rPr>
        <w:t>санкции</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Применение мер арбитражной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защиты: целесообразность и эффективность</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Меры защиты на стадии принятия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 возбуждения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Меры защиты на стадиях подготовки, рассмотрения и разрешения дела</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Меры защиты на стадиях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w:t>
      </w:r>
    </w:p>
    <w:p w:rsidR="00F23800" w:rsidRDefault="00F23800" w:rsidP="00F2380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"Меры защиты в арбитражном процессуальном праве"</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Одним из основных направлений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является повышение эффективности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Принятие третьего за последние десять лет</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свидетельствует о важности и сложности решения данной проблемы.</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 деятельности арбитражных судов определяется многими факторами. Своевременность разрешения дел,</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законных и обоснованных актов в итоге и предопределяют главную цель - поддержание правового порядка в сфере экономических отношений. В то же время,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немыслима без четкого урегулирования процедуры рассмотрения 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Состояние законодательства, на основе которого суд разрешает</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является существенным фактором, определяющим уровень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1.</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нарушенных 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 хозяйствующих субъектов будет эффективной лишь при условии соблюдения баланса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Оптимальный механизм реализации задач</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призвано обеспечить сочетание состязательности и</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с одной стороны, и активной роли суда, - с другой.</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своевременность рассмотрения дел не должна идти в ущерб</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действий арбитражного суда. Движение процесса во многом зависит от обоснованности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таких действий как принятие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оставление заявления без рассмотрения, отложение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приостановление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 т.д.</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См. подробнее: Яковлев В. На очереди - обеспечение доступности и повышение качества правосудия//Российская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№11. С.12. О</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нарушении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страдают интересы не только отдельных лиц, но и правосудия в целом. Одним из средств обеспечения</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исполнения обязанностей участниками процесса являются меры</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принуждения. Меры процессуальной ответственности, имеющие цель восстановление социальной справедливости и</w:t>
      </w:r>
      <w:r>
        <w:rPr>
          <w:rStyle w:val="WW8Num4z0"/>
          <w:rFonts w:ascii="Verdana" w:hAnsi="Verdana"/>
          <w:color w:val="4682B4"/>
          <w:sz w:val="18"/>
          <w:szCs w:val="18"/>
        </w:rPr>
        <w:t>перевоспитание</w:t>
      </w:r>
      <w:r>
        <w:rPr>
          <w:rStyle w:val="WW8Num3z0"/>
          <w:rFonts w:ascii="Verdana" w:hAnsi="Verdana"/>
          <w:color w:val="000000"/>
          <w:sz w:val="18"/>
          <w:szCs w:val="18"/>
        </w:rPr>
        <w:t> </w:t>
      </w:r>
      <w:r>
        <w:rPr>
          <w:rFonts w:ascii="Verdana" w:hAnsi="Verdana"/>
          <w:color w:val="000000"/>
          <w:sz w:val="18"/>
          <w:szCs w:val="18"/>
        </w:rPr>
        <w:t>правонарушителя, не всегда бывают в состоянии устранить</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вред. Оперативно ликвидировать последствия нарушения арбитражных процессуальных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призваны иные меры, получившие в литературе название мер</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защиты.</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механизма</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 арбитражном процессе освещались в науке фрагментарно, а мерам защиты не было посвящено ни единого исследования. Особую актуальность выбранная тема приобретает в свете нового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привнесшего значительные изменения в правила рассмотрения и разрешения дел.</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новеллы</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безусловно, будут содейство вать достижению задач в сфере арбитражно-процессуальной защиты. К их числу можно отнести установление неблагоприятных последствий за</w:t>
      </w:r>
      <w:r>
        <w:rPr>
          <w:rStyle w:val="WW8Num3z0"/>
          <w:rFonts w:ascii="Verdana" w:hAnsi="Verdana"/>
          <w:color w:val="000000"/>
          <w:sz w:val="18"/>
          <w:szCs w:val="18"/>
        </w:rPr>
        <w:t> </w:t>
      </w:r>
      <w:r>
        <w:rPr>
          <w:rStyle w:val="WW8Num4z0"/>
          <w:rFonts w:ascii="Verdana" w:hAnsi="Verdana"/>
          <w:color w:val="4682B4"/>
          <w:sz w:val="18"/>
          <w:szCs w:val="18"/>
        </w:rPr>
        <w:t>недобросовестное</w:t>
      </w:r>
      <w:r>
        <w:rPr>
          <w:rStyle w:val="WW8Num3z0"/>
          <w:rFonts w:ascii="Verdana" w:hAnsi="Verdana"/>
          <w:color w:val="000000"/>
          <w:sz w:val="18"/>
          <w:szCs w:val="18"/>
        </w:rPr>
        <w:t> </w:t>
      </w:r>
      <w:r>
        <w:rPr>
          <w:rFonts w:ascii="Verdana" w:hAnsi="Verdana"/>
          <w:color w:val="000000"/>
          <w:sz w:val="18"/>
          <w:szCs w:val="18"/>
        </w:rPr>
        <w:t>пользование процессуальными правами, ограничение процессуальных сроков для</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актов арбитражного суда, введение норм, регулирующих</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искового заявления без движения и т.д.</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Другие нововведения заставляют достаточно осторожно подходить к их применению, поскольку они либо не соответствуют</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положениям, касающимся судебной защиты, либо идут вразрез с</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процессуальными принципами (состязательности, равноправия, процессуальной экономии - ч.5 ст.59, ч.4 ст.156, ч.4 ст.158, ч.З ст.194, ч.З ст.215 и др.).</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и предопределило выбор настоящей темы: комплексное исследование мер защиты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теоретическом исследовании мер</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защиты, изучении их юридической природы, назначения и сущности, обобщении накопленных по этому вопросу данных науки и судебной практики, выявлении имеющихся проблем и разработке рекомендаций по совершенствованию применения мер арбитражной процессуальной защиты.</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предопределяет следующие задачи исследования :</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природы принуждения в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соотношения мер защиты со схожими правовыми категориями ;</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содержания мер арбитражной процессуальной защиты, их назначения и функций; \</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основания применения мер арбитражной процессуальной защиты;</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конкретных мер арбитражной процессуальной защиты;</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по совершенствованию законодательства .</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работы. Методологическую основу диссертационного исследования составляют концептуальные положения общенаучного диалектического метода познания и вытекающие из него частно-научные методы: комплексного анализа, сравнительного анализа, синтеза, системного и функционального подхода,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формально-логический метод толкования права, метод изучения и обобщения судебной практики.</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ученых в области гражданского и арбитражного процессуального права: В.А.</w:t>
      </w:r>
      <w:r>
        <w:rPr>
          <w:rStyle w:val="WW8Num3z0"/>
          <w:rFonts w:ascii="Verdana" w:hAnsi="Verdana"/>
          <w:color w:val="000000"/>
          <w:sz w:val="18"/>
          <w:szCs w:val="18"/>
        </w:rPr>
        <w:t> </w:t>
      </w:r>
      <w:r>
        <w:rPr>
          <w:rStyle w:val="WW8Num4z0"/>
          <w:rFonts w:ascii="Verdana" w:hAnsi="Verdana"/>
          <w:color w:val="4682B4"/>
          <w:sz w:val="18"/>
          <w:szCs w:val="18"/>
        </w:rPr>
        <w:t>Бабакова</w:t>
      </w:r>
      <w:r>
        <w:rPr>
          <w:rFonts w:ascii="Verdana" w:hAnsi="Verdana"/>
          <w:color w:val="000000"/>
          <w:sz w:val="18"/>
          <w:szCs w:val="18"/>
        </w:rPr>
        <w:t>, В.В. Бутнева, А.П. Вершинина,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Т.А. Григорьевой, М.А. Гурвича,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Г.А. Жилина, В.М. Жуйкова,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О.В. Исаенковой, М.И. Клеандрова, А.Г.</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А.Н. Кожухаря, Н.В. Кузнецова, Г.В.</w:t>
      </w:r>
      <w:r>
        <w:rPr>
          <w:rStyle w:val="WW8Num3z0"/>
          <w:rFonts w:ascii="Verdana" w:hAnsi="Verdana"/>
          <w:color w:val="000000"/>
          <w:sz w:val="18"/>
          <w:szCs w:val="18"/>
        </w:rPr>
        <w:t> </w:t>
      </w:r>
      <w:r>
        <w:rPr>
          <w:rStyle w:val="WW8Num4z0"/>
          <w:rFonts w:ascii="Verdana" w:hAnsi="Verdana"/>
          <w:color w:val="4682B4"/>
          <w:sz w:val="18"/>
          <w:szCs w:val="18"/>
        </w:rPr>
        <w:t>Молевой</w:t>
      </w:r>
      <w:r>
        <w:rPr>
          <w:rFonts w:ascii="Verdana" w:hAnsi="Verdana"/>
          <w:color w:val="000000"/>
          <w:sz w:val="18"/>
          <w:szCs w:val="18"/>
        </w:rPr>
        <w:t>, Ю.К.</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Осипова,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Н.А. Рассахатской, И.В. Решетниковой, Т.А.</w:t>
      </w:r>
      <w:r>
        <w:rPr>
          <w:rStyle w:val="WW8Num3z0"/>
          <w:rFonts w:ascii="Verdana" w:hAnsi="Verdana"/>
          <w:color w:val="000000"/>
          <w:sz w:val="18"/>
          <w:szCs w:val="18"/>
        </w:rPr>
        <w:t> </w:t>
      </w:r>
      <w:r>
        <w:rPr>
          <w:rStyle w:val="WW8Num4z0"/>
          <w:rFonts w:ascii="Verdana" w:hAnsi="Verdana"/>
          <w:color w:val="4682B4"/>
          <w:sz w:val="18"/>
          <w:szCs w:val="18"/>
        </w:rPr>
        <w:t>Савельевой</w:t>
      </w:r>
      <w:r>
        <w:rPr>
          <w:rFonts w:ascii="Verdana" w:hAnsi="Verdana"/>
          <w:color w:val="000000"/>
          <w:sz w:val="18"/>
          <w:szCs w:val="18"/>
        </w:rPr>
        <w:t>, В.В. Самсонова, М.К. Треушникова, М.А.</w:t>
      </w:r>
      <w:r>
        <w:rPr>
          <w:rStyle w:val="WW8Num3z0"/>
          <w:rFonts w:ascii="Verdana" w:hAnsi="Verdana"/>
          <w:color w:val="000000"/>
          <w:sz w:val="18"/>
          <w:szCs w:val="18"/>
        </w:rPr>
        <w:t> </w:t>
      </w:r>
      <w:r>
        <w:rPr>
          <w:rStyle w:val="WW8Num4z0"/>
          <w:rFonts w:ascii="Verdana" w:hAnsi="Verdana"/>
          <w:color w:val="4682B4"/>
          <w:sz w:val="18"/>
          <w:szCs w:val="18"/>
        </w:rPr>
        <w:t>Фокиной</w:t>
      </w:r>
      <w:r>
        <w:rPr>
          <w:rFonts w:ascii="Verdana" w:hAnsi="Verdana"/>
          <w:color w:val="000000"/>
          <w:sz w:val="18"/>
          <w:szCs w:val="18"/>
        </w:rPr>
        <w:t>, П.М. Филиппова, А.В. Цихоцкого, Н.В.</w:t>
      </w:r>
      <w:r>
        <w:rPr>
          <w:rStyle w:val="WW8Num3z0"/>
          <w:rFonts w:ascii="Verdana" w:hAnsi="Verdana"/>
          <w:color w:val="000000"/>
          <w:sz w:val="18"/>
          <w:szCs w:val="18"/>
        </w:rPr>
        <w:t> </w:t>
      </w:r>
      <w:r>
        <w:rPr>
          <w:rStyle w:val="WW8Num4z0"/>
          <w:rFonts w:ascii="Verdana" w:hAnsi="Verdana"/>
          <w:color w:val="4682B4"/>
          <w:sz w:val="18"/>
          <w:szCs w:val="18"/>
        </w:rPr>
        <w:t>Ченцова</w:t>
      </w:r>
      <w:r>
        <w:rPr>
          <w:rFonts w:ascii="Verdana" w:hAnsi="Verdana"/>
          <w:color w:val="000000"/>
          <w:sz w:val="18"/>
          <w:szCs w:val="18"/>
        </w:rPr>
        <w:t>, Н.А. Чечи-ной, Д.М. Чечота,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Шерстюка, М.И. Штефана,</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Мерам защиты были посвящены диссертационные исследования</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C.Н. Кожевникова - в общей теории права, Г.Я.</w:t>
      </w:r>
      <w:r>
        <w:rPr>
          <w:rStyle w:val="WW8Num3z0"/>
          <w:rFonts w:ascii="Verdana" w:hAnsi="Verdana"/>
          <w:color w:val="000000"/>
          <w:sz w:val="18"/>
          <w:szCs w:val="18"/>
        </w:rPr>
        <w:t> </w:t>
      </w:r>
      <w:r>
        <w:rPr>
          <w:rStyle w:val="WW8Num4z0"/>
          <w:rFonts w:ascii="Verdana" w:hAnsi="Verdana"/>
          <w:color w:val="4682B4"/>
          <w:sz w:val="18"/>
          <w:szCs w:val="18"/>
        </w:rPr>
        <w:t>Стоякина</w:t>
      </w:r>
      <w:r>
        <w:rPr>
          <w:rStyle w:val="WW8Num3z0"/>
          <w:rFonts w:ascii="Verdana" w:hAnsi="Verdana"/>
          <w:color w:val="000000"/>
          <w:sz w:val="18"/>
          <w:szCs w:val="18"/>
        </w:rPr>
        <w:t> </w:t>
      </w:r>
      <w:r>
        <w:rPr>
          <w:rFonts w:ascii="Verdana" w:hAnsi="Verdana"/>
          <w:color w:val="000000"/>
          <w:sz w:val="18"/>
          <w:szCs w:val="18"/>
        </w:rPr>
        <w:t>- в гражданском праве, А.Г.</w:t>
      </w:r>
      <w:r>
        <w:rPr>
          <w:rStyle w:val="WW8Num3z0"/>
          <w:rFonts w:ascii="Verdana" w:hAnsi="Verdana"/>
          <w:color w:val="000000"/>
          <w:sz w:val="18"/>
          <w:szCs w:val="18"/>
        </w:rPr>
        <w:t> </w:t>
      </w:r>
      <w:r>
        <w:rPr>
          <w:rStyle w:val="WW8Num4z0"/>
          <w:rFonts w:ascii="Verdana" w:hAnsi="Verdana"/>
          <w:color w:val="4682B4"/>
          <w:sz w:val="18"/>
          <w:szCs w:val="18"/>
        </w:rPr>
        <w:t>Юрьевой</w:t>
      </w:r>
      <w:r>
        <w:rPr>
          <w:rStyle w:val="WW8Num3z0"/>
          <w:rFonts w:ascii="Verdana" w:hAnsi="Verdana"/>
          <w:color w:val="000000"/>
          <w:sz w:val="18"/>
          <w:szCs w:val="18"/>
        </w:rPr>
        <w:t> </w:t>
      </w:r>
      <w:r>
        <w:rPr>
          <w:rFonts w:ascii="Verdana" w:hAnsi="Verdana"/>
          <w:color w:val="000000"/>
          <w:sz w:val="18"/>
          <w:szCs w:val="18"/>
        </w:rPr>
        <w:t>- в трудовом праве.</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также использовались работы ученых в области теории государства и права -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Н.С. Малеина, Н.И. Матузова, А.С.</w:t>
      </w:r>
      <w:r>
        <w:rPr>
          <w:rStyle w:val="WW8Num3z0"/>
          <w:rFonts w:ascii="Verdana" w:hAnsi="Verdana"/>
          <w:color w:val="000000"/>
          <w:sz w:val="18"/>
          <w:szCs w:val="18"/>
        </w:rPr>
        <w:t> </w:t>
      </w:r>
      <w:r>
        <w:rPr>
          <w:rStyle w:val="WW8Num4z0"/>
          <w:rFonts w:ascii="Verdana" w:hAnsi="Verdana"/>
          <w:color w:val="4682B4"/>
          <w:sz w:val="18"/>
          <w:szCs w:val="18"/>
        </w:rPr>
        <w:t>Мордовца</w:t>
      </w:r>
      <w:r>
        <w:rPr>
          <w:rFonts w:ascii="Verdana" w:hAnsi="Verdana"/>
          <w:color w:val="000000"/>
          <w:sz w:val="18"/>
          <w:szCs w:val="18"/>
        </w:rPr>
        <w:t>, В.Н. Протасова, гражданского права - В. 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Т. И. Илларионовой, О.А.</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уголовно-процессуального права - Г.И.</w:t>
      </w:r>
      <w:r>
        <w:rPr>
          <w:rStyle w:val="WW8Num3z0"/>
          <w:rFonts w:ascii="Verdana" w:hAnsi="Verdana"/>
          <w:color w:val="000000"/>
          <w:sz w:val="18"/>
          <w:szCs w:val="18"/>
        </w:rPr>
        <w:t> </w:t>
      </w:r>
      <w:r>
        <w:rPr>
          <w:rStyle w:val="WW8Num4z0"/>
          <w:rFonts w:ascii="Verdana" w:hAnsi="Verdana"/>
          <w:color w:val="4682B4"/>
          <w:sz w:val="18"/>
          <w:szCs w:val="18"/>
        </w:rPr>
        <w:t>Ветровой</w:t>
      </w:r>
      <w:r>
        <w:rPr>
          <w:rFonts w:ascii="Verdana" w:hAnsi="Verdana"/>
          <w:color w:val="000000"/>
          <w:sz w:val="18"/>
          <w:szCs w:val="18"/>
        </w:rPr>
        <w:t>, З.Ф. Ковриги, В.М. Корнукова,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Style w:val="WW8Num3z0"/>
          <w:rFonts w:ascii="Verdana" w:hAnsi="Verdana"/>
          <w:color w:val="000000"/>
          <w:sz w:val="18"/>
          <w:szCs w:val="18"/>
        </w:rPr>
        <w:t> </w:t>
      </w:r>
      <w:r>
        <w:rPr>
          <w:rFonts w:ascii="Verdana" w:hAnsi="Verdana"/>
          <w:color w:val="000000"/>
          <w:sz w:val="18"/>
          <w:szCs w:val="18"/>
        </w:rPr>
        <w:t>и некоторых других.</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Арбитражное процессуальное законодательство РФ, иные законы, содержащие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регулирующие осуществление охраны и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лиц, акты Конституционного Суда РФ по вопросам применения норм, связанных с реализацией</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гарантий права на защиту, иные правовые акты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связанных с предметом настоящего исследования.</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Практическую основу исследования составили статистические данные работы арбитражных судов, материалы выступлений председателя</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а также положения программы повышения эффективности работы арбитражных судов. При написании исследования использовались архивные и опубликованные материалы судебной практики арбитражного суда Саратовской области, федеральных арбитражных судов Поволжского и Северо-Западного округов, Высшего Арбитражного Суда Российской Федерации.</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автором проведено комплексное исследование проблем мер защиты в российском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Настоящая работа является первым монографическим исследованием мер арбитражной процессуальной защиты на диссертационном уровне.</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выносится ряд актуальных положений, имеющих теоретическое и практическое значение:</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Объектом защиты в арбитражном процессуальном праве являются не только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граждан и организаций, но и интересы правосудия.</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Меры арбитражной процессуальной защиты, в отличие от средств защиты, применяются исключительно</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и влекут неблагоприятные последствия.</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Меры арбитражной процессуальной защиты являются составной частью системы мер процессуального принуждения. Отличия между мерами защиты и иными мерами принуждения проводятся по функциям, основанию и порядку применения, характеру негативных последствий.</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Применение мер арбитражной процессуальной защиты укладывается в рамках невыполненной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не влечет для</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Style w:val="WW8Num3z0"/>
          <w:rFonts w:ascii="Verdana" w:hAnsi="Verdana"/>
          <w:color w:val="000000"/>
          <w:sz w:val="18"/>
          <w:szCs w:val="18"/>
        </w:rPr>
        <w:t> </w:t>
      </w:r>
      <w:r>
        <w:rPr>
          <w:rFonts w:ascii="Verdana" w:hAnsi="Verdana"/>
          <w:color w:val="000000"/>
          <w:sz w:val="18"/>
          <w:szCs w:val="18"/>
        </w:rPr>
        <w:t>какого-либо дополнительного обременения.</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Применение мер арбитражной процессуальной защиты осуществляется в двух формах:</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незаконного возникновения, движения и окончания арбитражного процесса, а также отмены и изменения</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актов арбитражного суда.</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Основанием применения меры арбитражной процессуальной защиты является</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правонарушение -деяние участника арбитражного процесса, нарушающее</w:t>
      </w:r>
      <w:r>
        <w:rPr>
          <w:rStyle w:val="WW8Num3z0"/>
          <w:rFonts w:ascii="Verdana" w:hAnsi="Verdana"/>
          <w:color w:val="000000"/>
          <w:sz w:val="18"/>
          <w:szCs w:val="18"/>
        </w:rPr>
        <w:t> </w:t>
      </w:r>
      <w:r>
        <w:rPr>
          <w:rStyle w:val="WW8Num4z0"/>
          <w:rFonts w:ascii="Verdana" w:hAnsi="Verdana"/>
          <w:color w:val="4682B4"/>
          <w:sz w:val="18"/>
          <w:szCs w:val="18"/>
        </w:rPr>
        <w:t>арбитражную</w:t>
      </w:r>
      <w:r>
        <w:rPr>
          <w:rStyle w:val="WW8Num3z0"/>
          <w:rFonts w:ascii="Verdana" w:hAnsi="Verdana"/>
          <w:color w:val="000000"/>
          <w:sz w:val="18"/>
          <w:szCs w:val="18"/>
        </w:rPr>
        <w:t> </w:t>
      </w:r>
      <w:r>
        <w:rPr>
          <w:rFonts w:ascii="Verdana" w:hAnsi="Verdana"/>
          <w:color w:val="000000"/>
          <w:sz w:val="18"/>
          <w:szCs w:val="18"/>
        </w:rPr>
        <w:t>процессуальную норму. Применение меры защиты не требует выяснения субъективной стороны</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лица.</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Основания применения арбитражных процессуальных, уголовно-правовых или административно-правовых мер в целях защиты интересов правосудия должны иметь четкое разграничение.</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арбитражной процессуальной нормы и мера арбитражной процессуальной защиты соотносятся как форма и содержание .</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Основным критерием классификации мер арбитражной процессуальной защиты является стадийность построения арбитражного процесса.</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Существенное значение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предупреждения злоупотреблений процессуальными правами имеют унификация правовых терминов, а также четкая формулировка арбитражных процессуальных норм.</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11. Положения АПК (в частности, предоставляющие</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право устанавливать для лиц, участвующих в деле, дополнительные обязанности (</w:t>
      </w:r>
      <w:r>
        <w:rPr>
          <w:rStyle w:val="WW8Num4z0"/>
          <w:rFonts w:ascii="Verdana" w:hAnsi="Verdana"/>
          <w:color w:val="4682B4"/>
          <w:sz w:val="18"/>
          <w:szCs w:val="18"/>
        </w:rPr>
        <w:t>явки</w:t>
      </w:r>
      <w:r>
        <w:rPr>
          <w:rFonts w:ascii="Verdana" w:hAnsi="Verdana"/>
          <w:color w:val="000000"/>
          <w:sz w:val="18"/>
          <w:szCs w:val="18"/>
        </w:rPr>
        <w:t>, представления доказательств) , а также налагать</w:t>
      </w:r>
      <w:r>
        <w:rPr>
          <w:rStyle w:val="WW8Num3z0"/>
          <w:rFonts w:ascii="Verdana" w:hAnsi="Verdana"/>
          <w:color w:val="000000"/>
          <w:sz w:val="18"/>
          <w:szCs w:val="18"/>
        </w:rPr>
        <w:t> </w:t>
      </w:r>
      <w:r>
        <w:rPr>
          <w:rStyle w:val="WW8Num4z0"/>
          <w:rFonts w:ascii="Verdana" w:hAnsi="Verdana"/>
          <w:color w:val="4682B4"/>
          <w:sz w:val="18"/>
          <w:szCs w:val="18"/>
        </w:rPr>
        <w:t>штраф</w:t>
      </w:r>
      <w:r>
        <w:rPr>
          <w:rStyle w:val="WW8Num3z0"/>
          <w:rFonts w:ascii="Verdana" w:hAnsi="Verdana"/>
          <w:color w:val="000000"/>
          <w:sz w:val="18"/>
          <w:szCs w:val="18"/>
        </w:rPr>
        <w:t> </w:t>
      </w:r>
      <w:r>
        <w:rPr>
          <w:rFonts w:ascii="Verdana" w:hAnsi="Verdana"/>
          <w:color w:val="000000"/>
          <w:sz w:val="18"/>
          <w:szCs w:val="18"/>
        </w:rPr>
        <w:t>за неисполнение этих обязанностей; ограничивающие права организаций в выборе представителей и т.д.) не должны противоречить конституционным и арбитражным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принципам (равенства, равноправия, состязательности и т.д.).</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Положения АПК должны соответствовать началам процессуальной экономии, на которых строится деятельность арбитражного суда.</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предопределяется актуальностью и новизной рассматриваемых вопросов. Положения диссертационного исследования могут быть использованы в научно-педагогической деятельности и дальнейших теоретических исследованиях, касающихся проблематики механизма защиты и государственного принуждения в арбитражном процессе, при написании курсовых и дипломных работ, при преподавании курса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Полоо о жения, содержащиеся в работе, могут способствовать совершенствованию законодательства Российской Федерации и практики его применения.</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арбитража, нотариата Саратовской государственной академии права.</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и выводы, ряд научно-практических предложений автора изложены в опубликованных работах, а также в докладах и выступлениях на конференциях: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национальное законодательство» (Саратов, 2001 г.) и «Российская юридическая доктрина в XXI веке: Проблемы и пути их решения» (Саратов, 2001 г.).</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диссертационного исследования используются автором при подготовке и проведении практических занятий со студентами Саратовской государственной академии права по курсу арбитражного процессуального права.</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соответствует ее целям и задачам и состоит из введения, трех глав, включающих девять параграфов, заключения и библиографического списка.</w:t>
      </w:r>
    </w:p>
    <w:p w:rsidR="00F23800" w:rsidRDefault="00F23800" w:rsidP="00F2380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Ермаков, Александр Николаевич</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Результаты работы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РФ в 1992-2001 годах/ /www.arbitг.ru/news/totals/lOanniversarу/index.htm. О</w:t>
      </w:r>
      <w:r>
        <w:rPr>
          <w:rStyle w:val="WW8Num3z0"/>
          <w:rFonts w:ascii="Verdana" w:hAnsi="Verdana"/>
          <w:color w:val="000000"/>
          <w:sz w:val="18"/>
          <w:szCs w:val="18"/>
        </w:rPr>
        <w:t> </w:t>
      </w:r>
      <w:r>
        <w:rPr>
          <w:rStyle w:val="WW8Num4z0"/>
          <w:rFonts w:ascii="Verdana" w:hAnsi="Verdana"/>
          <w:color w:val="4682B4"/>
          <w:sz w:val="18"/>
          <w:szCs w:val="18"/>
        </w:rPr>
        <w:t>дебных</w:t>
      </w:r>
      <w:r>
        <w:rPr>
          <w:rStyle w:val="WW8Num3z0"/>
          <w:rFonts w:ascii="Verdana" w:hAnsi="Verdana"/>
          <w:color w:val="000000"/>
          <w:sz w:val="18"/>
          <w:szCs w:val="18"/>
        </w:rPr>
        <w:t> </w:t>
      </w:r>
      <w:r>
        <w:rPr>
          <w:rFonts w:ascii="Verdana" w:hAnsi="Verdana"/>
          <w:color w:val="000000"/>
          <w:sz w:val="18"/>
          <w:szCs w:val="18"/>
        </w:rPr>
        <w:t>актов достаточно высок. В то же время, статистические данные не свидетельствует о некачественной работе судов только первой,</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или кассационной инстанции.</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существующий механизм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требует дальнейшего реформирования. Актуальность данной проблематики подтверждает большое количество исследований, касающихся отдельных вопросов эффективности деятельности арбитражных судов различных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1. Это объясняется следующим. Во-первых, большое количество обращений в вышестоящие</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арбитражного суда объясняется относительной дешевизной данной процедуры2. Во-вторых, значительная часть</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исходит от государственных органов - субъектов, освобожденных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госпошлины. Существующая система пересмотра судебных актов предусматривает возможность их</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любую инстанцию. Иерархия инстанций при таком положении просто теряет свое значение.</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Пропущенные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сроки ранее вообще не были ограничены и могли быть восстановлены по уважительным причинам по прошествии длительного промежутка времени"3.</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изменил</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И.О. Апелляция и кассация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Российской Федерации.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Спб., 2001.; Орлов М.А. Пересмотр 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в российском арбитражном процессе. Автореф. дис. . канд. юрид. наук. Саратов, 2002;</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Институт кассации в российском арбитражном</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 . канд. юрид. наук. Спб., 2000 .</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Размер</w:t>
      </w:r>
      <w:r>
        <w:rPr>
          <w:rStyle w:val="WW8Num3z0"/>
          <w:rFonts w:ascii="Verdana" w:hAnsi="Verdana"/>
          <w:color w:val="000000"/>
          <w:sz w:val="18"/>
          <w:szCs w:val="18"/>
        </w:rPr>
        <w:t> </w:t>
      </w:r>
      <w:r>
        <w:rPr>
          <w:rStyle w:val="WW8Num4z0"/>
          <w:rFonts w:ascii="Verdana" w:hAnsi="Verdana"/>
          <w:color w:val="4682B4"/>
          <w:sz w:val="18"/>
          <w:szCs w:val="18"/>
        </w:rPr>
        <w:t>госпошлины</w:t>
      </w:r>
      <w:r>
        <w:rPr>
          <w:rStyle w:val="WW8Num3z0"/>
          <w:rFonts w:ascii="Verdana" w:hAnsi="Verdana"/>
          <w:color w:val="000000"/>
          <w:sz w:val="18"/>
          <w:szCs w:val="18"/>
        </w:rPr>
        <w:t> </w:t>
      </w:r>
      <w:r>
        <w:rPr>
          <w:rFonts w:ascii="Verdana" w:hAnsi="Verdana"/>
          <w:color w:val="000000"/>
          <w:sz w:val="18"/>
          <w:szCs w:val="18"/>
        </w:rPr>
        <w:t>с апелляционных и кассационных жалоб составляет 50% от размера госпошлины, взимаемой при подаче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 xml:space="preserve">заявления - п.9 ч.2 ст.4 ФЗ от 31 декабря 1995 г. N </w:t>
      </w:r>
      <w:r>
        <w:rPr>
          <w:rFonts w:ascii="Verdana" w:hAnsi="Verdana"/>
          <w:color w:val="000000"/>
          <w:sz w:val="18"/>
          <w:szCs w:val="18"/>
        </w:rPr>
        <w:lastRenderedPageBreak/>
        <w:t>226-ФЗ «О внесении изменений и дополнений в Закон Российской Федерации «</w:t>
      </w:r>
      <w:r>
        <w:rPr>
          <w:rStyle w:val="WW8Num4z0"/>
          <w:rFonts w:ascii="Verdana" w:hAnsi="Verdana"/>
          <w:color w:val="4682B4"/>
          <w:sz w:val="18"/>
          <w:szCs w:val="18"/>
        </w:rPr>
        <w:t>О государственной пошлине</w:t>
      </w:r>
      <w:r>
        <w:rPr>
          <w:rFonts w:ascii="Verdana" w:hAnsi="Verdana"/>
          <w:color w:val="000000"/>
          <w:sz w:val="18"/>
          <w:szCs w:val="18"/>
        </w:rPr>
        <w:t>».</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признает уважительными причины пропуска сроков подачи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 в 25% случаях. Представление об</w:t>
      </w:r>
      <w:r>
        <w:rPr>
          <w:rStyle w:val="WW8Num3z0"/>
          <w:rFonts w:ascii="Verdana" w:hAnsi="Verdana"/>
          <w:color w:val="000000"/>
          <w:sz w:val="18"/>
          <w:szCs w:val="18"/>
        </w:rPr>
        <w:t> </w:t>
      </w:r>
      <w:r>
        <w:rPr>
          <w:rStyle w:val="WW8Num4z0"/>
          <w:rFonts w:ascii="Verdana" w:hAnsi="Verdana"/>
          <w:color w:val="4682B4"/>
          <w:sz w:val="18"/>
          <w:szCs w:val="18"/>
        </w:rPr>
        <w:t>уважительности</w:t>
      </w:r>
      <w:r>
        <w:rPr>
          <w:rStyle w:val="WW8Num3z0"/>
          <w:rFonts w:ascii="Verdana" w:hAnsi="Verdana"/>
          <w:color w:val="000000"/>
          <w:sz w:val="18"/>
          <w:szCs w:val="18"/>
        </w:rPr>
        <w:t> </w:t>
      </w:r>
      <w:r>
        <w:rPr>
          <w:rFonts w:ascii="Verdana" w:hAnsi="Verdana"/>
          <w:color w:val="000000"/>
          <w:sz w:val="18"/>
          <w:szCs w:val="18"/>
        </w:rPr>
        <w:t>причин еще не устоялись, и поэтому в оценке одних и тех же причин присутствует известная доля субъективизма. См. подр.:</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Кассационная инстанция в арбитражных судах. М., 1997. С.64-65. действовавший порядок и</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предельно допустимые сроки для обжалования судебных актов в</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и кассационную инстанцию. Согласно ст.ст. 259 и 276 они составляют шесть месяцев. Такое нововведение стоит признать удачным, поскольку фиксированные сроки позволят сократить количество</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обращений в арбитражный суд.</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Несколько иначе эта проблема предстает в свете ошибок, допускаемых судом при рассмотрении дела1. Она актуальна, прежде всего, тем, что любая ошибка снижает эффективность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подрывает авторитет суда. «Каждое ошибочное решение означает, в конечном счете, что</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не осуществилось правомерно, либо вообще не осуществилось, что нарушенные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граждан и организаций не защищены»".</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Понятия судебной ошибки 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близки по смыслу, но не тождественны и характеризуют</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погрешности и упущения с разных сторон. Ошибка свидетельствует о нецелесообразности определенного действия суда, нарушение указывает на его связь с теми нормами, которые не были соблюдены, использованы либо были применены неверно»3.</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 Зайцев абсолютно прав, ставя в основу разграничения этих категорий критерии целесообразности и</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предписания. Целесообразность, иными словами, - соответствие цели. Нецелесообразное поведение -</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не достигающее целей судопроизводства в арбитражных судах.</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Подробно эта проблема освещена в работе И.М. Зайцева «Устранение судебных ошибок в гражданском процессе. Издательство Саратовского университета, 1985. См. также:</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Теоретические вопросы устранения судебных ошибок в гражданском процессе: Автореф. дис. . докт. юрид. наук. Саратов, 1987 .</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Самоконтроль как самостоятельный вид</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качеством правосудия//Вестник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1999. №1. С.38.</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Издательство Саратовского университета, 1985. С.З.</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Интересен то факт, что в юридической литературе правонарушения суда именуются «</w:t>
      </w:r>
      <w:r>
        <w:rPr>
          <w:rStyle w:val="WW8Num4z0"/>
          <w:rFonts w:ascii="Verdana" w:hAnsi="Verdana"/>
          <w:color w:val="4682B4"/>
          <w:sz w:val="18"/>
          <w:szCs w:val="18"/>
        </w:rPr>
        <w:t>судебной ошибкой</w:t>
      </w:r>
      <w:r>
        <w:rPr>
          <w:rFonts w:ascii="Verdana" w:hAnsi="Verdana"/>
          <w:color w:val="000000"/>
          <w:sz w:val="18"/>
          <w:szCs w:val="18"/>
        </w:rPr>
        <w:t>». М.С.</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указывает, что ошибка - это всегда нарушение закона, а значит, и нарушение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Судебная ошибка - правовая категория, заключающаяся в нарушении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1. Причина разграничения терминов «</w:t>
      </w:r>
      <w:r>
        <w:rPr>
          <w:rStyle w:val="WW8Num4z0"/>
          <w:rFonts w:ascii="Verdana" w:hAnsi="Verdana"/>
          <w:color w:val="4682B4"/>
          <w:sz w:val="18"/>
          <w:szCs w:val="18"/>
        </w:rPr>
        <w:t>правонарушение</w:t>
      </w:r>
      <w:r>
        <w:rPr>
          <w:rFonts w:ascii="Verdana" w:hAnsi="Verdana"/>
          <w:color w:val="000000"/>
          <w:sz w:val="18"/>
          <w:szCs w:val="18"/>
        </w:rPr>
        <w:t>» и «</w:t>
      </w:r>
      <w:r>
        <w:rPr>
          <w:rStyle w:val="WW8Num4z0"/>
          <w:rFonts w:ascii="Verdana" w:hAnsi="Verdana"/>
          <w:color w:val="4682B4"/>
          <w:sz w:val="18"/>
          <w:szCs w:val="18"/>
        </w:rPr>
        <w:t>ошибка</w:t>
      </w:r>
      <w:r>
        <w:rPr>
          <w:rFonts w:ascii="Verdana" w:hAnsi="Verdana"/>
          <w:color w:val="000000"/>
          <w:sz w:val="18"/>
          <w:szCs w:val="18"/>
        </w:rPr>
        <w:t>» видится в специфике правового статуса суда как органа</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действующего от имени государства. Употребляемая применительно к властному органу, «</w:t>
      </w:r>
      <w:r>
        <w:rPr>
          <w:rStyle w:val="WW8Num4z0"/>
          <w:rFonts w:ascii="Verdana" w:hAnsi="Verdana"/>
          <w:color w:val="4682B4"/>
          <w:sz w:val="18"/>
          <w:szCs w:val="18"/>
        </w:rPr>
        <w:t>ошибка</w:t>
      </w:r>
      <w:r>
        <w:rPr>
          <w:rFonts w:ascii="Verdana" w:hAnsi="Verdana"/>
          <w:color w:val="000000"/>
          <w:sz w:val="18"/>
          <w:szCs w:val="18"/>
        </w:rPr>
        <w:t>» формально устраняет признак</w:t>
      </w:r>
      <w:r>
        <w:rPr>
          <w:rStyle w:val="WW8Num3z0"/>
          <w:rFonts w:ascii="Verdana" w:hAnsi="Verdana"/>
          <w:color w:val="000000"/>
          <w:sz w:val="18"/>
          <w:szCs w:val="18"/>
        </w:rPr>
        <w:t> </w:t>
      </w:r>
      <w:r>
        <w:rPr>
          <w:rStyle w:val="WW8Num4z0"/>
          <w:rFonts w:ascii="Verdana" w:hAnsi="Verdana"/>
          <w:color w:val="4682B4"/>
          <w:sz w:val="18"/>
          <w:szCs w:val="18"/>
        </w:rPr>
        <w:t>наказуемости</w:t>
      </w:r>
      <w:r>
        <w:rPr>
          <w:rFonts w:ascii="Verdana" w:hAnsi="Verdana"/>
          <w:color w:val="000000"/>
          <w:sz w:val="18"/>
          <w:szCs w:val="18"/>
        </w:rPr>
        <w:t>.</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Е.Г. Тришина в качестве судебной ошибки рассматривает погрешность в деятельности суда, нарушающая нормы права, недостигающая целей правового регулирования, в результате которой акт правосудия становится</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Style w:val="WW8Num3z0"/>
          <w:rFonts w:ascii="Verdana" w:hAnsi="Verdana"/>
          <w:color w:val="000000"/>
          <w:sz w:val="18"/>
          <w:szCs w:val="18"/>
        </w:rPr>
        <w:t> </w:t>
      </w:r>
      <w:r>
        <w:rPr>
          <w:rFonts w:ascii="Verdana" w:hAnsi="Verdana"/>
          <w:color w:val="000000"/>
          <w:sz w:val="18"/>
          <w:szCs w:val="18"/>
        </w:rPr>
        <w:t>и появляется необходимость ее выявления и исправления в процессуальном порядке2.</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ошибка не всегда влечет за собой негативные последствия. Однако</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судом какой-либо процессуальной обязанности не лишает это действие признака</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Fonts w:ascii="Verdana" w:hAnsi="Verdana"/>
          <w:color w:val="000000"/>
          <w:sz w:val="18"/>
          <w:szCs w:val="18"/>
        </w:rPr>
        <w:t>. На наш взгляд, нарушение</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правовых предписаний при рассмотрении и разрешении дела, также является арбитражным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Fonts w:ascii="Verdana" w:hAnsi="Verdana"/>
          <w:color w:val="000000"/>
          <w:sz w:val="18"/>
          <w:szCs w:val="18"/>
        </w:rPr>
        <w:t>правонарушением.</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характеристике судебной ошибки как правонарушения способы и мотивы нарушения не имеют значения. Ошибка всегда объективно</w:t>
      </w:r>
      <w:r>
        <w:rPr>
          <w:rStyle w:val="WW8Num3z0"/>
          <w:rFonts w:ascii="Verdana" w:hAnsi="Verdana"/>
          <w:color w:val="000000"/>
          <w:sz w:val="18"/>
          <w:szCs w:val="18"/>
        </w:rPr>
        <w:t> </w:t>
      </w:r>
      <w:r>
        <w:rPr>
          <w:rStyle w:val="WW8Num4z0"/>
          <w:rFonts w:ascii="Verdana" w:hAnsi="Verdana"/>
          <w:color w:val="4682B4"/>
          <w:sz w:val="18"/>
          <w:szCs w:val="18"/>
        </w:rPr>
        <w:t>противоправна</w:t>
      </w:r>
      <w:r>
        <w:rPr>
          <w:rFonts w:ascii="Verdana" w:hAnsi="Verdana"/>
          <w:color w:val="000000"/>
          <w:sz w:val="18"/>
          <w:szCs w:val="18"/>
        </w:rPr>
        <w:t>, поскольку это результат волевого поведения</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(судей) . Она не соответствует юридическим нормам, ущемляет субъективные права участников процесса и не согласуется с</w:t>
      </w:r>
      <w:r>
        <w:rPr>
          <w:rStyle w:val="WW8Num3z0"/>
          <w:rFonts w:ascii="Verdana" w:hAnsi="Verdana"/>
          <w:color w:val="000000"/>
          <w:sz w:val="18"/>
          <w:szCs w:val="18"/>
        </w:rPr>
        <w:t> </w:t>
      </w:r>
      <w:r>
        <w:rPr>
          <w:rStyle w:val="WW8Num4z0"/>
          <w:rFonts w:ascii="Verdana" w:hAnsi="Verdana"/>
          <w:color w:val="4682B4"/>
          <w:sz w:val="18"/>
          <w:szCs w:val="18"/>
        </w:rPr>
        <w:t>возложенными</w:t>
      </w:r>
      <w:r>
        <w:rPr>
          <w:rStyle w:val="WW8Num3z0"/>
          <w:rFonts w:ascii="Verdana" w:hAnsi="Verdana"/>
          <w:color w:val="000000"/>
          <w:sz w:val="18"/>
          <w:szCs w:val="18"/>
        </w:rPr>
        <w:t> </w:t>
      </w:r>
      <w:r>
        <w:rPr>
          <w:rFonts w:ascii="Verdana" w:hAnsi="Verdana"/>
          <w:color w:val="000000"/>
          <w:sz w:val="18"/>
          <w:szCs w:val="18"/>
        </w:rPr>
        <w:t>на должностных лиц обязанностями осуществления правосудия.</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См. подр.: Проблемы судебной этики / Под ред.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 1974. С.88.</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Проблема судебных ошибок в гражданском су-допроизводстве//Вестник СГАП. 2000. №1. С.52.</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Последствия судебной ошибки могут ликвидироваться только</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средствами, закрепленными в арбитражном процессуальном законодательстве. Изменение и отмена судебных актов, будучи процессуальными</w:t>
      </w:r>
      <w:r>
        <w:rPr>
          <w:rStyle w:val="WW8Num3z0"/>
          <w:rFonts w:ascii="Verdana" w:hAnsi="Verdana"/>
          <w:color w:val="000000"/>
          <w:sz w:val="18"/>
          <w:szCs w:val="18"/>
        </w:rPr>
        <w:t> </w:t>
      </w:r>
      <w:r>
        <w:rPr>
          <w:rStyle w:val="WW8Num4z0"/>
          <w:rFonts w:ascii="Verdana" w:hAnsi="Verdana"/>
          <w:color w:val="4682B4"/>
          <w:sz w:val="18"/>
          <w:szCs w:val="18"/>
        </w:rPr>
        <w:t>санкциями</w:t>
      </w:r>
      <w:r>
        <w:rPr>
          <w:rFonts w:ascii="Verdana" w:hAnsi="Verdana"/>
          <w:color w:val="000000"/>
          <w:sz w:val="18"/>
          <w:szCs w:val="18"/>
        </w:rPr>
        <w:t>, нацелены на «исправление государством ошибок и нарушений, допущенных его органами, образуют надежную</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и охрану как интересов участников дела, так и . государственных и общественных интересов»1.</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 все процессуальные средства следует расценивать в качестве мер</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принуждения. Например, восстановление процессуальных сроков вследствие несвоевременного направления арбитражным судом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копии решения представляет собой устранение последствий нарушения судом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Такая мера адресуется не суду, а потому не является для него мерой процессуального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Аналогичной может являться ситуация, когда арбитражный суд апелляционной инстанции удовлетворяет какое-либо</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лица, предусмотренное ст.268. Не исключено, что такое действие может являться следствием</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отказа суда первой инстанции в удовлетворении заявленного</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Fonts w:ascii="Verdana" w:hAnsi="Verdana"/>
          <w:color w:val="000000"/>
          <w:sz w:val="18"/>
          <w:szCs w:val="18"/>
        </w:rPr>
        <w:t>.</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ввел в арбитражное процессуальное законодательство ряд новый положений, которые позволяют в ином ключе вести речь об основаниях и порядке пересмотра судебных актов. Остановимся на наиболее актуальных вопросах.</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нововведений</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является право арбитражного суда в</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решения делать ссылки на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ВАС РФ по вопросам судебной практики (ст.170). Фактически норма вводит в</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элемент «</w:t>
      </w:r>
      <w:r>
        <w:rPr>
          <w:rStyle w:val="WW8Num4z0"/>
          <w:rFonts w:ascii="Verdana" w:hAnsi="Verdana"/>
          <w:color w:val="4682B4"/>
          <w:sz w:val="18"/>
          <w:szCs w:val="18"/>
        </w:rPr>
        <w:t>прецедентного права</w:t>
      </w:r>
      <w:r>
        <w:rPr>
          <w:rFonts w:ascii="Verdana" w:hAnsi="Verdana"/>
          <w:color w:val="000000"/>
          <w:sz w:val="18"/>
          <w:szCs w:val="18"/>
        </w:rPr>
        <w:t>». Идеи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прецедента как источника права не нова для</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 С.11. науки. Многими авторами она рассматривается как способствующая повышению эффективности правосудия1.</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Роль</w:t>
      </w:r>
      <w:r>
        <w:rPr>
          <w:rStyle w:val="WW8Num3z0"/>
          <w:rFonts w:ascii="Verdana" w:hAnsi="Verdana"/>
          <w:color w:val="000000"/>
          <w:sz w:val="18"/>
          <w:szCs w:val="18"/>
        </w:rPr>
        <w:t> </w:t>
      </w:r>
      <w:r>
        <w:rPr>
          <w:rStyle w:val="WW8Num4z0"/>
          <w:rFonts w:ascii="Verdana" w:hAnsi="Verdana"/>
          <w:color w:val="4682B4"/>
          <w:sz w:val="18"/>
          <w:szCs w:val="18"/>
        </w:rPr>
        <w:t>прецедента</w:t>
      </w:r>
      <w:r>
        <w:rPr>
          <w:rStyle w:val="WW8Num3z0"/>
          <w:rFonts w:ascii="Verdana" w:hAnsi="Verdana"/>
          <w:color w:val="000000"/>
          <w:sz w:val="18"/>
          <w:szCs w:val="18"/>
        </w:rPr>
        <w:t> </w:t>
      </w:r>
      <w:r>
        <w:rPr>
          <w:rFonts w:ascii="Verdana" w:hAnsi="Verdana"/>
          <w:color w:val="000000"/>
          <w:sz w:val="18"/>
          <w:szCs w:val="18"/>
        </w:rPr>
        <w:t>в англо-саксонской системе права как условия эффективности судебной практики обеспечивается возможностью быстрого</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на основе рассмотренных ранее аналогичных дел. Его значение заключается в способности более оперативного урегулирования</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в праве или законе2.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не являются образцом судебного прецедента, поскольку принимаются не в результате рассмотрения конкретного дела. Они «синтезируют</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то есть выступают элементом прецедентной практики»'.</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Хотя судебная практика «органично дополняет закон и позволяет правовой системе наиболее полно отразить противоречивые и неоднозначные процессы в общественной жизни и реагировать на них»4, она не является источником права. Это вытекает из содержания ст.170, предусматривающей обязательное указание в мотивировочной части решения законов и иных нормативных актов .</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не решен вопрос о возможности аналогичных ссылок в решении на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w:t>
      </w:r>
      <w:r>
        <w:rPr>
          <w:rStyle w:val="WW8Num4z0"/>
          <w:rFonts w:ascii="Verdana" w:hAnsi="Verdana"/>
          <w:color w:val="4682B4"/>
          <w:sz w:val="18"/>
          <w:szCs w:val="18"/>
        </w:rPr>
        <w:t>цитирование</w:t>
      </w:r>
      <w:r>
        <w:rPr>
          <w:rFonts w:ascii="Verdana" w:hAnsi="Verdana"/>
          <w:color w:val="000000"/>
          <w:sz w:val="18"/>
          <w:szCs w:val="18"/>
        </w:rPr>
        <w:t>» которых вошло в практику арбитражных судов. Немаловажным является и определение «</w:t>
      </w:r>
      <w:r>
        <w:rPr>
          <w:rStyle w:val="WW8Num4z0"/>
          <w:rFonts w:ascii="Verdana" w:hAnsi="Verdana"/>
          <w:color w:val="4682B4"/>
          <w:sz w:val="18"/>
          <w:szCs w:val="18"/>
        </w:rPr>
        <w:t>правомерности</w:t>
      </w:r>
      <w:r>
        <w:rPr>
          <w:rFonts w:ascii="Verdana" w:hAnsi="Verdana"/>
          <w:color w:val="000000"/>
          <w:sz w:val="18"/>
          <w:szCs w:val="18"/>
        </w:rPr>
        <w:t>» указания в мотивировочной части решения только на положения судебных органов.</w:t>
      </w:r>
    </w:p>
    <w:p w:rsidR="00F23800" w:rsidRDefault="00F23800" w:rsidP="00F238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этой причине требуется более четко определить соотношение норм п.4 ч.1 ст.270 (ч.1 ст.288), предусматривающих в</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Совершенствование судебной системы защиты прав человека//Вестник СГАП. 1999, №1. С.11-12.;</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Судебная практика как источник гражданско-процессуального права//там же. С.55-60.</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Подр. см.:</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1999. С.18-19.</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 В. Теоретические проблемы эффективного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Новосибирск, 1997. С.380.</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 xml:space="preserve">С. В. Законотворчество в российской Федерации. М., 1996. С.16. качестве основания для отмены (изменения) судебного акта неправильное применение норм права, и ч.4 ст.170. Полагаем, что отсутствие указания в мотивировочной части решения ссылок на положения актов судебных органов при условии правильного применения норм материального и </w:t>
      </w:r>
      <w:r>
        <w:rPr>
          <w:rFonts w:ascii="Verdana" w:hAnsi="Verdana"/>
          <w:color w:val="000000"/>
          <w:sz w:val="18"/>
          <w:szCs w:val="18"/>
        </w:rPr>
        <w:lastRenderedPageBreak/>
        <w:t>процессуального права не должно рассматриваться в качестве основания для отмены или изменения судебного акта.</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 совершенно по-иному подошел к основаниям для изменения или отмены судебных актов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исключив из их числа</w:t>
      </w:r>
      <w:r>
        <w:rPr>
          <w:rStyle w:val="WW8Num3z0"/>
          <w:rFonts w:ascii="Verdana" w:hAnsi="Verdana"/>
          <w:color w:val="000000"/>
          <w:sz w:val="18"/>
          <w:szCs w:val="18"/>
        </w:rPr>
        <w:t> </w:t>
      </w:r>
      <w:r>
        <w:rPr>
          <w:rStyle w:val="WW8Num4z0"/>
          <w:rFonts w:ascii="Verdana" w:hAnsi="Verdana"/>
          <w:color w:val="4682B4"/>
          <w:sz w:val="18"/>
          <w:szCs w:val="18"/>
        </w:rPr>
        <w:t>незаконность</w:t>
      </w:r>
      <w:r>
        <w:rPr>
          <w:rStyle w:val="WW8Num3z0"/>
          <w:rFonts w:ascii="Verdana" w:hAnsi="Verdana"/>
          <w:color w:val="000000"/>
          <w:sz w:val="18"/>
          <w:szCs w:val="18"/>
        </w:rPr>
        <w:t> </w:t>
      </w:r>
      <w:r>
        <w:rPr>
          <w:rFonts w:ascii="Verdana" w:hAnsi="Verdana"/>
          <w:color w:val="000000"/>
          <w:sz w:val="18"/>
          <w:szCs w:val="18"/>
        </w:rPr>
        <w:t>и необоснованность судебного акта. По этой причине особую актуальность приобретает анализ этих оснований,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ст.304.</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Первым основанием является нарушение единообразия в</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арбитражными судами норм права. Такая формулировка является логическим продолжением ст.17 0, о которой выше уже шла речь. Это основание фактически дает</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права признать судебный акт</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по причине отсутствия в нем мотивировки выводов</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«правопо-ложениями», которые некоторыми учеными рассматриваются в качестве норм права1. С другой стороны, разграничение Кодексом «</w:t>
      </w:r>
      <w:r>
        <w:rPr>
          <w:rStyle w:val="WW8Num4z0"/>
          <w:rFonts w:ascii="Verdana" w:hAnsi="Verdana"/>
          <w:color w:val="4682B4"/>
          <w:sz w:val="18"/>
          <w:szCs w:val="18"/>
        </w:rPr>
        <w:t>законов и иных нормативных актов</w:t>
      </w:r>
      <w:r>
        <w:rPr>
          <w:rFonts w:ascii="Verdana" w:hAnsi="Verdana"/>
          <w:color w:val="000000"/>
          <w:sz w:val="18"/>
          <w:szCs w:val="18"/>
        </w:rPr>
        <w:t>» и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ВАС РФ» позволяет вести речь о последних как об источнике именно «</w:t>
      </w:r>
      <w:r>
        <w:rPr>
          <w:rStyle w:val="WW8Num4z0"/>
          <w:rFonts w:ascii="Verdana" w:hAnsi="Verdana"/>
          <w:color w:val="4682B4"/>
          <w:sz w:val="18"/>
          <w:szCs w:val="18"/>
        </w:rPr>
        <w:t>Факультативной</w:t>
      </w:r>
      <w:r>
        <w:rPr>
          <w:rFonts w:ascii="Verdana" w:hAnsi="Verdana"/>
          <w:color w:val="000000"/>
          <w:sz w:val="18"/>
          <w:szCs w:val="18"/>
        </w:rPr>
        <w:t>» мотивировки.</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аналогии с нормами материального и процессуального права можно предположить возникновение трех ситуаций, связанных с указанием в решении положений судебных актов. Это</w:t>
      </w:r>
      <w:r>
        <w:rPr>
          <w:rStyle w:val="WW8Num3z0"/>
          <w:rFonts w:ascii="Verdana" w:hAnsi="Verdana"/>
          <w:color w:val="000000"/>
          <w:sz w:val="18"/>
          <w:szCs w:val="18"/>
        </w:rPr>
        <w:t> </w:t>
      </w:r>
      <w:r>
        <w:rPr>
          <w:rStyle w:val="WW8Num4z0"/>
          <w:rFonts w:ascii="Verdana" w:hAnsi="Verdana"/>
          <w:color w:val="4682B4"/>
          <w:sz w:val="18"/>
          <w:szCs w:val="18"/>
        </w:rPr>
        <w:t>неприменение</w:t>
      </w:r>
      <w:r>
        <w:rPr>
          <w:rStyle w:val="WW8Num3z0"/>
          <w:rFonts w:ascii="Verdana" w:hAnsi="Verdana"/>
          <w:color w:val="000000"/>
          <w:sz w:val="18"/>
          <w:szCs w:val="18"/>
        </w:rPr>
        <w:t> </w:t>
      </w:r>
      <w:r>
        <w:rPr>
          <w:rFonts w:ascii="Verdana" w:hAnsi="Verdana"/>
          <w:color w:val="000000"/>
          <w:sz w:val="18"/>
          <w:szCs w:val="18"/>
        </w:rPr>
        <w:t>положений, подлежащих применению; применение положений, не подлежащих применению; неправильное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применяемых положений. Теоретически отсутствие ссылки либо неправильная ссылка на</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ВАС РФ может рассматриваться как нарушение единообразия в толковании и применении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норм права. Но тогда получается, что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отменятся не в результате неправильного применения норм права, а несоблюдения выработанной практики судебного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норм. Если эти обстоятельства равны по правовым последствиям, то непонятно, почему аналогичное правило не содержится в компетенции</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инстанций по пересмотру судебных актов. При таком подходе Высший Арбитражный Суд РФ становится своего рода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оценивающего соответствие конкретного судебного акта букве и духу актам толкования норм права</w:t>
      </w:r>
      <w:r>
        <w:rPr>
          <w:rStyle w:val="WW8Num3z0"/>
          <w:rFonts w:ascii="Verdana" w:hAnsi="Verdana"/>
          <w:color w:val="000000"/>
          <w:sz w:val="18"/>
          <w:szCs w:val="18"/>
        </w:rPr>
        <w:t> </w:t>
      </w:r>
      <w:r>
        <w:rPr>
          <w:rStyle w:val="WW8Num4z0"/>
          <w:rFonts w:ascii="Verdana" w:hAnsi="Verdana"/>
          <w:color w:val="4682B4"/>
          <w:sz w:val="18"/>
          <w:szCs w:val="18"/>
        </w:rPr>
        <w:t>Пленумом</w:t>
      </w:r>
      <w:r>
        <w:rPr>
          <w:rStyle w:val="WW8Num3z0"/>
          <w:rFonts w:ascii="Verdana" w:hAnsi="Verdana"/>
          <w:color w:val="000000"/>
          <w:sz w:val="18"/>
          <w:szCs w:val="18"/>
        </w:rPr>
        <w:t> </w:t>
      </w:r>
      <w:r>
        <w:rPr>
          <w:rFonts w:ascii="Verdana" w:hAnsi="Verdana"/>
          <w:color w:val="000000"/>
          <w:sz w:val="18"/>
          <w:szCs w:val="18"/>
        </w:rPr>
        <w:t>ВАС РФ.</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совсем понятно практическая значимость другого основания, заключающегося в наличии препятствия к принятию</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решения по другому делу. Судебный акт, будучи таким препятствием, сам по себе является незаконным. Однако не ясно, идет ли речь в норме о необходимости принятия решения только арбитражным судом или еще и судом общей</w:t>
      </w:r>
      <w:r>
        <w:rPr>
          <w:rStyle w:val="WW8Num4z0"/>
          <w:rFonts w:ascii="Verdana" w:hAnsi="Verdana"/>
          <w:color w:val="4682B4"/>
          <w:sz w:val="18"/>
          <w:szCs w:val="18"/>
        </w:rPr>
        <w:t>юрисдикции</w:t>
      </w:r>
      <w:r>
        <w:rPr>
          <w:rFonts w:ascii="Verdana" w:hAnsi="Verdana"/>
          <w:color w:val="000000"/>
          <w:sz w:val="18"/>
          <w:szCs w:val="18"/>
        </w:rPr>
        <w:t>. В случае расширительного толкования нормы возникнет вопрос о соотношении этого положения с практикой</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этому могут способствовать совместные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Это позволит избежать конфликтов и противоречий при разрешении дел и гарантировать права и законные интересы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поскольку они направлены на</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положений материального и процессуального закона, применяемого как судами общей юрисдикции, так и арбитражными судами. Практика совместного принятия подобных праворазъясни-тельных актов, безусловно, будет способствовать дальнейшему усилению авторитета вышестоящих судебных органов, повышению</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напр.:</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1971. С.141;</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 xml:space="preserve">Р.З. Судебная практика как источник, права . </w:t>
      </w:r>
      <w:r>
        <w:rPr>
          <w:rFonts w:ascii="Arial" w:hAnsi="Arial" w:cs="Arial"/>
          <w:color w:val="000000"/>
          <w:sz w:val="18"/>
          <w:szCs w:val="18"/>
        </w:rPr>
        <w:t>■</w:t>
      </w:r>
      <w:r>
        <w:rPr>
          <w:rFonts w:ascii="Verdana" w:hAnsi="Verdana"/>
          <w:color w:val="000000"/>
          <w:sz w:val="18"/>
          <w:szCs w:val="18"/>
        </w:rPr>
        <w:t xml:space="preserve"> Ml, 1997 .- </w:t>
      </w:r>
      <w:r>
        <w:rPr>
          <w:rFonts w:ascii="Verdana" w:hAnsi="Verdana" w:cs="Verdana"/>
          <w:color w:val="000000"/>
          <w:sz w:val="18"/>
          <w:szCs w:val="18"/>
        </w:rPr>
        <w:t>С</w:t>
      </w:r>
      <w:r>
        <w:rPr>
          <w:rFonts w:ascii="Verdana" w:hAnsi="Verdana"/>
          <w:color w:val="000000"/>
          <w:sz w:val="18"/>
          <w:szCs w:val="18"/>
        </w:rPr>
        <w:t xml:space="preserve">.9.- . . . </w:t>
      </w:r>
      <w:r>
        <w:rPr>
          <w:rFonts w:ascii="Verdana" w:hAnsi="Verdana" w:cs="Verdana"/>
          <w:color w:val="000000"/>
          <w:sz w:val="18"/>
          <w:szCs w:val="18"/>
        </w:rPr>
        <w:t>их</w:t>
      </w:r>
      <w:r>
        <w:rPr>
          <w:rFonts w:ascii="Verdana" w:hAnsi="Verdana"/>
          <w:color w:val="000000"/>
          <w:sz w:val="18"/>
          <w:szCs w:val="18"/>
        </w:rPr>
        <w:t xml:space="preserve"> </w:t>
      </w:r>
      <w:r>
        <w:rPr>
          <w:rFonts w:ascii="Verdana" w:hAnsi="Verdana" w:cs="Verdana"/>
          <w:color w:val="000000"/>
          <w:sz w:val="18"/>
          <w:szCs w:val="18"/>
        </w:rPr>
        <w:t>роли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у</w:t>
      </w:r>
      <w:r>
        <w:rPr>
          <w:rFonts w:ascii="Verdana" w:hAnsi="Verdana"/>
          <w:color w:val="000000"/>
          <w:sz w:val="18"/>
          <w:szCs w:val="18"/>
        </w:rPr>
        <w:t>креплении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совершенствованию правосудия.</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Судебный акт также может быть изменен или отменен, если он нарушает права и законные интересы неопределенного круга лиц или иные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Построение нормы допускает отмену даже</w:t>
      </w:r>
      <w:r>
        <w:rPr>
          <w:rStyle w:val="WW8Num3z0"/>
          <w:rFonts w:ascii="Verdana" w:hAnsi="Verdana"/>
          <w:color w:val="000000"/>
          <w:sz w:val="18"/>
          <w:szCs w:val="18"/>
        </w:rPr>
        <w:t> </w:t>
      </w:r>
      <w:r>
        <w:rPr>
          <w:rStyle w:val="WW8Num4z0"/>
          <w:rFonts w:ascii="Verdana" w:hAnsi="Verdana"/>
          <w:color w:val="4682B4"/>
          <w:sz w:val="18"/>
          <w:szCs w:val="18"/>
        </w:rPr>
        <w:t>правосудного</w:t>
      </w:r>
      <w:r>
        <w:rPr>
          <w:rStyle w:val="WW8Num3z0"/>
          <w:rFonts w:ascii="Verdana" w:hAnsi="Verdana"/>
          <w:color w:val="000000"/>
          <w:sz w:val="18"/>
          <w:szCs w:val="18"/>
        </w:rPr>
        <w:t> </w:t>
      </w:r>
      <w:r>
        <w:rPr>
          <w:rFonts w:ascii="Verdana" w:hAnsi="Verdana"/>
          <w:color w:val="000000"/>
          <w:sz w:val="18"/>
          <w:szCs w:val="18"/>
        </w:rPr>
        <w:t>решения, вынесенного в пользу отдельного лица.</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интересам, таким образом, отдается предпочтение по сравнению с частными, что противоречит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(ее статьям 2, 8, 19, 45, 46 и др.) . Установление приоритета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зафиксированное во многих судебных актах, в особенности Конституционного Суда РФ, привело к тому, что суды по своему</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выносили разные, часто противоположные решения1.</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Трактование оснований ст.305 в широком смысле фактически сведет к нулю деятельность нижестоящих судов. Невозможность их однозначного толкования позволит надзорной инстанции</w:t>
      </w:r>
      <w:r>
        <w:rPr>
          <w:rStyle w:val="WW8Num3z0"/>
          <w:rFonts w:ascii="Verdana" w:hAnsi="Verdana"/>
          <w:color w:val="000000"/>
          <w:sz w:val="18"/>
          <w:szCs w:val="18"/>
        </w:rPr>
        <w:t> </w:t>
      </w:r>
      <w:r>
        <w:rPr>
          <w:rStyle w:val="WW8Num4z0"/>
          <w:rFonts w:ascii="Verdana" w:hAnsi="Verdana"/>
          <w:color w:val="4682B4"/>
          <w:sz w:val="18"/>
          <w:szCs w:val="18"/>
        </w:rPr>
        <w:t>отменять</w:t>
      </w:r>
      <w:r>
        <w:rPr>
          <w:rStyle w:val="WW8Num3z0"/>
          <w:rFonts w:ascii="Verdana" w:hAnsi="Verdana"/>
          <w:color w:val="000000"/>
          <w:sz w:val="18"/>
          <w:szCs w:val="18"/>
        </w:rPr>
        <w:t> </w:t>
      </w:r>
      <w:r>
        <w:rPr>
          <w:rFonts w:ascii="Verdana" w:hAnsi="Verdana"/>
          <w:color w:val="000000"/>
          <w:sz w:val="18"/>
          <w:szCs w:val="18"/>
        </w:rPr>
        <w:t>акты без обязательного указания на их</w:t>
      </w:r>
      <w:r>
        <w:rPr>
          <w:rStyle w:val="WW8Num3z0"/>
          <w:rFonts w:ascii="Verdana" w:hAnsi="Verdana"/>
          <w:color w:val="000000"/>
          <w:sz w:val="18"/>
          <w:szCs w:val="18"/>
        </w:rPr>
        <w:t> </w:t>
      </w:r>
      <w:r>
        <w:rPr>
          <w:rStyle w:val="WW8Num4z0"/>
          <w:rFonts w:ascii="Verdana" w:hAnsi="Verdana"/>
          <w:color w:val="4682B4"/>
          <w:sz w:val="18"/>
          <w:szCs w:val="18"/>
        </w:rPr>
        <w:t>неправосудность</w:t>
      </w:r>
      <w:r>
        <w:rPr>
          <w:rFonts w:ascii="Verdana" w:hAnsi="Verdana"/>
          <w:color w:val="000000"/>
          <w:sz w:val="18"/>
          <w:szCs w:val="18"/>
        </w:rPr>
        <w:t xml:space="preserve">. Если трактовать </w:t>
      </w:r>
      <w:r>
        <w:rPr>
          <w:rFonts w:ascii="Verdana" w:hAnsi="Verdana"/>
          <w:color w:val="000000"/>
          <w:sz w:val="18"/>
          <w:szCs w:val="18"/>
        </w:rPr>
        <w:lastRenderedPageBreak/>
        <w:t>указанные основания в узком смысле, то они представляются как частные случаи нарушения норм материального права или норм процессуального права. Полагаем, что формулировка ст.304 должна содержать такую</w:t>
      </w:r>
      <w:r>
        <w:rPr>
          <w:rStyle w:val="WW8Num3z0"/>
          <w:rFonts w:ascii="Verdana" w:hAnsi="Verdana"/>
          <w:color w:val="000000"/>
          <w:sz w:val="18"/>
          <w:szCs w:val="18"/>
        </w:rPr>
        <w:t> </w:t>
      </w:r>
      <w:r>
        <w:rPr>
          <w:rStyle w:val="WW8Num4z0"/>
          <w:rFonts w:ascii="Verdana" w:hAnsi="Verdana"/>
          <w:color w:val="4682B4"/>
          <w:sz w:val="18"/>
          <w:szCs w:val="18"/>
        </w:rPr>
        <w:t>оговорку</w:t>
      </w:r>
      <w:r>
        <w:rPr>
          <w:rFonts w:ascii="Verdana" w:hAnsi="Verdana"/>
          <w:color w:val="000000"/>
          <w:sz w:val="18"/>
          <w:szCs w:val="18"/>
        </w:rPr>
        <w:t>.</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удачно сформулирована норма ч.З ст.292, позволяющая обратиться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или представлением в порядке надзора в течение трех месяцев со дня вступления в законную силу последнего судебного акта, принятого по данному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Последним судебным актом может быть акт как разрешивший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по существу- (решение, постановление, определение об утверждении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т.д.), так и определение арбитражного суда о возвращении кассационной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Например, о судебной практике в сфере налоговых правоотношений см.: Балабин В. Разрешение</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применении налоговых льгот.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Динамика законодательства. Практика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РФ//справочная система Гарант.</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Например, лицо по уважительным причинам пропустило сроки для обжалования решения арбитражного суда и обратилось в</w:t>
      </w:r>
      <w:r>
        <w:rPr>
          <w:rStyle w:val="WW8Num3z0"/>
          <w:rFonts w:ascii="Verdana" w:hAnsi="Verdana"/>
          <w:color w:val="000000"/>
          <w:sz w:val="18"/>
          <w:szCs w:val="18"/>
        </w:rPr>
        <w:t> </w:t>
      </w:r>
      <w:r>
        <w:rPr>
          <w:rStyle w:val="WW8Num4z0"/>
          <w:rFonts w:ascii="Verdana" w:hAnsi="Verdana"/>
          <w:color w:val="4682B4"/>
          <w:sz w:val="18"/>
          <w:szCs w:val="18"/>
        </w:rPr>
        <w:t>кассационную</w:t>
      </w:r>
      <w:r>
        <w:rPr>
          <w:rStyle w:val="WW8Num3z0"/>
          <w:rFonts w:ascii="Verdana" w:hAnsi="Verdana"/>
          <w:color w:val="000000"/>
          <w:sz w:val="18"/>
          <w:szCs w:val="18"/>
        </w:rPr>
        <w:t> </w:t>
      </w:r>
      <w:r>
        <w:rPr>
          <w:rFonts w:ascii="Verdana" w:hAnsi="Verdana"/>
          <w:color w:val="000000"/>
          <w:sz w:val="18"/>
          <w:szCs w:val="18"/>
        </w:rPr>
        <w:t>инстанцию с жалобой, приложив ходатайство о восстановлении пропущенного срока. Суд вынес определение, которым отказал в удовлетворении ходатайства и соответственно возвратил</w:t>
      </w:r>
      <w:r>
        <w:rPr>
          <w:rStyle w:val="WW8Num3z0"/>
          <w:rFonts w:ascii="Verdana" w:hAnsi="Verdana"/>
          <w:color w:val="000000"/>
          <w:sz w:val="18"/>
          <w:szCs w:val="18"/>
        </w:rPr>
        <w:t> </w:t>
      </w:r>
      <w:r>
        <w:rPr>
          <w:rStyle w:val="WW8Num4z0"/>
          <w:rFonts w:ascii="Verdana" w:hAnsi="Verdana"/>
          <w:color w:val="4682B4"/>
          <w:sz w:val="18"/>
          <w:szCs w:val="18"/>
        </w:rPr>
        <w:t>жалобу</w:t>
      </w:r>
      <w:r>
        <w:rPr>
          <w:rFonts w:ascii="Verdana" w:hAnsi="Verdana"/>
          <w:color w:val="000000"/>
          <w:sz w:val="18"/>
          <w:szCs w:val="18"/>
        </w:rPr>
        <w:t>. Формально это определение можно рассматривать в качестве последнего судебного акта по смыслу ч.З ст.292. Следовательно, оснований для отказа в принятии к рассмотрению жалобы нет.</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Лицо, подавая кассационную жалобу, не лишается права в течение трех месяцев со дня вынесения определения обратиться в</w:t>
      </w:r>
      <w:r>
        <w:rPr>
          <w:rStyle w:val="WW8Num3z0"/>
          <w:rFonts w:ascii="Verdana" w:hAnsi="Verdana"/>
          <w:color w:val="000000"/>
          <w:sz w:val="18"/>
          <w:szCs w:val="18"/>
        </w:rPr>
        <w:t> </w:t>
      </w:r>
      <w:r>
        <w:rPr>
          <w:rStyle w:val="WW8Num4z0"/>
          <w:rFonts w:ascii="Verdana" w:hAnsi="Verdana"/>
          <w:color w:val="4682B4"/>
          <w:sz w:val="18"/>
          <w:szCs w:val="18"/>
        </w:rPr>
        <w:t>надзорную</w:t>
      </w:r>
      <w:r>
        <w:rPr>
          <w:rStyle w:val="WW8Num3z0"/>
          <w:rFonts w:ascii="Verdana" w:hAnsi="Verdana"/>
          <w:color w:val="000000"/>
          <w:sz w:val="18"/>
          <w:szCs w:val="18"/>
        </w:rPr>
        <w:t> </w:t>
      </w:r>
      <w:r>
        <w:rPr>
          <w:rFonts w:ascii="Verdana" w:hAnsi="Verdana"/>
          <w:color w:val="000000"/>
          <w:sz w:val="18"/>
          <w:szCs w:val="18"/>
        </w:rPr>
        <w:t>инстанция. Кроме того, согласно п.2 ч.4 ст. 6 ФЗ N 226-ФЗ «О внесении изменений и дополнений в Закон Российской Федерации «</w:t>
      </w:r>
      <w:r>
        <w:rPr>
          <w:rStyle w:val="WW8Num4z0"/>
          <w:rFonts w:ascii="Verdana" w:hAnsi="Verdana"/>
          <w:color w:val="4682B4"/>
          <w:sz w:val="18"/>
          <w:szCs w:val="18"/>
        </w:rPr>
        <w:t>О государственной пошлине</w:t>
      </w:r>
      <w:r>
        <w:rPr>
          <w:rFonts w:ascii="Verdana" w:hAnsi="Verdana"/>
          <w:color w:val="000000"/>
          <w:sz w:val="18"/>
          <w:szCs w:val="18"/>
        </w:rPr>
        <w:t>» уплаченная</w:t>
      </w:r>
      <w:r>
        <w:rPr>
          <w:rStyle w:val="WW8Num3z0"/>
          <w:rFonts w:ascii="Verdana" w:hAnsi="Verdana"/>
          <w:color w:val="000000"/>
          <w:sz w:val="18"/>
          <w:szCs w:val="18"/>
        </w:rPr>
        <w:t> </w:t>
      </w:r>
      <w:r>
        <w:rPr>
          <w:rStyle w:val="WW8Num4z0"/>
          <w:rFonts w:ascii="Verdana" w:hAnsi="Verdana"/>
          <w:color w:val="4682B4"/>
          <w:sz w:val="18"/>
          <w:szCs w:val="18"/>
        </w:rPr>
        <w:t>госпошлина</w:t>
      </w:r>
      <w:r>
        <w:rPr>
          <w:rStyle w:val="WW8Num3z0"/>
          <w:rFonts w:ascii="Verdana" w:hAnsi="Verdana"/>
          <w:color w:val="000000"/>
          <w:sz w:val="18"/>
          <w:szCs w:val="18"/>
        </w:rPr>
        <w:t> </w:t>
      </w:r>
      <w:r>
        <w:rPr>
          <w:rFonts w:ascii="Verdana" w:hAnsi="Verdana"/>
          <w:color w:val="000000"/>
          <w:sz w:val="18"/>
          <w:szCs w:val="18"/>
        </w:rPr>
        <w:t>подлежит возврату в случае возвращения в принятия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жалобы или иного обращения.</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Права</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при этом не нарушаются. Если</w:t>
      </w:r>
      <w:r>
        <w:rPr>
          <w:rStyle w:val="WW8Num3z0"/>
          <w:rFonts w:ascii="Verdana" w:hAnsi="Verdana"/>
          <w:color w:val="000000"/>
          <w:sz w:val="18"/>
          <w:szCs w:val="18"/>
        </w:rPr>
        <w:t> </w:t>
      </w:r>
      <w:r>
        <w:rPr>
          <w:rStyle w:val="WW8Num4z0"/>
          <w:rFonts w:ascii="Verdana" w:hAnsi="Verdana"/>
          <w:color w:val="4682B4"/>
          <w:sz w:val="18"/>
          <w:szCs w:val="18"/>
        </w:rPr>
        <w:t>надзорная</w:t>
      </w:r>
      <w:r>
        <w:rPr>
          <w:rStyle w:val="WW8Num3z0"/>
          <w:rFonts w:ascii="Verdana" w:hAnsi="Verdana"/>
          <w:color w:val="000000"/>
          <w:sz w:val="18"/>
          <w:szCs w:val="18"/>
        </w:rPr>
        <w:t> </w:t>
      </w:r>
      <w:r>
        <w:rPr>
          <w:rFonts w:ascii="Verdana" w:hAnsi="Verdana"/>
          <w:color w:val="000000"/>
          <w:sz w:val="18"/>
          <w:szCs w:val="18"/>
        </w:rPr>
        <w:t>инстанция посчитает отказ в восстановлении процессуальных сроков незаконным, дело будет рассмотрено в кассационной инстанции по существу.</w:t>
      </w:r>
    </w:p>
    <w:p w:rsidR="00F23800" w:rsidRDefault="00F23800" w:rsidP="00F238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реальное обеспечение прав участников процесса и четкая формулировка процессуальных норм, ограничивающих</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в безгранично широкой возможности толкования норм материального и процессуального права, являются важной составной частью</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соблюдения законности при пересмотре судебных актов.</w:t>
      </w:r>
    </w:p>
    <w:p w:rsidR="00F23800" w:rsidRDefault="00F23800" w:rsidP="00F2380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Ермаков, Александр Николаевич, 2002 год</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 ) / / СЗ РФ от 8 января 2001 г., N2, ст.163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 г.)//Ведомости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 г., N17(1831), ст.291.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Регламент Европейского Суда по правам человека от 4 ноября 1998 г. «Правила процедуры суда»//Справочная правовая система Гарант.</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Федерации//Российская газета от 25 декабря 1993 года.</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Основы законодательства РФ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 11 февраля 1993 г. N4462-1 (с изм. и доп. от 30 декабря 2001 г.)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от 11 марта 1993 г., N10, ст.357.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№70-ФЗ//СЗ РФ от 8 мая 1995 г., №19, ст.1709.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№95-ФЗ//СЗ РФ от 29 июля 2002 г. №30, ст.3012.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Федерации//С3 РФ от 5 декабря 1994 г., N32, ст.3301; СЗ РФ от 29 января 1996 г. N5, ст.410; СЗ РФ от 3 декабря 2001 г., N49, ст.4552.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Процессуальный Кодекс Российской Федерации №138-ФЭ//Российская газета от 20 ноября 2002 г.</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пра-вонарушениях//СЗ РФ от 7 января 2002 г. (Часть I), N1, ст.1.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Лесной Кодекс Российской Федерации//С3 РФ от 3 февраля 1997 г., N5, ст.610.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Налоговый Кодекс Российской Федерации//С3 РФ от 3 августа 1998 г., N31, ст. 3824; СЗ РФ от 7 августа 2000 г., N32, ст. 3340.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Семейный Кодекс Российской Федерации//С3 РФ от 1 января 1996 г. N1, ст.16.14 . Трудовой Кодекс Российской Федерации//СЗ РФ от 7 января 2002 г., N1, ст.З.</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Российской Федерации//СЗ РФ от 17 июня 1996 г., N25, ст.2954.</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Уголовно-процессуальный Кодекс Российской Федера-ции//СЗ РФ от 24 декабря 2001 г., N52 (Часть I), ст.4921.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31 мая 2002 г. N63^3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Федерации»//С3 РФ от 10 июня 2002 г., N23, ст.2102.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12 января 1995 г. NS-ФЗ «</w:t>
      </w:r>
      <w:r>
        <w:rPr>
          <w:rStyle w:val="WW8Num4z0"/>
          <w:rFonts w:ascii="Verdana" w:hAnsi="Verdana"/>
          <w:color w:val="4682B4"/>
          <w:sz w:val="18"/>
          <w:szCs w:val="18"/>
        </w:rPr>
        <w:t>О ветеранах</w:t>
      </w:r>
      <w:r>
        <w:rPr>
          <w:rFonts w:ascii="Verdana" w:hAnsi="Verdana"/>
          <w:color w:val="000000"/>
          <w:sz w:val="18"/>
          <w:szCs w:val="18"/>
        </w:rPr>
        <w:t>» (с изм. и доп. от 18 ноября 1998 г., 2 января, 4 мая, 27 декабря 2000 г., 8 августа, 30 декабря 2001 г., 25 июля 2002 г.)//Справочная правовая система Гарант.</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27 сентября 2002 г. N127^3 «О несостоятельности (банкротстве)»//Справочная правовая система Гарант.</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25 февраля 1999 г. И40-Ф3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(с изм. и доп. от 2 января 2000 г., 19 июня, 7 августа 2001 г., 21 марта 2002 г.)//Справочная правовая система Гарант.</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17 ноября 1995 г. N168^3 «О внесении изменений и дополнений в Закон Российской Федерации</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(с изм. и доп. от 10 февраля, 19 ноября 1999 г., 2 января, 27 декабря 2000 г., 29, 30 декабря 2001 г., 28 июня, 25 июля 2002 г.) //Справочная правовая система Гарант.</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12 января 1996 г. NlO-ФЗ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деятельно-сти»//Справочная правовая система Гарант.</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Определение от 14 января 2000 г. N3-0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ООО «</w:t>
      </w:r>
      <w:r>
        <w:rPr>
          <w:rStyle w:val="WW8Num4z0"/>
          <w:rFonts w:ascii="Verdana" w:hAnsi="Verdana"/>
          <w:color w:val="4682B4"/>
          <w:sz w:val="18"/>
          <w:szCs w:val="18"/>
        </w:rPr>
        <w:t>Мемфис Дивижн</w:t>
      </w:r>
      <w:r>
        <w:rPr>
          <w:rFonts w:ascii="Verdana" w:hAnsi="Verdana"/>
          <w:color w:val="000000"/>
          <w:sz w:val="18"/>
          <w:szCs w:val="18"/>
        </w:rPr>
        <w:t>» на нарушение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частью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185 Арбитражного процессуального кодекса Российской Федерации»//С3 РФ от 6 марта 2000 г., N10, ст.1165.</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от 28 февраля 2001 г. N5 «О некоторых вопросах применения части первой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2001 г., N7.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рассмотрение и разрешение гражданских дел. М., 194 4.</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1. М.: Юридическая литература, 1981.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Общие теоретические проблемы системы советского права. М., 1961.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двух томах. Т. 1. Свердловск, 1972.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1971.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Арбитражный процесс: Учебник./Под ред. В. В. Яркова.-М.: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Саратов, 2001.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Н.А., Баринова М.Н. Процессуальные нормы в российских и международно-правовых актах. Саратов,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М.: Городец,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1997.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Юридическая литература, 1976.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 В. Гражданская процессуальная ответственность. Ярославль, 1999.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Ветрова</w:t>
      </w:r>
      <w:r>
        <w:rPr>
          <w:rStyle w:val="WW8Num3z0"/>
          <w:rFonts w:ascii="Verdana" w:hAnsi="Verdana"/>
          <w:color w:val="000000"/>
          <w:sz w:val="18"/>
          <w:szCs w:val="18"/>
        </w:rPr>
        <w:t> </w:t>
      </w:r>
      <w:r>
        <w:rPr>
          <w:rFonts w:ascii="Verdana" w:hAnsi="Verdana"/>
          <w:color w:val="000000"/>
          <w:sz w:val="18"/>
          <w:szCs w:val="18"/>
        </w:rPr>
        <w:t>Г.И. Санкции в судебном праве. М., 1991.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Юристъ, 1999.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Адвокат как субъект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J1. Д. Юридический статус личности в России. М., 1997.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Голунский</w:t>
      </w:r>
      <w:r>
        <w:rPr>
          <w:rStyle w:val="WW8Num3z0"/>
          <w:rFonts w:ascii="Verdana" w:hAnsi="Verdana"/>
          <w:color w:val="000000"/>
          <w:sz w:val="18"/>
          <w:szCs w:val="18"/>
        </w:rPr>
        <w:t> </w:t>
      </w:r>
      <w:r>
        <w:rPr>
          <w:rFonts w:ascii="Verdana" w:hAnsi="Verdana"/>
          <w:color w:val="000000"/>
          <w:sz w:val="18"/>
          <w:szCs w:val="18"/>
        </w:rPr>
        <w:t>С.А., Строгович М.С. Теория государства и права. М., 1940.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Гражданский процесс. Учебник для вузов./Под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.- 2-е изд. испр. и доп.- М., 1998.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Гражданское право: Учебник./Под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1998.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Гражданский процесс. Общая часть.: Учеб./Под общ. ред. Т.А.</w:t>
      </w:r>
      <w:r>
        <w:rPr>
          <w:rStyle w:val="WW8Num3z0"/>
          <w:rFonts w:ascii="Verdana" w:hAnsi="Verdana"/>
          <w:color w:val="000000"/>
          <w:sz w:val="18"/>
          <w:szCs w:val="18"/>
        </w:rPr>
        <w:t> </w:t>
      </w:r>
      <w:r>
        <w:rPr>
          <w:rStyle w:val="WW8Num4z0"/>
          <w:rFonts w:ascii="Verdana" w:hAnsi="Verdana"/>
          <w:color w:val="4682B4"/>
          <w:sz w:val="18"/>
          <w:szCs w:val="18"/>
        </w:rPr>
        <w:t>Беловой</w:t>
      </w:r>
      <w:r>
        <w:rPr>
          <w:rFonts w:ascii="Verdana" w:hAnsi="Verdana"/>
          <w:color w:val="000000"/>
          <w:sz w:val="18"/>
          <w:szCs w:val="18"/>
        </w:rPr>
        <w:t>, И.Н. Колядко, Н.Г. Юркевича. Мн., 2001.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Н.А., Полунин С.А. Санкции в уголовно-процессуальном праве России. М.: Городец, 1998.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1978.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 , 1965.</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Доклад о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в 2000 году. М., 2001.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1975.</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1969.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Цели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Кузнецов Н.В., Савельева Т.А. Негосударственные процедуры урегулирования 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Учебное пособие. Саратов: СГАП,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Изд-во Саратовского ун-та, 1985.</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Зинатуллин</w:t>
      </w:r>
      <w:r>
        <w:rPr>
          <w:rStyle w:val="WW8Num3z0"/>
          <w:rFonts w:ascii="Verdana" w:hAnsi="Verdana"/>
          <w:color w:val="000000"/>
          <w:sz w:val="18"/>
          <w:szCs w:val="18"/>
        </w:rPr>
        <w:t> </w:t>
      </w:r>
      <w:r>
        <w:rPr>
          <w:rFonts w:ascii="Verdana" w:hAnsi="Verdana"/>
          <w:color w:val="000000"/>
          <w:sz w:val="18"/>
          <w:szCs w:val="18"/>
        </w:rPr>
        <w:t>3.3. Уголовно-процессуальное принуждение и его эффективность. Казань, 1981.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Илларионова</w:t>
      </w:r>
      <w:r>
        <w:rPr>
          <w:rStyle w:val="WW8Num3z0"/>
          <w:rFonts w:ascii="Verdana" w:hAnsi="Verdana"/>
          <w:color w:val="000000"/>
          <w:sz w:val="18"/>
          <w:szCs w:val="18"/>
        </w:rPr>
        <w:t> </w:t>
      </w:r>
      <w:r>
        <w:rPr>
          <w:rFonts w:ascii="Verdana" w:hAnsi="Verdana"/>
          <w:color w:val="000000"/>
          <w:sz w:val="18"/>
          <w:szCs w:val="18"/>
        </w:rPr>
        <w:t>Т.И. Система гражданско-правовых охранительных мер. Томск, 1982.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Издательство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1955.</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Иск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Учебное пособие / Под ред. М.А. Викут.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Защита интересов юридических лиц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хозяйственном (арбитражном) процессе. Минск: Амал-фея, 2001.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Свобода, право и законность. М., 1960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Статус судьи: Учебное пособие. Новосибирск,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Исследование средств доказывания в гражданском судопроизводстве. Изд-во Саратовского ун-та, 1989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Коврига</w:t>
      </w:r>
      <w:r>
        <w:rPr>
          <w:rStyle w:val="WW8Num3z0"/>
          <w:rFonts w:ascii="Verdana" w:hAnsi="Verdana"/>
          <w:color w:val="000000"/>
          <w:sz w:val="18"/>
          <w:szCs w:val="18"/>
        </w:rPr>
        <w:t> </w:t>
      </w:r>
      <w:r>
        <w:rPr>
          <w:rFonts w:ascii="Verdana" w:hAnsi="Verdana"/>
          <w:color w:val="000000"/>
          <w:sz w:val="18"/>
          <w:szCs w:val="18"/>
        </w:rPr>
        <w:t>З.Ф. Уголовно-процессуальная ответственность. Воронеж, 1984.</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Коврига</w:t>
      </w:r>
      <w:r>
        <w:rPr>
          <w:rStyle w:val="WW8Num3z0"/>
          <w:rFonts w:ascii="Verdana" w:hAnsi="Verdana"/>
          <w:color w:val="000000"/>
          <w:sz w:val="18"/>
          <w:szCs w:val="18"/>
        </w:rPr>
        <w:t> </w:t>
      </w:r>
      <w:r>
        <w:rPr>
          <w:rFonts w:ascii="Verdana" w:hAnsi="Verdana"/>
          <w:color w:val="000000"/>
          <w:sz w:val="18"/>
          <w:szCs w:val="18"/>
        </w:rPr>
        <w:t>З.Ф. Уголовно-процессуальное принуждение. Воронеж, 1975.</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Кишинев, 1989.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Томск, 1983.</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Корнуков</w:t>
      </w:r>
      <w:r>
        <w:rPr>
          <w:rStyle w:val="WW8Num3z0"/>
          <w:rFonts w:ascii="Verdana" w:hAnsi="Verdana"/>
          <w:color w:val="000000"/>
          <w:sz w:val="18"/>
          <w:szCs w:val="18"/>
        </w:rPr>
        <w:t> </w:t>
      </w:r>
      <w:r>
        <w:rPr>
          <w:rFonts w:ascii="Verdana" w:hAnsi="Verdana"/>
          <w:color w:val="000000"/>
          <w:sz w:val="18"/>
          <w:szCs w:val="18"/>
        </w:rPr>
        <w:t>В.М. Меры процессуального принуждения в уголовном судопроизводстве. Саратов, 1978.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поступок, ответственность. М. , 1986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 и поведение. М., 1978.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 структуре юридической нормы. Тр. Иркутск. ун-та. 1958. Т. 27. Вып. 4.</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 собр. соч., т. 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Судебная практика как источник права. М., 1997.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Гражданский закон и права личности в СССР. М., 1981.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Правовая система социализма. Функционирование и развитие. 4.2. М., 1987.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Охрана прав личности советским законодательством. М., 1985.</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Личные неимущественные права граждан: понятие, осуществление, защита. М.,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 К. Основания гражданско-правовой ответственности. М., 1970.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процессуальный закон. Вопросы теории гражданского процессуального права. М. : Наука, 1973.</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Природа и содержание норм процессуального права в социалистическом обществе. Ярославль, 1976.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А.С. Социально-юридический механизм обеспечения прав человека и гражданина/Под ред. проф. Н.И. Матузо-ва. Саратов, 1996.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Теория регулятивного и</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права. Воронеж: Изд-во Воронежского ун-та, 1990.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 I960.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Нормы советского права. Проблемы теории. Под ред. М.И.</w:t>
      </w:r>
      <w:r>
        <w:rPr>
          <w:rStyle w:val="WW8Num3z0"/>
          <w:rFonts w:ascii="Verdana" w:hAnsi="Verdana"/>
          <w:color w:val="000000"/>
          <w:sz w:val="18"/>
          <w:szCs w:val="18"/>
        </w:rPr>
        <w:t> </w:t>
      </w:r>
      <w:r>
        <w:rPr>
          <w:rStyle w:val="WW8Num4z0"/>
          <w:rFonts w:ascii="Verdana" w:hAnsi="Verdana"/>
          <w:color w:val="4682B4"/>
          <w:sz w:val="18"/>
          <w:szCs w:val="18"/>
        </w:rPr>
        <w:t>Байтина</w:t>
      </w:r>
      <w:r>
        <w:rPr>
          <w:rStyle w:val="WW8Num3z0"/>
          <w:rFonts w:ascii="Verdana" w:hAnsi="Verdana"/>
          <w:color w:val="000000"/>
          <w:sz w:val="18"/>
          <w:szCs w:val="18"/>
        </w:rPr>
        <w:t> </w:t>
      </w:r>
      <w:r>
        <w:rPr>
          <w:rFonts w:ascii="Verdana" w:hAnsi="Verdana"/>
          <w:color w:val="000000"/>
          <w:sz w:val="18"/>
          <w:szCs w:val="18"/>
        </w:rPr>
        <w:t>и В.К. Бабаева. Саратов, 1987.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Общая теория государства и права. Академический курс в 2-х томах. Под ред. проф. М.Н. Марченко. Том 2. Теория права. М., 1998.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и подсудность гражданских дел. М., 1962.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 В. Законотворчество в российской Федерации. М., 1996.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Конституции Российской Федерации / под общ. ред. Ю.В.</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1996.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Проблемы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этики / Под ред.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 1974.</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Основы общеправовой процессуальной теории. М., 1991.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Учебное пособие. Саратов, 1998.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Городец, 1999.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Учебное пособие. Саратов: СГАП, 1997.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1971.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Судебная экспертиза. М.,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В.В. Государственное принуждение по советскому праву. Воронеж, 1991.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Кассационная инстанция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М., 1997.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Судебная власть. М.: Дело,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Саратов, 1973.</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Судебная защита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СССР. Саратов, 1987.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Новосибирск, 1997.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Воспитательная функция советского гражданского процессуального права. JI., 1972.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Л.,1962.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Основные направления развития науки советского гражданского права. Л., 1987.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 кодекса Российской Федерации. М., 2001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Элькинд-П.С. Цели и средства их достижения в советском уголовно-процессуальном праве. Л., 1976.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Предварительная подготовка дела в советском гражданском процессе. М., 1948.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М., 1976.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Fenwick, Н. Civil Liberties. Second Edition. London, 1998 .1. СТАТЬИ</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Защита хозяйственных прав и интересов//Хозяйственное право. М., 1983.</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 О. Проблемы доступности и эффективности правосудия на примере защиты прав и интересов многочисленных групп лиц//Арбитражный и гражданский процесс. 2001. №4.</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Андреева Т. «Разрешите представить новый процессуальный кодекс»//Газета «</w:t>
      </w:r>
      <w:r>
        <w:rPr>
          <w:rStyle w:val="WW8Num4z0"/>
          <w:rFonts w:ascii="Verdana" w:hAnsi="Verdana"/>
          <w:color w:val="4682B4"/>
          <w:sz w:val="18"/>
          <w:szCs w:val="18"/>
        </w:rPr>
        <w:t>Экономика и жизнь</w:t>
      </w:r>
      <w:r>
        <w:rPr>
          <w:rFonts w:ascii="Verdana" w:hAnsi="Verdana"/>
          <w:color w:val="000000"/>
          <w:sz w:val="18"/>
          <w:szCs w:val="18"/>
        </w:rPr>
        <w:t>». 2002. июль, №30 (8932)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Зайцева А.Г. О новеллах Арбитражного процессуального кодекса Российской федерации//Вестник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2002. №9.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Возвращение искового заявления: практика и проблемы применения судами статьи 108 Арбитражного процессуального кодекса Российский Федерации//Вестник ВАС РФ. 2</w:t>
      </w:r>
      <w:r>
        <w:rPr>
          <w:rStyle w:val="WW8Num4z0"/>
          <w:rFonts w:ascii="Verdana" w:hAnsi="Verdana"/>
          <w:color w:val="4682B4"/>
          <w:sz w:val="18"/>
          <w:szCs w:val="18"/>
        </w:rPr>
        <w:t>ООО</w:t>
      </w:r>
      <w:r>
        <w:rPr>
          <w:rFonts w:ascii="Verdana" w:hAnsi="Verdana"/>
          <w:color w:val="000000"/>
          <w:sz w:val="18"/>
          <w:szCs w:val="18"/>
        </w:rPr>
        <w:t>. №12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Григорьева Т.А.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арбитражном процессе//Вестник СГАП. 2000. №4.</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Балабин В. Разрешение споров о применении налоговых льгот.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Динамика законодательства. Практика ВАС РФ//справочная система Гарант.</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Барашков</w:t>
      </w:r>
      <w:r>
        <w:rPr>
          <w:rStyle w:val="WW8Num3z0"/>
          <w:rFonts w:ascii="Verdana" w:hAnsi="Verdana"/>
          <w:color w:val="000000"/>
          <w:sz w:val="18"/>
          <w:szCs w:val="18"/>
        </w:rPr>
        <w:t> </w:t>
      </w:r>
      <w:r>
        <w:rPr>
          <w:rFonts w:ascii="Verdana" w:hAnsi="Verdana"/>
          <w:color w:val="000000"/>
          <w:sz w:val="18"/>
          <w:szCs w:val="18"/>
        </w:rPr>
        <w:t>С. А. Диспозитивные обязанности в гражданском процессе//Правоведение. 1985. № 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Басин Ю. Основы гражданского законодательства и защита субъективных гражданских прав//Проблемы применения Основ гражданского законодательства и Основ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Саратов, 1971.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Беспалов Ю. Средства судебной защиты гражданских прав ребенка//Российская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№3.</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Болгова</w:t>
      </w:r>
      <w:r>
        <w:rPr>
          <w:rStyle w:val="WW8Num3z0"/>
          <w:rFonts w:ascii="Verdana" w:hAnsi="Verdana"/>
          <w:color w:val="000000"/>
          <w:sz w:val="18"/>
          <w:szCs w:val="18"/>
        </w:rPr>
        <w:t> </w:t>
      </w:r>
      <w:r>
        <w:rPr>
          <w:rFonts w:ascii="Verdana" w:hAnsi="Verdana"/>
          <w:color w:val="000000"/>
          <w:sz w:val="18"/>
          <w:szCs w:val="18"/>
        </w:rPr>
        <w:t>В.В. Форма защиты права как правовая катего-рия//Вестник Волжского университета им. В.Н. Татищева. Серия «</w:t>
      </w:r>
      <w:r>
        <w:rPr>
          <w:rStyle w:val="WW8Num4z0"/>
          <w:rFonts w:ascii="Verdana" w:hAnsi="Verdana"/>
          <w:color w:val="4682B4"/>
          <w:sz w:val="18"/>
          <w:szCs w:val="18"/>
        </w:rPr>
        <w:t>Юриспруденция</w:t>
      </w:r>
      <w:r>
        <w:rPr>
          <w:rFonts w:ascii="Verdana" w:hAnsi="Verdana"/>
          <w:color w:val="000000"/>
          <w:sz w:val="18"/>
          <w:szCs w:val="18"/>
        </w:rPr>
        <w:t>». Выпуск пятый. Издательство ТолПИ, 1999.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Гражданское процессуальное правонарушение как основание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ответственно-сти//Юридическая ответственность: проблемы и перспективы/Труды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Fonts w:ascii="Verdana" w:hAnsi="Verdana"/>
          <w:color w:val="000000"/>
          <w:sz w:val="18"/>
          <w:szCs w:val="18"/>
        </w:rPr>
        <w:t>. Тарту, 1989.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 В. Юридическая ответственность как форма социальной ответственности в современную эпоху развитого социализма//Проблемы защиты субъективных гражданских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В.Н. Институт государственно-правовой охраны конституционных прав и свобод граждан//Журнал российского права. 2001. №12.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Вениамин Яковлев: Бизнес получил новые правила решения спорных вопросов//Российская бизнес-газета от 30 июля 2002 г.</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процессуальных формах участия прокурора в гражданском судопроизводстве//Вестник СГАП. 1998. №1.17 . Власов А.</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надо считать «лицом, участвующим в деле»//Российская юстиция. 2001. N 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Вороной В.</w:t>
      </w:r>
      <w:r>
        <w:rPr>
          <w:rStyle w:val="WW8Num3z0"/>
          <w:rFonts w:ascii="Verdana" w:hAnsi="Verdana"/>
          <w:color w:val="000000"/>
          <w:sz w:val="18"/>
          <w:szCs w:val="18"/>
        </w:rPr>
        <w:t> </w:t>
      </w:r>
      <w:r>
        <w:rPr>
          <w:rStyle w:val="WW8Num4z0"/>
          <w:rFonts w:ascii="Verdana" w:hAnsi="Verdana"/>
          <w:color w:val="4682B4"/>
          <w:sz w:val="18"/>
          <w:szCs w:val="18"/>
        </w:rPr>
        <w:t>Добросовестность</w:t>
      </w:r>
      <w:r>
        <w:rPr>
          <w:rStyle w:val="WW8Num3z0"/>
          <w:rFonts w:ascii="Verdana" w:hAnsi="Verdana"/>
          <w:color w:val="000000"/>
          <w:sz w:val="18"/>
          <w:szCs w:val="18"/>
        </w:rPr>
        <w:t> </w:t>
      </w:r>
      <w:r>
        <w:rPr>
          <w:rFonts w:ascii="Verdana" w:hAnsi="Verdana"/>
          <w:color w:val="000000"/>
          <w:sz w:val="18"/>
          <w:szCs w:val="18"/>
        </w:rPr>
        <w:t>как гражданско-правовая категория//Законодательство. 2002. №6.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Функции и содержание норм процессуального права по советскому законодательству//Проблемы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Сб. научн. трудов. Новосибирск, 1967.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Государственно-правовые отношения в обновляющейся федерации. «Круглый стол журнала «Советское государство и право»//Советское государство и право. 1991. №4.</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Комментарий к проекту третьего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РФ//Арбитражный и гражданский процесс. 2001. №5.</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Проект АПК-2000 : мнения, суждения, предложениях/Хозяйство и право. 2001. №9.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Губанов</w:t>
      </w:r>
      <w:r>
        <w:rPr>
          <w:rStyle w:val="WW8Num3z0"/>
          <w:rFonts w:ascii="Verdana" w:hAnsi="Verdana"/>
          <w:color w:val="000000"/>
          <w:sz w:val="18"/>
          <w:szCs w:val="18"/>
        </w:rPr>
        <w:t> </w:t>
      </w:r>
      <w:r>
        <w:rPr>
          <w:rFonts w:ascii="Verdana" w:hAnsi="Verdana"/>
          <w:color w:val="000000"/>
          <w:sz w:val="18"/>
          <w:szCs w:val="18"/>
        </w:rPr>
        <w:t>В. А. Встречный иск 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практике. Процедурные вопросы//Арбитражный и гражданский процесс. 2 000. №1.24 . Доступность и эффективность правосудия как средства реализации задач судопроизводства//Хозяйство и право. 2001. №4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 санкциях советских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норм//Вопросы развития и защиты прав граждан и социалистических организаций. Межвуз. темат. сб. Калинин, 1980.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 структуре юридической нор-мы//Проблема защиты субъективных прав и советское гражданское судопроизводство. Ярославль, 1978. Вып. 3.</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Структура гражданских процессуальных норм//Вопросы развития и защиты прав граждан. Межвуз. тема-тич. сб. Калинин, 1977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Емельянов В. Понятие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гражданскими правами//Законность. 2000. №11.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Гусев О.Б. Защита гражданских прав по законодательству России//Арбитражный и гражданский процесс. 2000. №1.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Гражданская процессуальная ответственность/ /Государство и право. 1999. № 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Относительно технических гражданских процессуальных норм//Механизм защиты субъективных гражданских прав. Ярославль, 1990.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Процессуальное значение части второй гражданского кодекса РФ//Российский юридический журнал. 1998. № 1 (17)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нормы Гражданского кодекса РФ//Вестник СГАП. 1998. № 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Интервью с М.К.</w:t>
      </w:r>
      <w:r>
        <w:rPr>
          <w:rStyle w:val="WW8Num3z0"/>
          <w:rFonts w:ascii="Verdana" w:hAnsi="Verdana"/>
          <w:color w:val="000000"/>
          <w:sz w:val="18"/>
          <w:szCs w:val="18"/>
        </w:rPr>
        <w:t> </w:t>
      </w:r>
      <w:r>
        <w:rPr>
          <w:rStyle w:val="WW8Num4z0"/>
          <w:rFonts w:ascii="Verdana" w:hAnsi="Verdana"/>
          <w:color w:val="4682B4"/>
          <w:sz w:val="18"/>
          <w:szCs w:val="18"/>
        </w:rPr>
        <w:t>Юковым</w:t>
      </w:r>
      <w:r>
        <w:rPr>
          <w:rFonts w:ascii="Verdana" w:hAnsi="Verdana"/>
          <w:color w:val="000000"/>
          <w:sz w:val="18"/>
          <w:szCs w:val="18"/>
        </w:rPr>
        <w:t>, первым заместителем Председателя Высшего Арбитражного Суда РФ, доктором юридических наук, профессором//Законодательство. 2000. N 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Интернет-конференция «10 лет</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России» от 20 февраля 2002 г.</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Спорное правоотношение и проблема тождества при возбуждении искового заявления//Вестник СГАП. 1999. №1.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Правоприменительная деятельность суда в гражданском процессе//Советское государство и право. 1971. № 3.</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Применение норм гражданского процессуального права//Проблемы применения норм гражданского процессуального права. Медвуз, сб. научн. трудов. Свердловск, 1976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Курбатов А. Обеспечение баланса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основная задача права на современном эта-пе//Хозяйство и право. 2001. №6.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З.В. Защита в российском уголовном процессе: понятие, виды, предмет и пределы//Правоведение. 2000. №3.</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С.В. Отказ истца от</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арбитражном про-цессе//Законодательство. 2002. №6.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Старженецкий В.В. Надзорное производство: соблюдение принципа справедливого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дела и принципа баланса публичных и частных интере-сов//Вестник ВАС РФ. 2002. №7.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Обушенко</w:t>
      </w:r>
      <w:r>
        <w:rPr>
          <w:rStyle w:val="WW8Num3z0"/>
          <w:rFonts w:ascii="Verdana" w:hAnsi="Verdana"/>
          <w:color w:val="000000"/>
          <w:sz w:val="18"/>
          <w:szCs w:val="18"/>
        </w:rPr>
        <w:t> </w:t>
      </w:r>
      <w:r>
        <w:rPr>
          <w:rFonts w:ascii="Verdana" w:hAnsi="Verdana"/>
          <w:color w:val="000000"/>
          <w:sz w:val="18"/>
          <w:szCs w:val="18"/>
        </w:rPr>
        <w:t>Л. А. Самозащита как форма защиты права частной собственности//Законодательство. 1999. №2.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О критерии разграничения процессуальных форм защиты права//Проблема защиты субъективных прав советское гражданское судопроизводство. Межвуз. тем. сб. Ярославль, 1979.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Меры защиты правопорядка в уголовном процессе//Совершенствование законодательства о суде и</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 1985.</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М.А. Особенности совершения отдельных процессуальных действий//Арбитражный и гражданский процесс. 2000. №9.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Совершенствование судебной системы защиты прав человека//Вестник СГАП. 1999. №1.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А. И. Состав суда и доступность правосудия в гражданском и арбитражном судопроизводстве. Проблемы законодательствах/Арбитражный и гражданский процесс. 2 001. №2.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Об особенностях правового регулирования стадии</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в правосудии по гражданским делам//Вестник СГАП. 2000. №1.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Б.И. Трудовое право: практические вопросы применения ответственности//Законодательство. 2001. №3.</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Г.Я. Правовосстановительные санкции как меры защиты субъективных гражданских прав//Гражданское право и способы его защиты. Сборник научных трудов. Вып. 33. Свердловск, 1974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Томашевский</w:t>
      </w:r>
      <w:r>
        <w:rPr>
          <w:rStyle w:val="WW8Num3z0"/>
          <w:rFonts w:ascii="Verdana" w:hAnsi="Verdana"/>
          <w:color w:val="000000"/>
          <w:sz w:val="18"/>
          <w:szCs w:val="18"/>
        </w:rPr>
        <w:t> </w:t>
      </w:r>
      <w:r>
        <w:rPr>
          <w:rFonts w:ascii="Verdana" w:hAnsi="Verdana"/>
          <w:color w:val="000000"/>
          <w:sz w:val="18"/>
          <w:szCs w:val="18"/>
        </w:rPr>
        <w:t>Н.П. О структуре правовой нормы и классификации ее элементов/Вопросы общей теории советского права. М., I960.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Проблема судебных ошибок в гражданском судопроизводстве//Вестник СГАП. 2000. №1.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Самоконтроль как самостоятельный вид</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качеством правосудия//Вестник СГАП. 1999. №1.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Судебная практика как источник гражданско-процессуального права//Вестник СГАП. 1999. №1.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Форин М. Защита участников гражданского оборота: концептуальные вопросы и практические решения//Российская юстиция. 1998. №6.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Государственное принуждение в механизме обеспечения эффективности гражданского судопроизводст-ва//Журнал российского права. 2000. №8.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Категория ответственности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праве//Вестн. Лен. Ун-та. 1982. Серия 6. Вып. 3. № 17.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Элькинд П.С. Об уголовно-процессуальной и гражданско-процессуальной ответственности//Советское государство и право. 1973. №9.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Шадрин</w:t>
      </w:r>
      <w:r>
        <w:rPr>
          <w:rStyle w:val="WW8Num3z0"/>
          <w:rFonts w:ascii="Verdana" w:hAnsi="Verdana"/>
          <w:color w:val="000000"/>
          <w:sz w:val="18"/>
          <w:szCs w:val="18"/>
        </w:rPr>
        <w:t> </w:t>
      </w:r>
      <w:r>
        <w:rPr>
          <w:rFonts w:ascii="Verdana" w:hAnsi="Verdana"/>
          <w:color w:val="000000"/>
          <w:sz w:val="18"/>
          <w:szCs w:val="18"/>
        </w:rPr>
        <w:t>B.C. Процессуальное принуждение и убеждение при производстве</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действий//Уголовно-процессуальное принуждение и ответственность, их место в решении задач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(Сборник научных трудов). Волгоград, 1987.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Защита прав человека в гражданском судопроизводстве: закон и практика//Вестник СГАП. 1999. №1.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Штефан</w:t>
      </w:r>
      <w:r>
        <w:rPr>
          <w:rStyle w:val="WW8Num3z0"/>
          <w:rFonts w:ascii="Verdana" w:hAnsi="Verdana"/>
          <w:color w:val="000000"/>
          <w:sz w:val="18"/>
          <w:szCs w:val="18"/>
        </w:rPr>
        <w:t> </w:t>
      </w:r>
      <w:r>
        <w:rPr>
          <w:rFonts w:ascii="Verdana" w:hAnsi="Verdana"/>
          <w:color w:val="000000"/>
          <w:sz w:val="18"/>
          <w:szCs w:val="18"/>
        </w:rPr>
        <w:t>М.И. Гражданская процессуальная ответствен-ность//Повышение роли гражданско-правовой ответственности в охране прав и интересов граждан и организаций. Киев, 1988.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JI.B. Злоупотребление правом (Дух и буква закона)//Законодательство. 1999. №5.</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Яковлев В. На очереди обеспечение доступности и повышение качества правосудия//Российская юстиция. 2001. №11.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Новые формы исковой защиты в гражданском процессе (групповые и косвенные иски)//Государство и право.1999. №9.1. АВТОРЕФЕРАТЫ ДИССЕРТАЦИЙ</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И.Д. Гражданско-процессуальная защита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других лиц по законодательству Российской Федерации.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Автореф. дис. . канд. юрид. наук. Саратов, 1999.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Автореф. дис. . докт. юрид. наук. Спб., 1998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В. Проблемы арбитражно-судебной защиты гражданских прав участников</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оборота. Автореф. дис. . докт. юрид. наук. М. , 1996.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Галузин</w:t>
      </w:r>
      <w:r>
        <w:rPr>
          <w:rStyle w:val="WW8Num3z0"/>
          <w:rFonts w:ascii="Verdana" w:hAnsi="Verdana"/>
          <w:color w:val="000000"/>
          <w:sz w:val="18"/>
          <w:szCs w:val="18"/>
        </w:rPr>
        <w:t> </w:t>
      </w:r>
      <w:r>
        <w:rPr>
          <w:rFonts w:ascii="Verdana" w:hAnsi="Verdana"/>
          <w:color w:val="000000"/>
          <w:sz w:val="18"/>
          <w:szCs w:val="18"/>
        </w:rPr>
        <w:t>А.Ф. Правонарушения в публичном и частном праве. Автореф. дис. . канд. юрид. наук. Саратов, 1996.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Голошвили</w:t>
      </w:r>
      <w:r>
        <w:rPr>
          <w:rStyle w:val="WW8Num3z0"/>
          <w:rFonts w:ascii="Verdana" w:hAnsi="Verdana"/>
          <w:color w:val="000000"/>
          <w:sz w:val="18"/>
          <w:szCs w:val="18"/>
        </w:rPr>
        <w:t> </w:t>
      </w:r>
      <w:r>
        <w:rPr>
          <w:rFonts w:ascii="Verdana" w:hAnsi="Verdana"/>
          <w:color w:val="000000"/>
          <w:sz w:val="18"/>
          <w:szCs w:val="18"/>
        </w:rPr>
        <w:t>Г. А. Своевременное рассмотрение гражданских дел в суде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его обеспечения. Автореф. дис. . канд. юрид. наук. Тбилиси, 1988.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С.В. Правовосстановительные меры в российском праве. Автореф. дис. . канд. юрид. наук. Нижний Новгород, 1999.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Теоретические вопросы устранения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в гражданском процессе: Автореф. дис. . докт. юрид. наук. Саратов, 1987.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Участие третьих лиц в советском гражданском процессе. Автореф. дис. . канд. юрид. наук. JI., 1952.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С.Н. Меры защиты в советском праве. Автореф. дис. . канд. юрид. наук. Свердловск, 1968.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А.С. Производство в арбитражном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Автореф. дис. . канд. юрид. наук. М., 2002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Полномочия суда первой инстанции в исковом производстве. Автореф. дис. . канд. юрид. наук. Саратов,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Корнева</w:t>
      </w:r>
      <w:r>
        <w:rPr>
          <w:rStyle w:val="WW8Num3z0"/>
          <w:rFonts w:ascii="Verdana" w:hAnsi="Verdana"/>
          <w:color w:val="000000"/>
          <w:sz w:val="18"/>
          <w:szCs w:val="18"/>
        </w:rPr>
        <w:t> </w:t>
      </w:r>
      <w:r>
        <w:rPr>
          <w:rFonts w:ascii="Verdana" w:hAnsi="Verdana"/>
          <w:color w:val="000000"/>
          <w:sz w:val="18"/>
          <w:szCs w:val="18"/>
        </w:rPr>
        <w:t>P.M. Теоретические проблемы единоличного порядка защиты гражданских прав в суде. Автореф. дис. . канд. юрид. наук. М., 1990.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Санкции в гражданском процессуальном праве. Автореф. дис. . канд. юрид. наук. Саратов, 1981.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Природа и содержание норм процессуального права в социалистическом обществе. Автореф. дисс. канд. юрид. наук. М., 1976.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Молева</w:t>
      </w:r>
      <w:r>
        <w:rPr>
          <w:rStyle w:val="WW8Num3z0"/>
          <w:rFonts w:ascii="Verdana" w:hAnsi="Verdana"/>
          <w:color w:val="000000"/>
          <w:sz w:val="18"/>
          <w:szCs w:val="18"/>
        </w:rPr>
        <w:t> </w:t>
      </w:r>
      <w:r>
        <w:rPr>
          <w:rFonts w:ascii="Verdana" w:hAnsi="Verdana"/>
          <w:color w:val="000000"/>
          <w:sz w:val="18"/>
          <w:szCs w:val="18"/>
        </w:rPr>
        <w:t>Г.В. Право на судебную защиту</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Автореф. дис. . канд. юрид. наук. Саратов, 1993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Н.К. Виды исков в гражданском судопроизводстве. Автореф. дис. . канд. юрид. наук. Саратов,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 Г. Гражданская процессуальная ответственность. Автореф. дис. . канд. юрид. наук. Саратов, 2002.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М.А. Пересмотр 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в российском арбитражном процессе. Автореф. дис. . канд. юрид. наук. Саратов, 2002.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Судейское усмотрение в гражданском процессе. Автореф. дис. . канд. юрид. наук. М., 1997.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Роднова</w:t>
      </w:r>
      <w:r>
        <w:rPr>
          <w:rStyle w:val="WW8Num3z0"/>
          <w:rFonts w:ascii="Verdana" w:hAnsi="Verdana"/>
          <w:color w:val="000000"/>
          <w:sz w:val="18"/>
          <w:szCs w:val="18"/>
        </w:rPr>
        <w:t> </w:t>
      </w:r>
      <w:r>
        <w:rPr>
          <w:rFonts w:ascii="Verdana" w:hAnsi="Verdana"/>
          <w:color w:val="000000"/>
          <w:sz w:val="18"/>
          <w:szCs w:val="18"/>
        </w:rPr>
        <w:t>О.М. Судебная защита прав и охраняемых законом интересов акционеров. Автореф. дис. . канд. юрид. наук. Спб., 2001.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Автореф. дис. . канд. юрид. наук. Саратов, 1999.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Институт кассации в российском арбитражном процессуальном праве. Автореф. дис. . канд. юрид. наук. Спб., 2000.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О. А. Конституционные основы государственной зашиты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Российской Федерации. Автореф. дис. . канд. юрид. наук. Саратов, 1999.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Г.Я. Меры защиты в советском гражданском праве. Автореф. дис. . канд. юрид. наук. Свердловск, 1973.</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Проблемы теории судебной защиты. Автореф. дис. . докт. юрид. наук. Л., 1988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 А. Гражданско-правовая ответственность за нарушение договора. Автореф. дис. . докт. юрид. наук. Саратов, 1998.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Защита государственных интересов в гражданском судопроизводстве (теоретические проблемы). Автореф. дис. . докт. юрид. наук. М., 1990.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Нормы гражданского процессуального права и их применение. Автореф. дисс. . докт. юрид. наук. Л., 1965.</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Шубина</w:t>
      </w:r>
      <w:r>
        <w:rPr>
          <w:rStyle w:val="WW8Num3z0"/>
          <w:rFonts w:ascii="Verdana" w:hAnsi="Verdana"/>
          <w:color w:val="000000"/>
          <w:sz w:val="18"/>
          <w:szCs w:val="18"/>
        </w:rPr>
        <w:t> </w:t>
      </w:r>
      <w:r>
        <w:rPr>
          <w:rFonts w:ascii="Verdana" w:hAnsi="Verdana"/>
          <w:color w:val="000000"/>
          <w:sz w:val="18"/>
          <w:szCs w:val="18"/>
        </w:rPr>
        <w:t>Т.Б. Теоретические проблемы защиты права. Автореф. дис. . канд. юрид. наук. Саратов, 1998 .</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Юрьева</w:t>
      </w:r>
      <w:r>
        <w:rPr>
          <w:rStyle w:val="WW8Num3z0"/>
          <w:rFonts w:ascii="Verdana" w:hAnsi="Verdana"/>
          <w:color w:val="000000"/>
          <w:sz w:val="18"/>
          <w:szCs w:val="18"/>
        </w:rPr>
        <w:t> </w:t>
      </w:r>
      <w:r>
        <w:rPr>
          <w:rFonts w:ascii="Verdana" w:hAnsi="Verdana"/>
          <w:color w:val="000000"/>
          <w:sz w:val="18"/>
          <w:szCs w:val="18"/>
        </w:rPr>
        <w:t>А.Г. Меры защиты в советском трудовом праве. Автореф. дис. . канд. юрид. наук. М., 1985.</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Права и обязанности сторон в советском гражданском процессе. Автореф. дис. . канд. юрид. наук. Л., 1961.1.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Основные показатели работы арбитражных судов Российской Федерации в 1999-2000 годах//Вестник ВАС РФ. 2001. №4.</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Основные показатели работы арбитражных судов Российской Федерации в 2000-2001 годах//Вестник ВАС РФ. 2002. №4.</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Результаты работы арбитражных судов РФ в .1992-2001 годах//www.arbitr.ru.</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23 октября 2001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5447/01.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Президиума ВАС РФ от 4 июня 2 002 г. по делу №5518/01.</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Постановление Президиума ВАС РФ в от 23 октября 2001 г. по делу №4723/00.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Президиума ВАС РФ в от 23 октября 2001 г. по делу №4723/00.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Постановление Федерального арбитражного суда СевероЗападного округа от 13 июня 2000 года по делу № А56-5587/00.</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Постановление Федерального арбитражного суда СевероЗападного округа от 16 мая 2000 года по делу № А56-30215/99.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Архив Федерального Арбитражного Суда Поволжского округа. Дело №А57-686/2001-2 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Архив Федерального Арбитражного Суда Поволжского округа. Дело №832/01-7.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Архив Федерального Арбитражного Суда Поволжского округа. Дело №А57-3471/01-22.</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Архив Арбитражного суда Саратовской области. Дело №7075/02-16.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Архив Арбитражного суда Саратовской области. Дело №14014/01-17.</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Архив Арбитражного суда Саратовской области. Дело №4605/01-28.</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Архив Арбитражного суда Саратовской области. Дело №680/2001-29.</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Архив арбитражного суда Саратовской области. Дело №А-57-11912/02-16.</w:t>
      </w:r>
    </w:p>
    <w:p w:rsidR="00F23800" w:rsidRDefault="00F23800" w:rsidP="00F238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Архив арбитражного суда Саратовской области. Дело №А-57-12147/02-29.</w:t>
      </w:r>
    </w:p>
    <w:p w:rsidR="003E71F7" w:rsidRDefault="00F23800" w:rsidP="00F23800">
      <w:pPr>
        <w:jc w:val="both"/>
        <w:rPr>
          <w:rFonts w:ascii="Verdana" w:hAnsi="Verdana"/>
          <w:color w:val="FF0000"/>
          <w:sz w:val="18"/>
          <w:szCs w:val="18"/>
        </w:rPr>
      </w:pPr>
      <w:r>
        <w:rPr>
          <w:rFonts w:ascii="Verdana" w:hAnsi="Verdana"/>
          <w:color w:val="000000"/>
          <w:sz w:val="18"/>
          <w:szCs w:val="18"/>
        </w:rPr>
        <w:br/>
      </w:r>
      <w:bookmarkStart w:id="0" w:name="_GoBack"/>
      <w:bookmarkEnd w:id="0"/>
    </w:p>
    <w:p w:rsidR="003E71F7" w:rsidRDefault="003E71F7" w:rsidP="008F5C0D">
      <w:pPr>
        <w:jc w:val="both"/>
        <w:rPr>
          <w:rFonts w:ascii="Verdana" w:hAnsi="Verdana"/>
          <w:color w:val="FF0000"/>
          <w:sz w:val="18"/>
          <w:szCs w:val="18"/>
        </w:rPr>
      </w:pPr>
    </w:p>
    <w:p w:rsidR="003E71F7" w:rsidRDefault="003E71F7" w:rsidP="008F5C0D">
      <w:pPr>
        <w:jc w:val="both"/>
        <w:rPr>
          <w:rFonts w:ascii="Verdana" w:hAnsi="Verdana"/>
          <w:color w:val="FF0000"/>
          <w:sz w:val="18"/>
          <w:szCs w:val="18"/>
        </w:rPr>
      </w:pPr>
    </w:p>
    <w:p w:rsidR="0068362D" w:rsidRPr="00031E5A" w:rsidRDefault="00ED1762" w:rsidP="008F5C0D">
      <w:pPr>
        <w:jc w:val="both"/>
      </w:pPr>
      <w:r w:rsidRPr="00ED1762">
        <w:rPr>
          <w:rFonts w:ascii="Verdana" w:hAnsi="Verdana"/>
          <w:color w:val="FF0000"/>
          <w:sz w:val="18"/>
          <w:szCs w:val="18"/>
        </w:rPr>
        <w:lastRenderedPageBreak/>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2A9" w:rsidRDefault="008342A9">
      <w:r>
        <w:separator/>
      </w:r>
    </w:p>
  </w:endnote>
  <w:endnote w:type="continuationSeparator" w:id="0">
    <w:p w:rsidR="008342A9" w:rsidRDefault="0083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2A9" w:rsidRDefault="008342A9">
      <w:r>
        <w:separator/>
      </w:r>
    </w:p>
  </w:footnote>
  <w:footnote w:type="continuationSeparator" w:id="0">
    <w:p w:rsidR="008342A9" w:rsidRDefault="0083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3B991-17F9-4EDD-99E8-CC6342A3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11233</TotalTime>
  <Pages>16</Pages>
  <Words>8227</Words>
  <Characters>46895</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2943</cp:revision>
  <cp:lastPrinted>2009-02-06T08:36:00Z</cp:lastPrinted>
  <dcterms:created xsi:type="dcterms:W3CDTF">2015-03-22T11:10:00Z</dcterms:created>
  <dcterms:modified xsi:type="dcterms:W3CDTF">2015-10-05T15:02:00Z</dcterms:modified>
</cp:coreProperties>
</file>