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077C2" w14:textId="77777777" w:rsidR="00F74436" w:rsidRDefault="00F74436" w:rsidP="00F7443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Субботин, Владимир Алексеевич.</w:t>
      </w:r>
    </w:p>
    <w:p w14:paraId="6ECEFE07" w14:textId="77777777" w:rsidR="00F74436" w:rsidRDefault="00F74436" w:rsidP="00F7443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Ароматические диамины - мономеры для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полиамидов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Синтез, строение, реакционная способность, свойства : диссертация ... доктора химических наук в форме науч. докл. : 02.00.03. - Москва, 1999. - 80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ил.; 20х14 см.</w:t>
      </w:r>
    </w:p>
    <w:p w14:paraId="15F4475C" w14:textId="77777777" w:rsidR="00F74436" w:rsidRDefault="00F74436" w:rsidP="00F7443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Заключение диссертации</w:t>
      </w:r>
      <w:r>
        <w:rPr>
          <w:rFonts w:ascii="Arial" w:hAnsi="Arial" w:cs="Arial"/>
          <w:color w:val="646B71"/>
          <w:sz w:val="18"/>
          <w:szCs w:val="18"/>
        </w:rPr>
        <w:t>по теме «Органическая химия», Субботин, Владимир Алексеевич</w:t>
      </w:r>
    </w:p>
    <w:p w14:paraId="57624ECA" w14:textId="77777777" w:rsidR="00F74436" w:rsidRDefault="00F74436" w:rsidP="00F74436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Выводы</w:t>
      </w:r>
    </w:p>
    <w:p w14:paraId="71758853" w14:textId="77777777" w:rsidR="00F74436" w:rsidRDefault="00F74436" w:rsidP="00F74436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 Разработан ряд новых способов получения ароматически многоядерных диаминов с мостиковыми связями и ионогенным группами в фенильных фрагментах, которые могут применяться качестве мономеров для синтеза поли- и сополиамидов.</w:t>
      </w:r>
    </w:p>
    <w:p w14:paraId="44FBDC67" w14:textId="77777777" w:rsidR="00F74436" w:rsidRDefault="00F74436" w:rsidP="00F74436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 В результате экспериментальных и теоретических исследова ний установлена взаимосвязь между строением и реакционной спо собностью синтезированных мономеров и свойствами полиамидов н их основе.</w:t>
      </w:r>
    </w:p>
    <w:p w14:paraId="0D4325D3" w14:textId="77777777" w:rsidR="00F74436" w:rsidRDefault="00F74436" w:rsidP="00F74436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3. Впервые метод ПМР-спектроскопии применен для разра ботки универсального способа определения основности и </w:t>
      </w:r>
      <w:proofErr w:type="gramStart"/>
      <w:r>
        <w:rPr>
          <w:rFonts w:ascii="Verdana" w:hAnsi="Verdana"/>
          <w:color w:val="000000"/>
          <w:sz w:val="21"/>
          <w:szCs w:val="21"/>
        </w:rPr>
        <w:t>реакцион ной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способности ароматических моно- и диаминов различног строения, что оказалось важным при разработке способов получени многоядерных диаминов и сополиамидов.</w:t>
      </w:r>
    </w:p>
    <w:p w14:paraId="640ED14A" w14:textId="77777777" w:rsidR="00F74436" w:rsidRDefault="00F74436" w:rsidP="00F74436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4. По изменению основности аминогрупп в ряду двухъядерных тиковых диаминов установлено, что на степень взаимодействия еетителей с реакционными центрами диаминов влияет природа тиковой группы. Она возрастает в ряду: Б02, 80, СО, Б, СН2, СОНИ, иное.</w:t>
      </w:r>
    </w:p>
    <w:p w14:paraId="277FE238" w14:textId="77777777" w:rsidR="00F74436" w:rsidRDefault="00F74436" w:rsidP="00F74436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5. Методами ПМР-спектроскопии и дериватографии показано, в мономерах с сульфо- и карбоксигруппами в солевой форме личивается электронный заряд на молекуле в целом и на амидных зях в частности. Это приводит к повышению реакционной спо-н ост и </w:t>
      </w:r>
      <w:proofErr w:type="gramStart"/>
      <w:r>
        <w:rPr>
          <w:rFonts w:ascii="Verdana" w:hAnsi="Verdana"/>
          <w:color w:val="000000"/>
          <w:sz w:val="21"/>
          <w:szCs w:val="21"/>
        </w:rPr>
        <w:t>диаминов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и прочности амидной связи и, как следствие, к личению термостабильности полиамидов.</w:t>
      </w:r>
    </w:p>
    <w:p w14:paraId="70164C1E" w14:textId="77777777" w:rsidR="00F74436" w:rsidRDefault="00F74436" w:rsidP="00F74436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6. На основе синтезированных трехъядерных бензанилидов даны модели элементарных звеньев макромолекул сополиамидов, позволило разработать общий подход к определению их строе-методом ПМР-спектроскопии.</w:t>
      </w:r>
    </w:p>
    <w:p w14:paraId="22730992" w14:textId="77777777" w:rsidR="00F74436" w:rsidRDefault="00F74436" w:rsidP="00F74436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7. Изучено влияние природы лиофильных солей на процессы плексорбразования мономеров с амидной связью, способствуюразрешению сигналов амидных МН-протонов в спектрах ПМР. браны оптимальные условия регистрации спектров ПМР, позво-щие определить микроструктуру сополиамидов.</w:t>
      </w:r>
    </w:p>
    <w:p w14:paraId="3242E475" w14:textId="77777777" w:rsidR="00F74436" w:rsidRDefault="00F74436" w:rsidP="00F74436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8. Установлены закономерности образования макромолекул олиамидов в зависимости от реакционной способности мономеи способов проведения </w:t>
      </w:r>
      <w:r>
        <w:rPr>
          <w:rFonts w:ascii="Verdana" w:hAnsi="Verdana"/>
          <w:color w:val="000000"/>
          <w:sz w:val="21"/>
          <w:szCs w:val="21"/>
        </w:rPr>
        <w:lastRenderedPageBreak/>
        <w:t>сополиконденсации. Показана связь (</w:t>
      </w:r>
      <w:proofErr w:type="gramStart"/>
      <w:r>
        <w:rPr>
          <w:rFonts w:ascii="Verdana" w:hAnsi="Verdana"/>
          <w:color w:val="000000"/>
          <w:sz w:val="21"/>
          <w:szCs w:val="21"/>
        </w:rPr>
        <w:t>у микроструктурой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полимеров и их свойствами.</w:t>
      </w:r>
    </w:p>
    <w:p w14:paraId="4B431BBE" w14:textId="77777777" w:rsidR="00F74436" w:rsidRDefault="00F74436" w:rsidP="00F74436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9. Показано, что сополиамиды статистического строения целе-бразно использовать при получении пластмасс, а сополиамиды много строения - для крупнопористых полых волокон и ультра-ьтрационных мембран. Полиамидосульфокислоты предназначе-для получения катионообменных мембран, применяемых в про-сах электродиализной очистки воды, а также полимерных сортов ионов тяжелых металлов. овное содержание диссертации отражено в следующих публикациях:</w:t>
      </w:r>
    </w:p>
    <w:p w14:paraId="713AD9BE" w14:textId="5EA0B24A" w:rsidR="00BA5E4F" w:rsidRPr="00F74436" w:rsidRDefault="00BA5E4F" w:rsidP="00F74436"/>
    <w:sectPr w:rsidR="00BA5E4F" w:rsidRPr="00F744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256A" w14:textId="77777777" w:rsidR="008C2824" w:rsidRDefault="008C2824">
      <w:pPr>
        <w:spacing w:after="0" w:line="240" w:lineRule="auto"/>
      </w:pPr>
      <w:r>
        <w:separator/>
      </w:r>
    </w:p>
  </w:endnote>
  <w:endnote w:type="continuationSeparator" w:id="0">
    <w:p w14:paraId="5CCD313A" w14:textId="77777777" w:rsidR="008C2824" w:rsidRDefault="008C2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1FB8E" w14:textId="77777777" w:rsidR="008C2824" w:rsidRDefault="008C2824">
      <w:pPr>
        <w:spacing w:after="0" w:line="240" w:lineRule="auto"/>
      </w:pPr>
      <w:r>
        <w:separator/>
      </w:r>
    </w:p>
  </w:footnote>
  <w:footnote w:type="continuationSeparator" w:id="0">
    <w:p w14:paraId="63C0D4B3" w14:textId="77777777" w:rsidR="008C2824" w:rsidRDefault="008C2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C28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24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145927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8899</cp:revision>
  <dcterms:created xsi:type="dcterms:W3CDTF">2024-06-20T08:51:00Z</dcterms:created>
  <dcterms:modified xsi:type="dcterms:W3CDTF">2025-02-20T13:22:00Z</dcterms:modified>
  <cp:category/>
</cp:coreProperties>
</file>