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73D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Деревенский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Владислав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Павлович</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 xml:space="preserve"> : </w:t>
      </w:r>
      <w:r w:rsidRPr="00B25E47">
        <w:rPr>
          <w:rFonts w:ascii="Times New Roman" w:eastAsia="Times New Roman" w:hAnsi="Times New Roman" w:cs="Times New Roman" w:hint="eastAsia"/>
          <w:color w:val="000000"/>
          <w:kern w:val="0"/>
          <w:sz w:val="26"/>
          <w:szCs w:val="26"/>
          <w:lang w:eastAsia="ru-RU" w:bidi="ru-RU"/>
        </w:rPr>
        <w:t>диссертация</w:t>
      </w:r>
      <w:r w:rsidRPr="00B25E47">
        <w:rPr>
          <w:rFonts w:ascii="Times New Roman" w:eastAsia="Times New Roman" w:hAnsi="Times New Roman" w:cs="Times New Roman"/>
          <w:color w:val="000000"/>
          <w:kern w:val="0"/>
          <w:sz w:val="26"/>
          <w:szCs w:val="26"/>
          <w:lang w:eastAsia="ru-RU" w:bidi="ru-RU"/>
        </w:rPr>
        <w:t xml:space="preserve"> ... </w:t>
      </w:r>
      <w:r w:rsidRPr="00B25E47">
        <w:rPr>
          <w:rFonts w:ascii="Times New Roman" w:eastAsia="Times New Roman" w:hAnsi="Times New Roman" w:cs="Times New Roman" w:hint="eastAsia"/>
          <w:color w:val="000000"/>
          <w:kern w:val="0"/>
          <w:sz w:val="26"/>
          <w:szCs w:val="26"/>
          <w:lang w:eastAsia="ru-RU" w:bidi="ru-RU"/>
        </w:rPr>
        <w:t>доктора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физико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математических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наук</w:t>
      </w:r>
      <w:r w:rsidRPr="00B25E47">
        <w:rPr>
          <w:rFonts w:ascii="Times New Roman" w:eastAsia="Times New Roman" w:hAnsi="Times New Roman" w:cs="Times New Roman"/>
          <w:color w:val="000000"/>
          <w:kern w:val="0"/>
          <w:sz w:val="26"/>
          <w:szCs w:val="26"/>
          <w:lang w:eastAsia="ru-RU" w:bidi="ru-RU"/>
        </w:rPr>
        <w:t xml:space="preserve"> : 01.01.02.- </w:t>
      </w:r>
      <w:r w:rsidRPr="00B25E47">
        <w:rPr>
          <w:rFonts w:ascii="Times New Roman" w:eastAsia="Times New Roman" w:hAnsi="Times New Roman" w:cs="Times New Roman" w:hint="eastAsia"/>
          <w:color w:val="000000"/>
          <w:kern w:val="0"/>
          <w:sz w:val="26"/>
          <w:szCs w:val="26"/>
          <w:lang w:eastAsia="ru-RU" w:bidi="ru-RU"/>
        </w:rPr>
        <w:t>Казань</w:t>
      </w:r>
      <w:r w:rsidRPr="00B25E47">
        <w:rPr>
          <w:rFonts w:ascii="Times New Roman" w:eastAsia="Times New Roman" w:hAnsi="Times New Roman" w:cs="Times New Roman"/>
          <w:color w:val="000000"/>
          <w:kern w:val="0"/>
          <w:sz w:val="26"/>
          <w:szCs w:val="26"/>
          <w:lang w:eastAsia="ru-RU" w:bidi="ru-RU"/>
        </w:rPr>
        <w:t xml:space="preserve">, 2000.- 276 </w:t>
      </w:r>
      <w:r w:rsidRPr="00B25E47">
        <w:rPr>
          <w:rFonts w:ascii="Times New Roman" w:eastAsia="Times New Roman" w:hAnsi="Times New Roman" w:cs="Times New Roman" w:hint="eastAsia"/>
          <w:color w:val="000000"/>
          <w:kern w:val="0"/>
          <w:sz w:val="26"/>
          <w:szCs w:val="26"/>
          <w:lang w:eastAsia="ru-RU" w:bidi="ru-RU"/>
        </w:rPr>
        <w:t>с</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РГБ</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w:t>
      </w:r>
      <w:r w:rsidRPr="00B25E47">
        <w:rPr>
          <w:rFonts w:ascii="Times New Roman" w:eastAsia="Times New Roman" w:hAnsi="Times New Roman" w:cs="Times New Roman"/>
          <w:color w:val="000000"/>
          <w:kern w:val="0"/>
          <w:sz w:val="26"/>
          <w:szCs w:val="26"/>
          <w:lang w:eastAsia="ru-RU" w:bidi="ru-RU"/>
        </w:rPr>
        <w:t>, 71 02-1/147-8</w:t>
      </w:r>
    </w:p>
    <w:p w14:paraId="400C341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p>
    <w:p w14:paraId="2F37AA1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Министерство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профессионального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образования</w:t>
      </w:r>
    </w:p>
    <w:p w14:paraId="05858D6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Российской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Федерации</w:t>
      </w:r>
    </w:p>
    <w:p w14:paraId="6F8F4A3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Казанская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государственная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архитектурно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строительная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академия</w:t>
      </w:r>
    </w:p>
    <w:p w14:paraId="671FF67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правах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рукописи</w:t>
      </w:r>
    </w:p>
    <w:p w14:paraId="503F8AF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Деревенский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Владислав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Павлович</w:t>
      </w:r>
    </w:p>
    <w:p w14:paraId="30C263F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ДИФФЕРЕНЦИАЛЬНЫЕ</w:t>
      </w:r>
    </w:p>
    <w:p w14:paraId="2C81025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p>
    <w:p w14:paraId="6C42E19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(01.01.0.2 - </w:t>
      </w: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w:t>
      </w:r>
    </w:p>
    <w:p w14:paraId="5CD5944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Диссертация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соискание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ученой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степени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доктора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физико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математических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наук</w:t>
      </w:r>
    </w:p>
    <w:p w14:paraId="08A7599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p>
    <w:p w14:paraId="1723D25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Казань</w:t>
      </w:r>
      <w:r w:rsidRPr="00B25E47">
        <w:rPr>
          <w:rFonts w:ascii="Times New Roman" w:eastAsia="Times New Roman" w:hAnsi="Times New Roman" w:cs="Times New Roman"/>
          <w:color w:val="000000"/>
          <w:kern w:val="0"/>
          <w:sz w:val="26"/>
          <w:szCs w:val="26"/>
          <w:lang w:eastAsia="ru-RU" w:bidi="ru-RU"/>
        </w:rPr>
        <w:t>-2000</w:t>
      </w:r>
    </w:p>
    <w:p w14:paraId="544A069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36EB894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w:t>
      </w:r>
    </w:p>
    <w:p w14:paraId="04FF1C8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ОГЛАВЛЕНИЕ</w:t>
      </w:r>
    </w:p>
    <w:p w14:paraId="49F61A7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Условные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обозначения</w:t>
      </w:r>
      <w:r w:rsidRPr="00B25E47">
        <w:rPr>
          <w:rFonts w:ascii="Times New Roman" w:eastAsia="Times New Roman" w:hAnsi="Times New Roman" w:cs="Times New Roman"/>
          <w:color w:val="000000"/>
          <w:kern w:val="0"/>
          <w:sz w:val="26"/>
          <w:szCs w:val="26"/>
          <w:lang w:eastAsia="ru-RU" w:bidi="ru-RU"/>
        </w:rPr>
        <w:tab/>
        <w:t xml:space="preserve">   5</w:t>
      </w:r>
    </w:p>
    <w:p w14:paraId="0161521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Введение</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7</w:t>
      </w:r>
    </w:p>
    <w:p w14:paraId="0D98266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Некоторые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сведения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теории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17</w:t>
      </w:r>
    </w:p>
    <w:p w14:paraId="2106580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p>
    <w:p w14:paraId="0B6AAC6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22</w:t>
      </w:r>
    </w:p>
    <w:p w14:paraId="1665276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22</w:t>
      </w:r>
    </w:p>
    <w:p w14:paraId="41A46D4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Основные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ab/>
        <w:t>22</w:t>
      </w:r>
    </w:p>
    <w:p w14:paraId="5C01CF8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29</w:t>
      </w:r>
    </w:p>
    <w:p w14:paraId="4C82E77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33</w:t>
      </w:r>
    </w:p>
    <w:p w14:paraId="54F6013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двумерном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пространстве</w:t>
      </w:r>
      <w:r w:rsidRPr="00B25E47">
        <w:rPr>
          <w:rFonts w:ascii="Times New Roman" w:eastAsia="Times New Roman" w:hAnsi="Times New Roman" w:cs="Times New Roman"/>
          <w:color w:val="000000"/>
          <w:kern w:val="0"/>
          <w:sz w:val="26"/>
          <w:szCs w:val="26"/>
          <w:lang w:eastAsia="ru-RU" w:bidi="ru-RU"/>
        </w:rPr>
        <w:tab/>
        <w:t>35</w:t>
      </w:r>
    </w:p>
    <w:p w14:paraId="7C997E0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присоединенном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представлении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42</w:t>
      </w:r>
    </w:p>
    <w:p w14:paraId="2784FE0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диффеоморфизмы</w:t>
      </w:r>
      <w:r w:rsidRPr="00B25E47">
        <w:rPr>
          <w:rFonts w:ascii="Times New Roman" w:eastAsia="Times New Roman" w:hAnsi="Times New Roman" w:cs="Times New Roman"/>
          <w:color w:val="000000"/>
          <w:kern w:val="0"/>
          <w:sz w:val="26"/>
          <w:szCs w:val="26"/>
          <w:lang w:eastAsia="ru-RU" w:bidi="ru-RU"/>
        </w:rPr>
        <w:tab/>
        <w:t xml:space="preserve"> 46</w:t>
      </w:r>
    </w:p>
    <w:p w14:paraId="3413306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1.7.</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49</w:t>
      </w:r>
    </w:p>
    <w:p w14:paraId="5F33FC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51</w:t>
      </w:r>
    </w:p>
    <w:p w14:paraId="686B106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Общие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.51</w:t>
      </w:r>
    </w:p>
    <w:p w14:paraId="6E61C91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МЛОДУОВ</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53</w:t>
      </w:r>
    </w:p>
    <w:p w14:paraId="386D3B1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56</w:t>
      </w:r>
    </w:p>
    <w:p w14:paraId="5181E92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дифеоморфизмы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56</w:t>
      </w:r>
    </w:p>
    <w:p w14:paraId="7FDA75A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МЛОДУОВ</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57</w:t>
      </w:r>
    </w:p>
    <w:p w14:paraId="7AE0648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58</w:t>
      </w:r>
    </w:p>
    <w:p w14:paraId="0D7C84C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Оператор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Гаусса</w:t>
      </w:r>
      <w:r w:rsidRPr="00B25E47">
        <w:rPr>
          <w:rFonts w:ascii="Times New Roman" w:eastAsia="Times New Roman" w:hAnsi="Times New Roman" w:cs="Times New Roman"/>
          <w:color w:val="000000"/>
          <w:kern w:val="0"/>
          <w:sz w:val="26"/>
          <w:szCs w:val="26"/>
          <w:lang w:eastAsia="ru-RU" w:bidi="ru-RU"/>
        </w:rPr>
        <w:tab/>
        <w:t xml:space="preserve">     58</w:t>
      </w:r>
    </w:p>
    <w:p w14:paraId="7CFF81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p>
    <w:p w14:paraId="7118850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алгебраических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.....61</w:t>
      </w:r>
    </w:p>
    <w:p w14:paraId="54B398D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Интегрируемость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67</w:t>
      </w:r>
    </w:p>
    <w:p w14:paraId="08FB0E0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второго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70</w:t>
      </w:r>
    </w:p>
    <w:p w14:paraId="2255020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диффеоморфизмы</w:t>
      </w:r>
    </w:p>
    <w:p w14:paraId="323C5D5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СМЛЛОДУ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75</w:t>
      </w:r>
    </w:p>
    <w:p w14:paraId="50D61B1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79</w:t>
      </w:r>
    </w:p>
    <w:p w14:paraId="40DB041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4.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81</w:t>
      </w:r>
    </w:p>
    <w:p w14:paraId="2D380CE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4.1.</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Разрешимость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квадратурах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.2</w:t>
      </w:r>
      <w:r w:rsidRPr="00B25E47">
        <w:rPr>
          <w:rFonts w:ascii="Times New Roman" w:eastAsia="Times New Roman" w:hAnsi="Times New Roman" w:cs="Times New Roman"/>
          <w:color w:val="000000"/>
          <w:kern w:val="0"/>
          <w:sz w:val="26"/>
          <w:szCs w:val="26"/>
          <w:lang w:eastAsia="ru-RU" w:bidi="ru-RU"/>
        </w:rPr>
        <w:tab/>
        <w:t>81</w:t>
      </w:r>
    </w:p>
    <w:p w14:paraId="5A53655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Некоторые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color w:val="000000"/>
          <w:kern w:val="0"/>
          <w:sz w:val="26"/>
          <w:szCs w:val="26"/>
          <w:lang w:eastAsia="ru-RU" w:bidi="ru-RU"/>
        </w:rPr>
        <w:tab/>
        <w:t>88</w:t>
      </w:r>
    </w:p>
    <w:p w14:paraId="4C6289C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7B4C575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w:t>
      </w:r>
    </w:p>
    <w:p w14:paraId="3AC0238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Односторонние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третьего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95</w:t>
      </w:r>
    </w:p>
    <w:p w14:paraId="781F305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100</w:t>
      </w:r>
    </w:p>
    <w:p w14:paraId="5F8DFB4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типа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разрешимости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К</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108</w:t>
      </w:r>
    </w:p>
    <w:p w14:paraId="64ECC67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4.6.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Линейная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полиприводимость</w:t>
      </w:r>
    </w:p>
    <w:p w14:paraId="6A8621C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116</w:t>
      </w:r>
    </w:p>
    <w:p w14:paraId="36CC01F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II.</w:t>
      </w: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линейные</w:t>
      </w:r>
    </w:p>
    <w:p w14:paraId="4B73BBD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118</w:t>
      </w:r>
    </w:p>
    <w:p w14:paraId="31FAFF6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первого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118</w:t>
      </w:r>
    </w:p>
    <w:p w14:paraId="0524DE6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Редуцирование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ab/>
        <w:t xml:space="preserve"> 118</w:t>
      </w:r>
    </w:p>
    <w:p w14:paraId="7274A99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Интегрирование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двусторонних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121</w:t>
      </w:r>
    </w:p>
    <w:p w14:paraId="009A40E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Один</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тип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127</w:t>
      </w:r>
    </w:p>
    <w:p w14:paraId="38B9736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СДУЛ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130</w:t>
      </w:r>
    </w:p>
    <w:p w14:paraId="3D8C1B5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Условия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интегрируемости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130</w:t>
      </w:r>
    </w:p>
    <w:p w14:paraId="4300D7E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Двумерная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132</w:t>
      </w:r>
    </w:p>
    <w:p w14:paraId="1266AA5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134</w:t>
      </w:r>
    </w:p>
    <w:p w14:paraId="07A13F5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МЛ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ab/>
        <w:t xml:space="preserve"> 138</w:t>
      </w:r>
    </w:p>
    <w:p w14:paraId="5006E85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Факторизуемые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p>
    <w:p w14:paraId="340CD46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двусторонние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ab/>
        <w:t xml:space="preserve">    138</w:t>
      </w:r>
    </w:p>
    <w:p w14:paraId="6B3D827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141</w:t>
      </w:r>
    </w:p>
    <w:p w14:paraId="31C292D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МЛОДУСДУ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эквивалентных</w:t>
      </w:r>
    </w:p>
    <w:p w14:paraId="10879E1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матричным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двусторонним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умножением</w:t>
      </w:r>
      <w:r w:rsidRPr="00B25E47">
        <w:rPr>
          <w:rFonts w:ascii="Times New Roman" w:eastAsia="Times New Roman" w:hAnsi="Times New Roman" w:cs="Times New Roman"/>
          <w:color w:val="000000"/>
          <w:kern w:val="0"/>
          <w:sz w:val="26"/>
          <w:szCs w:val="26"/>
          <w:lang w:eastAsia="ru-RU" w:bidi="ru-RU"/>
        </w:rPr>
        <w:tab/>
        <w:t xml:space="preserve"> 145</w:t>
      </w:r>
    </w:p>
    <w:p w14:paraId="3DC7BDD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Пример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151</w:t>
      </w:r>
    </w:p>
    <w:p w14:paraId="32CB3F9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III. </w:t>
      </w:r>
      <w:r w:rsidRPr="00B25E47">
        <w:rPr>
          <w:rFonts w:ascii="Times New Roman" w:eastAsia="Times New Roman" w:hAnsi="Times New Roman" w:cs="Times New Roman" w:hint="eastAsia"/>
          <w:color w:val="000000"/>
          <w:kern w:val="0"/>
          <w:sz w:val="26"/>
          <w:szCs w:val="26"/>
          <w:lang w:eastAsia="ru-RU" w:bidi="ru-RU"/>
        </w:rPr>
        <w:t>Нелинейные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матричные</w:t>
      </w:r>
    </w:p>
    <w:p w14:paraId="3A5282A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158</w:t>
      </w:r>
    </w:p>
    <w:p w14:paraId="0A6C215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Квазилинейные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МОДУ</w:t>
      </w:r>
      <w:r w:rsidRPr="00B25E47">
        <w:rPr>
          <w:rFonts w:ascii="Times New Roman" w:eastAsia="Times New Roman" w:hAnsi="Times New Roman" w:cs="Times New Roman"/>
          <w:color w:val="000000"/>
          <w:kern w:val="0"/>
          <w:sz w:val="26"/>
          <w:szCs w:val="26"/>
          <w:lang w:eastAsia="ru-RU" w:bidi="ru-RU"/>
        </w:rPr>
        <w:t>. 1</w:t>
      </w:r>
      <w:r w:rsidRPr="00B25E47">
        <w:rPr>
          <w:rFonts w:ascii="Times New Roman" w:eastAsia="Times New Roman" w:hAnsi="Times New Roman" w:cs="Times New Roman"/>
          <w:color w:val="000000"/>
          <w:kern w:val="0"/>
          <w:sz w:val="26"/>
          <w:szCs w:val="26"/>
          <w:lang w:eastAsia="ru-RU" w:bidi="ru-RU"/>
        </w:rPr>
        <w:tab/>
        <w:t>:</w:t>
      </w:r>
      <w:r w:rsidRPr="00B25E47">
        <w:rPr>
          <w:rFonts w:ascii="Times New Roman" w:eastAsia="Times New Roman" w:hAnsi="Times New Roman" w:cs="Times New Roman"/>
          <w:color w:val="000000"/>
          <w:kern w:val="0"/>
          <w:sz w:val="26"/>
          <w:szCs w:val="26"/>
          <w:lang w:eastAsia="ru-RU" w:bidi="ru-RU"/>
        </w:rPr>
        <w:tab/>
        <w:t xml:space="preserve"> 158</w:t>
      </w:r>
    </w:p>
    <w:p w14:paraId="7148793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Определение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158</w:t>
      </w:r>
    </w:p>
    <w:p w14:paraId="045F5F6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165</w:t>
      </w:r>
    </w:p>
    <w:p w14:paraId="59DB578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Мультипликативно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экспоненциальное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решение</w:t>
      </w:r>
      <w:r w:rsidRPr="00B25E47">
        <w:rPr>
          <w:rFonts w:ascii="Times New Roman" w:eastAsia="Times New Roman" w:hAnsi="Times New Roman" w:cs="Times New Roman"/>
          <w:color w:val="000000"/>
          <w:kern w:val="0"/>
          <w:sz w:val="26"/>
          <w:szCs w:val="26"/>
          <w:lang w:eastAsia="ru-RU" w:bidi="ru-RU"/>
        </w:rPr>
        <w:tab/>
        <w:t xml:space="preserve"> 168</w:t>
      </w:r>
    </w:p>
    <w:p w14:paraId="4EB95B2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Квазилинейное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трехмерной</w:t>
      </w:r>
    </w:p>
    <w:p w14:paraId="37EA350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нильпотентной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 xml:space="preserve"> 169</w:t>
      </w:r>
    </w:p>
    <w:p w14:paraId="2F01ACF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Дифференциально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автоморфные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ab/>
        <w:t xml:space="preserve"> 173</w:t>
      </w:r>
    </w:p>
    <w:p w14:paraId="6E55E5AF"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w:t>
      </w:r>
    </w:p>
    <w:p w14:paraId="705955D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Определение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свойства</w:t>
      </w:r>
    </w:p>
    <w:p w14:paraId="2E402A0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xml:space="preserve"> </w:t>
      </w:r>
    </w:p>
    <w:p w14:paraId="6E99E6B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- 4-</w:t>
      </w:r>
    </w:p>
    <w:p w14:paraId="213440CA"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дифференциально</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автоморфных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173</w:t>
      </w:r>
    </w:p>
    <w:p w14:paraId="6CA63E4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базисе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L2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179</w:t>
      </w:r>
    </w:p>
    <w:p w14:paraId="40AF184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Неоднородное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t xml:space="preserve"> 189</w:t>
      </w:r>
    </w:p>
    <w:p w14:paraId="184365E3"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общего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вида</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190</w:t>
      </w:r>
    </w:p>
    <w:p w14:paraId="6CA8863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ДАУ</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193</w:t>
      </w:r>
    </w:p>
    <w:p w14:paraId="1832A4A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Нелинейные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высших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порядков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196</w:t>
      </w:r>
    </w:p>
    <w:p w14:paraId="69E39A6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Глава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ІУ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Применение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матричных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дифференциальных</w:t>
      </w:r>
    </w:p>
    <w:p w14:paraId="5BA7EF7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исследованию</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color w:val="000000"/>
          <w:kern w:val="0"/>
          <w:sz w:val="26"/>
          <w:szCs w:val="26"/>
          <w:lang w:eastAsia="ru-RU" w:bidi="ru-RU"/>
        </w:rPr>
        <w:tab/>
        <w:t xml:space="preserve"> 200</w:t>
      </w:r>
    </w:p>
    <w:p w14:paraId="549A4D9E"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1.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второго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ab/>
        <w:t xml:space="preserve"> 200</w:t>
      </w:r>
    </w:p>
    <w:p w14:paraId="3EA098B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Скалярные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ОДУ</w:t>
      </w:r>
      <w:r w:rsidRPr="00B25E47">
        <w:rPr>
          <w:rFonts w:ascii="Times New Roman" w:eastAsia="Times New Roman" w:hAnsi="Times New Roman" w:cs="Times New Roman"/>
          <w:color w:val="000000"/>
          <w:kern w:val="0"/>
          <w:sz w:val="26"/>
          <w:szCs w:val="26"/>
          <w:lang w:eastAsia="ru-RU" w:bidi="ru-RU"/>
        </w:rPr>
        <w:t>. 2</w:t>
      </w:r>
      <w:r w:rsidRPr="00B25E47">
        <w:rPr>
          <w:rFonts w:ascii="Times New Roman" w:eastAsia="Times New Roman" w:hAnsi="Times New Roman" w:cs="Times New Roman"/>
          <w:color w:val="000000"/>
          <w:kern w:val="0"/>
          <w:sz w:val="26"/>
          <w:szCs w:val="26"/>
          <w:lang w:eastAsia="ru-RU" w:bidi="ru-RU"/>
        </w:rPr>
        <w:tab/>
        <w:t xml:space="preserve">  200</w:t>
      </w:r>
    </w:p>
    <w:p w14:paraId="32106B8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Связь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Риккати</w:t>
      </w:r>
      <w:r w:rsidRPr="00B25E47">
        <w:rPr>
          <w:rFonts w:ascii="Times New Roman" w:eastAsia="Times New Roman" w:hAnsi="Times New Roman" w:cs="Times New Roman"/>
          <w:color w:val="000000"/>
          <w:kern w:val="0"/>
          <w:sz w:val="26"/>
          <w:szCs w:val="26"/>
          <w:lang w:eastAsia="ru-RU" w:bidi="ru-RU"/>
        </w:rPr>
        <w:tab/>
        <w:t xml:space="preserve"> 207</w:t>
      </w:r>
    </w:p>
    <w:p w14:paraId="3AFA880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порождаемые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триангулируемыми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системами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1 </w:t>
      </w:r>
      <w:r w:rsidRPr="00B25E47">
        <w:rPr>
          <w:rFonts w:ascii="Times New Roman" w:eastAsia="Times New Roman" w:hAnsi="Times New Roman" w:cs="Times New Roman"/>
          <w:color w:val="000000"/>
          <w:kern w:val="0"/>
          <w:sz w:val="26"/>
          <w:szCs w:val="26"/>
          <w:lang w:eastAsia="ru-RU" w:bidi="ru-RU"/>
        </w:rPr>
        <w:tab/>
        <w:t xml:space="preserve"> 210</w:t>
      </w:r>
    </w:p>
    <w:p w14:paraId="3840D71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2. </w:t>
      </w:r>
      <w:r w:rsidRPr="00B25E47">
        <w:rPr>
          <w:rFonts w:ascii="Times New Roman" w:eastAsia="Times New Roman" w:hAnsi="Times New Roman" w:cs="Times New Roman" w:hint="eastAsia"/>
          <w:color w:val="000000"/>
          <w:kern w:val="0"/>
          <w:sz w:val="26"/>
          <w:szCs w:val="26"/>
          <w:lang w:eastAsia="ru-RU" w:bidi="ru-RU"/>
        </w:rPr>
        <w:t>Линейные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третьего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порядка</w:t>
      </w:r>
      <w:r w:rsidRPr="00B25E47">
        <w:rPr>
          <w:rFonts w:ascii="Times New Roman" w:eastAsia="Times New Roman" w:hAnsi="Times New Roman" w:cs="Times New Roman"/>
          <w:color w:val="000000"/>
          <w:kern w:val="0"/>
          <w:sz w:val="26"/>
          <w:szCs w:val="26"/>
          <w:lang w:eastAsia="ru-RU" w:bidi="ru-RU"/>
        </w:rPr>
        <w:tab/>
        <w:t xml:space="preserve"> 211</w:t>
      </w:r>
    </w:p>
    <w:p w14:paraId="2A88A529"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присоединенном</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представлении</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алгебр</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Ли</w:t>
      </w:r>
      <w:r w:rsidRPr="00B25E47">
        <w:rPr>
          <w:rFonts w:ascii="Times New Roman" w:eastAsia="Times New Roman" w:hAnsi="Times New Roman" w:cs="Times New Roman"/>
          <w:color w:val="000000"/>
          <w:kern w:val="0"/>
          <w:sz w:val="26"/>
          <w:szCs w:val="26"/>
          <w:lang w:eastAsia="ru-RU" w:bidi="ru-RU"/>
        </w:rPr>
        <w:tab/>
        <w:t xml:space="preserve"> 211</w:t>
      </w:r>
    </w:p>
    <w:p w14:paraId="5734EFE2"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lastRenderedPageBreak/>
        <w:t>2.2.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216</w:t>
      </w:r>
    </w:p>
    <w:p w14:paraId="24E390B6"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Общий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разрешимых</w:t>
      </w:r>
      <w:r w:rsidRPr="00B25E47">
        <w:rPr>
          <w:rFonts w:ascii="Times New Roman" w:eastAsia="Times New Roman" w:hAnsi="Times New Roman" w:cs="Times New Roman"/>
          <w:color w:val="000000"/>
          <w:kern w:val="0"/>
          <w:sz w:val="26"/>
          <w:szCs w:val="26"/>
          <w:lang w:eastAsia="ru-RU" w:bidi="ru-RU"/>
        </w:rPr>
        <w:t xml:space="preserve"> Z3 </w:t>
      </w:r>
      <w:r w:rsidRPr="00B25E47">
        <w:rPr>
          <w:rFonts w:ascii="Times New Roman" w:eastAsia="Times New Roman" w:hAnsi="Times New Roman" w:cs="Times New Roman"/>
          <w:color w:val="000000"/>
          <w:kern w:val="0"/>
          <w:sz w:val="26"/>
          <w:szCs w:val="26"/>
          <w:lang w:eastAsia="ru-RU" w:bidi="ru-RU"/>
        </w:rPr>
        <w:tab/>
        <w:t xml:space="preserve"> 222</w:t>
      </w:r>
    </w:p>
    <w:p w14:paraId="49336744"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2.4.</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некомпактной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Г</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color w:val="000000"/>
          <w:kern w:val="0"/>
          <w:sz w:val="26"/>
          <w:szCs w:val="26"/>
          <w:lang w:eastAsia="ru-RU" w:bidi="ru-RU"/>
        </w:rPr>
        <w:tab/>
        <w:t xml:space="preserve"> 229</w:t>
      </w:r>
    </w:p>
    <w:p w14:paraId="540D6AA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2.5.</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ПМП</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простой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компактной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color w:val="000000"/>
          <w:kern w:val="0"/>
          <w:sz w:val="26"/>
          <w:szCs w:val="26"/>
          <w:lang w:eastAsia="ru-RU" w:bidi="ru-RU"/>
        </w:rPr>
        <w:tab/>
        <w:t xml:space="preserve"> 234</w:t>
      </w:r>
    </w:p>
    <w:p w14:paraId="21C259E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2.6.</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w:t>
      </w:r>
      <w:r w:rsidRPr="00B25E47">
        <w:rPr>
          <w:rFonts w:ascii="Times New Roman" w:eastAsia="Times New Roman" w:hAnsi="Times New Roman" w:cs="Times New Roman" w:hint="eastAsia"/>
          <w:color w:val="000000"/>
          <w:kern w:val="0"/>
          <w:sz w:val="26"/>
          <w:szCs w:val="26"/>
          <w:lang w:eastAsia="ru-RU" w:bidi="ru-RU"/>
        </w:rPr>
        <w:t>З</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порождаемые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треугольной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системой</w:t>
      </w:r>
      <w:r w:rsidRPr="00B25E47">
        <w:rPr>
          <w:rFonts w:ascii="Times New Roman" w:eastAsia="Times New Roman" w:hAnsi="Times New Roman" w:cs="Times New Roman"/>
          <w:color w:val="000000"/>
          <w:kern w:val="0"/>
          <w:sz w:val="26"/>
          <w:szCs w:val="26"/>
          <w:lang w:eastAsia="ru-RU" w:bidi="ru-RU"/>
        </w:rPr>
        <w:tab/>
        <w:t xml:space="preserve"> 238</w:t>
      </w:r>
    </w:p>
    <w:p w14:paraId="38007BDD"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2.7.</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Эндоморфные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преобразования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решений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242</w:t>
      </w:r>
    </w:p>
    <w:p w14:paraId="059CB1EB"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2.8.</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Полиприводимость</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244</w:t>
      </w:r>
    </w:p>
    <w:p w14:paraId="676235A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w:t>
      </w:r>
      <w:r w:rsidRPr="00B25E47">
        <w:rPr>
          <w:rFonts w:ascii="Times New Roman" w:eastAsia="Times New Roman" w:hAnsi="Times New Roman" w:cs="Times New Roman"/>
          <w:color w:val="000000"/>
          <w:kern w:val="0"/>
          <w:sz w:val="26"/>
          <w:szCs w:val="26"/>
          <w:lang w:eastAsia="ru-RU" w:bidi="ru-RU"/>
        </w:rPr>
        <w:t xml:space="preserve">3.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дифференциальных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уравнений</w:t>
      </w:r>
      <w:r w:rsidRPr="00B25E47">
        <w:rPr>
          <w:rFonts w:ascii="Times New Roman" w:eastAsia="Times New Roman" w:hAnsi="Times New Roman" w:cs="Times New Roman"/>
          <w:color w:val="000000"/>
          <w:kern w:val="0"/>
          <w:sz w:val="26"/>
          <w:szCs w:val="26"/>
          <w:lang w:eastAsia="ru-RU" w:bidi="ru-RU"/>
        </w:rPr>
        <w:tab/>
        <w:t xml:space="preserve"> 246</w:t>
      </w:r>
    </w:p>
    <w:p w14:paraId="3DB1F541"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3.1.</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однородных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ЛОДУ</w:t>
      </w:r>
      <w:r w:rsidRPr="00B25E47">
        <w:rPr>
          <w:rFonts w:ascii="Times New Roman" w:eastAsia="Times New Roman" w:hAnsi="Times New Roman" w:cs="Times New Roman"/>
          <w:color w:val="000000"/>
          <w:kern w:val="0"/>
          <w:sz w:val="26"/>
          <w:szCs w:val="26"/>
          <w:lang w:eastAsia="ru-RU" w:bidi="ru-RU"/>
        </w:rPr>
        <w:tab/>
        <w:t xml:space="preserve"> 246</w:t>
      </w:r>
    </w:p>
    <w:p w14:paraId="6F1A9C6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3.2.</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Кривая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Монжа</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квазилинейного</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уравнения</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частных</w:t>
      </w:r>
    </w:p>
    <w:p w14:paraId="6AEFC4F5"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производных</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250</w:t>
      </w:r>
    </w:p>
    <w:p w14:paraId="0B63D03C"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3.3.</w:t>
      </w:r>
      <w:r w:rsidRPr="00B25E47">
        <w:rPr>
          <w:rFonts w:ascii="Times New Roman" w:eastAsia="Times New Roman" w:hAnsi="Times New Roman" w:cs="Times New Roman"/>
          <w:color w:val="000000"/>
          <w:kern w:val="0"/>
          <w:sz w:val="26"/>
          <w:szCs w:val="26"/>
          <w:lang w:eastAsia="ru-RU" w:bidi="ru-RU"/>
        </w:rPr>
        <w:tab/>
      </w:r>
      <w:r w:rsidRPr="00B25E47">
        <w:rPr>
          <w:rFonts w:ascii="Times New Roman" w:eastAsia="Times New Roman" w:hAnsi="Times New Roman" w:cs="Times New Roman" w:hint="eastAsia"/>
          <w:color w:val="000000"/>
          <w:kern w:val="0"/>
          <w:sz w:val="26"/>
          <w:szCs w:val="26"/>
          <w:lang w:eastAsia="ru-RU" w:bidi="ru-RU"/>
        </w:rPr>
        <w:t>Один</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вид</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квазилинейной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скалярной</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hint="eastAsia"/>
          <w:color w:val="000000"/>
          <w:kern w:val="0"/>
          <w:sz w:val="26"/>
          <w:szCs w:val="26"/>
          <w:lang w:eastAsia="ru-RU" w:bidi="ru-RU"/>
        </w:rPr>
        <w:t>системы</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253</w:t>
      </w:r>
    </w:p>
    <w:p w14:paraId="0F385090"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Заключение</w:t>
      </w:r>
      <w:r w:rsidRPr="00B25E47">
        <w:rPr>
          <w:rFonts w:ascii="Times New Roman" w:eastAsia="Times New Roman" w:hAnsi="Times New Roman" w:cs="Times New Roman"/>
          <w:color w:val="000000"/>
          <w:kern w:val="0"/>
          <w:sz w:val="26"/>
          <w:szCs w:val="26"/>
          <w:lang w:eastAsia="ru-RU" w:bidi="ru-RU"/>
        </w:rPr>
        <w:t xml:space="preserve"> </w:t>
      </w:r>
      <w:r w:rsidRPr="00B25E47">
        <w:rPr>
          <w:rFonts w:ascii="Times New Roman" w:eastAsia="Times New Roman" w:hAnsi="Times New Roman" w:cs="Times New Roman"/>
          <w:color w:val="000000"/>
          <w:kern w:val="0"/>
          <w:sz w:val="26"/>
          <w:szCs w:val="26"/>
          <w:lang w:eastAsia="ru-RU" w:bidi="ru-RU"/>
        </w:rPr>
        <w:tab/>
        <w:t xml:space="preserve"> 260</w:t>
      </w:r>
    </w:p>
    <w:p w14:paraId="7E7751B7"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hint="eastAsia"/>
          <w:color w:val="000000"/>
          <w:kern w:val="0"/>
          <w:sz w:val="26"/>
          <w:szCs w:val="26"/>
          <w:lang w:eastAsia="ru-RU" w:bidi="ru-RU"/>
        </w:rPr>
        <w:t>Литература</w:t>
      </w:r>
      <w:r w:rsidRPr="00B25E47">
        <w:rPr>
          <w:rFonts w:ascii="Times New Roman" w:eastAsia="Times New Roman" w:hAnsi="Times New Roman" w:cs="Times New Roman"/>
          <w:color w:val="000000"/>
          <w:kern w:val="0"/>
          <w:sz w:val="26"/>
          <w:szCs w:val="26"/>
          <w:lang w:eastAsia="ru-RU" w:bidi="ru-RU"/>
        </w:rPr>
        <w:tab/>
        <w:t xml:space="preserve">   262</w:t>
      </w:r>
    </w:p>
    <w:p w14:paraId="4286DC88" w14:textId="77777777" w:rsidR="00B25E47" w:rsidRPr="00B25E47" w:rsidRDefault="00B25E47" w:rsidP="00B25E47">
      <w:pPr>
        <w:rPr>
          <w:rFonts w:ascii="Times New Roman" w:eastAsia="Times New Roman" w:hAnsi="Times New Roman" w:cs="Times New Roman"/>
          <w:color w:val="000000"/>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 )</w:t>
      </w:r>
    </w:p>
    <w:p w14:paraId="37609C9B" w14:textId="4AC71B68" w:rsidR="00B11533" w:rsidRDefault="00B11533" w:rsidP="00B25E47"/>
    <w:p w14:paraId="537341FE" w14:textId="25D0C5D5" w:rsidR="00B25E47" w:rsidRDefault="00B25E47" w:rsidP="00B25E47"/>
    <w:p w14:paraId="5542431C" w14:textId="6A1574FE" w:rsidR="00B25E47" w:rsidRDefault="00B25E47" w:rsidP="00B25E47"/>
    <w:p w14:paraId="16AF479F" w14:textId="77777777" w:rsidR="00B25E47" w:rsidRPr="00B25E47" w:rsidRDefault="00B25E47" w:rsidP="00B25E47">
      <w:pPr>
        <w:framePr w:w="9696" w:h="10744" w:hRule="exact" w:wrap="none" w:vAnchor="page" w:hAnchor="page" w:x="1510" w:y="5512"/>
        <w:tabs>
          <w:tab w:val="clear" w:pos="709"/>
        </w:tabs>
        <w:suppressAutoHyphens w:val="0"/>
        <w:spacing w:after="389" w:line="260" w:lineRule="exact"/>
        <w:ind w:right="20" w:firstLine="0"/>
        <w:jc w:val="center"/>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ЗАКЛЮЧЕНИЕ</w:t>
      </w:r>
    </w:p>
    <w:p w14:paraId="5D5B64BE" w14:textId="77777777" w:rsidR="00B25E47" w:rsidRPr="00B25E47" w:rsidRDefault="00B25E47" w:rsidP="00B25E47">
      <w:pPr>
        <w:framePr w:w="9696" w:h="10744" w:hRule="exact" w:wrap="none" w:vAnchor="page" w:hAnchor="page" w:x="1510" w:y="5512"/>
        <w:tabs>
          <w:tab w:val="clear" w:pos="709"/>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Подводя итоги диссертационной работы, отметим основные ее результаты, соответствующие указанным во «Введении» целям и задачам. Вот наиболее существенные из этих результатов.</w:t>
      </w:r>
    </w:p>
    <w:p w14:paraId="1634BFE4" w14:textId="77777777" w:rsidR="00B25E47" w:rsidRPr="00B25E47" w:rsidRDefault="00B25E47" w:rsidP="00B25E47">
      <w:pPr>
        <w:framePr w:w="9696" w:h="10744" w:hRule="exact" w:wrap="none" w:vAnchor="page" w:hAnchor="page" w:x="1510" w:y="5512"/>
        <w:tabs>
          <w:tab w:val="clear" w:pos="709"/>
          <w:tab w:val="left" w:pos="918"/>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а)</w:t>
      </w:r>
      <w:r w:rsidRPr="00B25E47">
        <w:rPr>
          <w:rFonts w:ascii="Times New Roman" w:eastAsia="Times New Roman" w:hAnsi="Times New Roman" w:cs="Times New Roman"/>
          <w:color w:val="000000"/>
          <w:kern w:val="0"/>
          <w:sz w:val="26"/>
          <w:szCs w:val="26"/>
          <w:lang w:eastAsia="ru-RU" w:bidi="ru-RU"/>
        </w:rPr>
        <w:tab/>
        <w:t>В терминах теории алгебр Ли установлены условия разрешимости в квадратурах матричных односторонних (ПЗ гл.1) и двусторонних (Т7) ЛОДУ. 1 и их систем (Т4, П6 гл.Н), односторонних ЛОДУ.2 (П27,28 гл.Н), ЛОДУ.З (П31 гл.1) и ЛОДУ.к (Т5,6 гл.1). Аналогичные утверждения сформулированы для двусторонних ЛОДУ.2 (П10 гл.Н), ЛОДУ.к (Т8), квазилинейных (С5Т9) и диф- ференциально-автоморфных (Т12) уравнений.</w:t>
      </w:r>
    </w:p>
    <w:p w14:paraId="00B252C4" w14:textId="77777777" w:rsidR="00B25E47" w:rsidRPr="00B25E47" w:rsidRDefault="00B25E47" w:rsidP="00B25E47">
      <w:pPr>
        <w:framePr w:w="9696" w:h="10744" w:hRule="exact" w:wrap="none" w:vAnchor="page" w:hAnchor="page" w:x="1510" w:y="5512"/>
        <w:tabs>
          <w:tab w:val="clear" w:pos="709"/>
          <w:tab w:val="left" w:pos="937"/>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б)</w:t>
      </w:r>
      <w:r w:rsidRPr="00B25E47">
        <w:rPr>
          <w:rFonts w:ascii="Times New Roman" w:eastAsia="Times New Roman" w:hAnsi="Times New Roman" w:cs="Times New Roman"/>
          <w:color w:val="000000"/>
          <w:kern w:val="0"/>
          <w:sz w:val="26"/>
          <w:szCs w:val="26"/>
          <w:lang w:eastAsia="ru-RU" w:bidi="ru-RU"/>
        </w:rPr>
        <w:tab/>
        <w:t>Найдены условия представимости в экспоненциальном и мультиплика</w:t>
      </w:r>
      <w:r w:rsidRPr="00B25E47">
        <w:rPr>
          <w:rFonts w:ascii="Times New Roman" w:eastAsia="Times New Roman" w:hAnsi="Times New Roman" w:cs="Times New Roman"/>
          <w:color w:val="000000"/>
          <w:kern w:val="0"/>
          <w:sz w:val="26"/>
          <w:szCs w:val="26"/>
          <w:lang w:eastAsia="ru-RU" w:bidi="ru-RU"/>
        </w:rPr>
        <w:softHyphen/>
        <w:t>тивно-экспоненциальном видах односторонних МЛОДУ. 1 (Т2, 3) и квазилиней</w:t>
      </w:r>
      <w:r w:rsidRPr="00B25E47">
        <w:rPr>
          <w:rFonts w:ascii="Times New Roman" w:eastAsia="Times New Roman" w:hAnsi="Times New Roman" w:cs="Times New Roman"/>
          <w:color w:val="000000"/>
          <w:kern w:val="0"/>
          <w:sz w:val="26"/>
          <w:szCs w:val="26"/>
          <w:lang w:eastAsia="ru-RU" w:bidi="ru-RU"/>
        </w:rPr>
        <w:softHyphen/>
        <w:t xml:space="preserve">ных ДУЛ (T9,10). Даны условия принадлежности алгебре Ли решения диффе- ренциально-автоморфного уравнения </w:t>
      </w:r>
      <w:r w:rsidRPr="00B25E47">
        <w:rPr>
          <w:rFonts w:ascii="Times New Roman" w:eastAsia="Times New Roman" w:hAnsi="Times New Roman" w:cs="Times New Roman"/>
          <w:color w:val="000000"/>
          <w:kern w:val="0"/>
          <w:sz w:val="26"/>
          <w:szCs w:val="26"/>
          <w:lang w:val="uk-UA" w:eastAsia="uk-UA" w:bidi="uk-UA"/>
        </w:rPr>
        <w:t xml:space="preserve">(ТІ </w:t>
      </w:r>
      <w:r w:rsidRPr="00B25E47">
        <w:rPr>
          <w:rFonts w:ascii="Times New Roman" w:eastAsia="Times New Roman" w:hAnsi="Times New Roman" w:cs="Times New Roman"/>
          <w:color w:val="000000"/>
          <w:kern w:val="0"/>
          <w:sz w:val="26"/>
          <w:szCs w:val="26"/>
          <w:lang w:eastAsia="ru-RU" w:bidi="ru-RU"/>
        </w:rPr>
        <w:t>1).</w:t>
      </w:r>
    </w:p>
    <w:p w14:paraId="541DE0E0" w14:textId="77777777" w:rsidR="00B25E47" w:rsidRPr="00B25E47" w:rsidRDefault="00B25E47" w:rsidP="00B25E47">
      <w:pPr>
        <w:framePr w:w="9696" w:h="10744" w:hRule="exact" w:wrap="none" w:vAnchor="page" w:hAnchor="page" w:x="1510" w:y="5512"/>
        <w:tabs>
          <w:tab w:val="clear" w:pos="709"/>
          <w:tab w:val="left" w:pos="932"/>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в)</w:t>
      </w:r>
      <w:r w:rsidRPr="00B25E47">
        <w:rPr>
          <w:rFonts w:ascii="Times New Roman" w:eastAsia="Times New Roman" w:hAnsi="Times New Roman" w:cs="Times New Roman"/>
          <w:color w:val="000000"/>
          <w:kern w:val="0"/>
          <w:sz w:val="26"/>
          <w:szCs w:val="26"/>
          <w:lang w:eastAsia="ru-RU" w:bidi="ru-RU"/>
        </w:rPr>
        <w:tab/>
        <w:t>Исследованы основные свойства левых и правых линейных однородных диффеоморфных преобразований множества частных решений односторонних ЛОДУ.1 (П8, 9, 17 гл.1) и их систем (П23, 24 гл.1).</w:t>
      </w:r>
    </w:p>
    <w:p w14:paraId="1948C9A5" w14:textId="77777777" w:rsidR="00B25E47" w:rsidRPr="00B25E47" w:rsidRDefault="00B25E47" w:rsidP="00B25E47">
      <w:pPr>
        <w:framePr w:w="9696" w:h="10744" w:hRule="exact" w:wrap="none" w:vAnchor="page" w:hAnchor="page" w:x="1510" w:y="5512"/>
        <w:tabs>
          <w:tab w:val="clear" w:pos="709"/>
          <w:tab w:val="left" w:pos="927"/>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г)</w:t>
      </w:r>
      <w:r w:rsidRPr="00B25E47">
        <w:rPr>
          <w:rFonts w:ascii="Times New Roman" w:eastAsia="Times New Roman" w:hAnsi="Times New Roman" w:cs="Times New Roman"/>
          <w:color w:val="000000"/>
          <w:kern w:val="0"/>
          <w:sz w:val="26"/>
          <w:szCs w:val="26"/>
          <w:lang w:eastAsia="ru-RU" w:bidi="ru-RU"/>
        </w:rPr>
        <w:tab/>
        <w:t>Установлены критерии приводимости матричных односторонних ЛОДУ.1 (П10,18 гл.1) и их систем (П25 гл.1) к аналогичным уравнениям и систе</w:t>
      </w:r>
      <w:r w:rsidRPr="00B25E47">
        <w:rPr>
          <w:rFonts w:ascii="Times New Roman" w:eastAsia="Times New Roman" w:hAnsi="Times New Roman" w:cs="Times New Roman"/>
          <w:color w:val="000000"/>
          <w:kern w:val="0"/>
          <w:sz w:val="26"/>
          <w:szCs w:val="26"/>
          <w:lang w:eastAsia="ru-RU" w:bidi="ru-RU"/>
        </w:rPr>
        <w:softHyphen/>
        <w:t>мам с постоянными матричными коэффициентами. Подобный же результат сформулирован для МЛОДУ .к (П35 гл.1).</w:t>
      </w:r>
    </w:p>
    <w:p w14:paraId="186C7CD6" w14:textId="77777777" w:rsidR="00B25E47" w:rsidRPr="00B25E47" w:rsidRDefault="00B25E47" w:rsidP="00B25E47">
      <w:pPr>
        <w:framePr w:w="9696" w:h="10744" w:hRule="exact" w:wrap="none" w:vAnchor="page" w:hAnchor="page" w:x="1510" w:y="5512"/>
        <w:tabs>
          <w:tab w:val="clear" w:pos="709"/>
          <w:tab w:val="left" w:pos="923"/>
        </w:tabs>
        <w:suppressAutoHyphens w:val="0"/>
        <w:spacing w:after="0" w:line="432" w:lineRule="exact"/>
        <w:ind w:firstLine="64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д)</w:t>
      </w:r>
      <w:r w:rsidRPr="00B25E47">
        <w:rPr>
          <w:rFonts w:ascii="Times New Roman" w:eastAsia="Times New Roman" w:hAnsi="Times New Roman" w:cs="Times New Roman"/>
          <w:color w:val="000000"/>
          <w:kern w:val="0"/>
          <w:sz w:val="26"/>
          <w:szCs w:val="26"/>
          <w:lang w:eastAsia="ru-RU" w:bidi="ru-RU"/>
        </w:rPr>
        <w:tab/>
        <w:t>Исследованы основные свойства некоторых видов матричных дифферен</w:t>
      </w:r>
      <w:r w:rsidRPr="00B25E47">
        <w:rPr>
          <w:rFonts w:ascii="Times New Roman" w:eastAsia="Times New Roman" w:hAnsi="Times New Roman" w:cs="Times New Roman"/>
          <w:color w:val="000000"/>
          <w:kern w:val="0"/>
          <w:sz w:val="26"/>
          <w:szCs w:val="26"/>
          <w:lang w:eastAsia="ru-RU" w:bidi="ru-RU"/>
        </w:rPr>
        <w:softHyphen/>
        <w:t>циальных уравнений, обобщающих односторонние МЛОДУ. 1: МЛОДУ. 1 об</w:t>
      </w:r>
      <w:r w:rsidRPr="00B25E47">
        <w:rPr>
          <w:rFonts w:ascii="Times New Roman" w:eastAsia="Times New Roman" w:hAnsi="Times New Roman" w:cs="Times New Roman"/>
          <w:color w:val="000000"/>
          <w:kern w:val="0"/>
          <w:sz w:val="26"/>
          <w:szCs w:val="26"/>
          <w:lang w:eastAsia="ru-RU" w:bidi="ru-RU"/>
        </w:rPr>
        <w:softHyphen/>
        <w:t>щего вида (§2 гл.1), двусторонних МЛОДУ. 1 (§1 гл.Н), квазилинейных МОДУЛ</w:t>
      </w:r>
    </w:p>
    <w:p w14:paraId="14FDD292" w14:textId="77777777" w:rsidR="00B25E47" w:rsidRPr="00B25E47" w:rsidRDefault="00B25E47" w:rsidP="00B25E47">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B25E47" w:rsidRPr="00B25E47" w:rsidSect="00B25E47">
          <w:type w:val="continuous"/>
          <w:pgSz w:w="11904" w:h="17246"/>
          <w:pgMar w:top="360" w:right="360" w:bottom="360" w:left="360" w:header="0" w:footer="3" w:gutter="0"/>
          <w:cols w:space="720"/>
          <w:noEndnote/>
          <w:docGrid w:linePitch="360"/>
        </w:sectPr>
      </w:pPr>
    </w:p>
    <w:p w14:paraId="6883E0B0" w14:textId="77777777" w:rsidR="00B25E47" w:rsidRPr="00B25E47" w:rsidRDefault="00B25E47" w:rsidP="00B25E47">
      <w:pPr>
        <w:framePr w:wrap="none" w:vAnchor="page" w:hAnchor="page" w:x="5977" w:y="3685"/>
        <w:tabs>
          <w:tab w:val="clear" w:pos="709"/>
        </w:tabs>
        <w:suppressAutoHyphens w:val="0"/>
        <w:spacing w:after="0" w:line="220" w:lineRule="exact"/>
        <w:ind w:firstLine="0"/>
        <w:jc w:val="left"/>
        <w:rPr>
          <w:rFonts w:ascii="Segoe UI" w:eastAsia="Segoe UI" w:hAnsi="Segoe UI" w:cs="Segoe UI"/>
          <w:b/>
          <w:bCs/>
          <w:kern w:val="0"/>
          <w:lang w:eastAsia="ru-RU" w:bidi="ru-RU"/>
        </w:rPr>
      </w:pPr>
      <w:r w:rsidRPr="00B25E47">
        <w:rPr>
          <w:rFonts w:ascii="Segoe UI" w:eastAsia="Segoe UI" w:hAnsi="Segoe UI" w:cs="Segoe UI"/>
          <w:b/>
          <w:bCs/>
          <w:color w:val="000000"/>
          <w:kern w:val="0"/>
          <w:lang w:eastAsia="ru-RU" w:bidi="ru-RU"/>
        </w:rPr>
        <w:lastRenderedPageBreak/>
        <w:t>-261</w:t>
      </w:r>
      <w:r w:rsidRPr="00B25E47">
        <w:rPr>
          <w:rFonts w:ascii="Times New Roman" w:eastAsia="Segoe UI" w:hAnsi="Times New Roman" w:cs="Times New Roman"/>
          <w:b/>
          <w:bCs/>
          <w:color w:val="000000"/>
          <w:kern w:val="0"/>
          <w:sz w:val="9"/>
          <w:szCs w:val="9"/>
          <w:shd w:val="clear" w:color="auto" w:fill="FFFFFF"/>
          <w:lang w:eastAsia="ru-RU" w:bidi="ru-RU"/>
        </w:rPr>
        <w:t xml:space="preserve"> -</w:t>
      </w:r>
    </w:p>
    <w:p w14:paraId="264F9BE0"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0"/>
        <w:jc w:val="left"/>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(§1 гл.Ш) и дифференциально-автоморфных ДУ.1 (§2 гл.Ш).</w:t>
      </w:r>
    </w:p>
    <w:p w14:paraId="571BB558" w14:textId="77777777" w:rsidR="00B25E47" w:rsidRPr="00B25E47" w:rsidRDefault="00B25E47" w:rsidP="00B25E47">
      <w:pPr>
        <w:framePr w:w="9658" w:h="9974" w:hRule="exact" w:wrap="none" w:vAnchor="page" w:hAnchor="page" w:x="1580" w:y="4097"/>
        <w:tabs>
          <w:tab w:val="clear" w:pos="709"/>
          <w:tab w:val="left" w:pos="874"/>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е)</w:t>
      </w:r>
      <w:r w:rsidRPr="00B25E47">
        <w:rPr>
          <w:rFonts w:ascii="Times New Roman" w:eastAsia="Times New Roman" w:hAnsi="Times New Roman" w:cs="Times New Roman"/>
          <w:color w:val="000000"/>
          <w:kern w:val="0"/>
          <w:sz w:val="26"/>
          <w:szCs w:val="26"/>
          <w:lang w:eastAsia="ru-RU" w:bidi="ru-RU"/>
        </w:rPr>
        <w:tab/>
        <w:t>Указана возможность применения полученных результатов в теории ска</w:t>
      </w:r>
      <w:r w:rsidRPr="00B25E47">
        <w:rPr>
          <w:rFonts w:ascii="Times New Roman" w:eastAsia="Times New Roman" w:hAnsi="Times New Roman" w:cs="Times New Roman"/>
          <w:color w:val="000000"/>
          <w:kern w:val="0"/>
          <w:sz w:val="26"/>
          <w:szCs w:val="26"/>
          <w:lang w:eastAsia="ru-RU" w:bidi="ru-RU"/>
        </w:rPr>
        <w:softHyphen/>
        <w:t>лярных ОДУ (гл.1У).</w:t>
      </w:r>
    </w:p>
    <w:p w14:paraId="5D08CA0F"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Разумеется, в диссертации не сказано «последнее слово» в такой большой, сложной и важной теории, какой является теория дифференциальных уравнений над ассоциативной алгеброй, вообще, и матричной алгеброй, в частности. Это математическое направление будет долго и интенсивно разрабатываться вширь и вглубь с использованием самого разнообразного аппарата. И, несомненно, в числе наиболее важных и эффективных методов исследования этих уравнений будут методы теории алгебр Ли. Как отмечалось во «Введении», её аппарат уже успешно используется в классической, релятивистской и квантовой механиках, теории оптимального управления и т.д., широко применяющих для описания различных процессов матричные и операторные уравнения, т.е. уравнения над алгебрами и кольцами. Еще шире диапазон применения скалярных уравнений и их систем, решения которых сводятся к интегрированию матричных ДУ.</w:t>
      </w:r>
    </w:p>
    <w:p w14:paraId="353C7A2A" w14:textId="77777777" w:rsidR="00B25E47" w:rsidRPr="00B25E47" w:rsidRDefault="00B25E47" w:rsidP="00B25E47">
      <w:pPr>
        <w:framePr w:w="9658" w:h="9974" w:hRule="exact" w:wrap="none" w:vAnchor="page" w:hAnchor="page" w:x="1580" w:y="4097"/>
        <w:tabs>
          <w:tab w:val="clear" w:pos="709"/>
        </w:tabs>
        <w:suppressAutoHyphens w:val="0"/>
        <w:spacing w:after="0" w:line="427" w:lineRule="exact"/>
        <w:ind w:firstLine="580"/>
        <w:rPr>
          <w:rFonts w:ascii="Times New Roman" w:eastAsia="Times New Roman" w:hAnsi="Times New Roman" w:cs="Times New Roman"/>
          <w:kern w:val="0"/>
          <w:sz w:val="26"/>
          <w:szCs w:val="26"/>
          <w:lang w:eastAsia="ru-RU" w:bidi="ru-RU"/>
        </w:rPr>
      </w:pPr>
      <w:r w:rsidRPr="00B25E47">
        <w:rPr>
          <w:rFonts w:ascii="Times New Roman" w:eastAsia="Times New Roman" w:hAnsi="Times New Roman" w:cs="Times New Roman"/>
          <w:color w:val="000000"/>
          <w:kern w:val="0"/>
          <w:sz w:val="26"/>
          <w:szCs w:val="26"/>
          <w:lang w:eastAsia="ru-RU" w:bidi="ru-RU"/>
        </w:rPr>
        <w:t>Разумеется, значение таких уравнений будет существенно возрастать по ме</w:t>
      </w:r>
      <w:r w:rsidRPr="00B25E47">
        <w:rPr>
          <w:rFonts w:ascii="Times New Roman" w:eastAsia="Times New Roman" w:hAnsi="Times New Roman" w:cs="Times New Roman"/>
          <w:color w:val="000000"/>
          <w:kern w:val="0"/>
          <w:sz w:val="26"/>
          <w:szCs w:val="26"/>
          <w:lang w:eastAsia="ru-RU" w:bidi="ru-RU"/>
        </w:rPr>
        <w:softHyphen/>
        <w:t>ре введения в научную практику более сложных видов эволюционных уравне</w:t>
      </w:r>
      <w:r w:rsidRPr="00B25E47">
        <w:rPr>
          <w:rFonts w:ascii="Times New Roman" w:eastAsia="Times New Roman" w:hAnsi="Times New Roman" w:cs="Times New Roman"/>
          <w:color w:val="000000"/>
          <w:kern w:val="0"/>
          <w:sz w:val="26"/>
          <w:szCs w:val="26"/>
          <w:lang w:eastAsia="ru-RU" w:bidi="ru-RU"/>
        </w:rPr>
        <w:softHyphen/>
        <w:t>ний. Для описания, исследования и решения их потребуется вся мощь алгеб</w:t>
      </w:r>
      <w:r w:rsidRPr="00B25E47">
        <w:rPr>
          <w:rFonts w:ascii="Times New Roman" w:eastAsia="Times New Roman" w:hAnsi="Times New Roman" w:cs="Times New Roman"/>
          <w:color w:val="000000"/>
          <w:kern w:val="0"/>
          <w:sz w:val="26"/>
          <w:szCs w:val="26"/>
          <w:lang w:eastAsia="ru-RU" w:bidi="ru-RU"/>
        </w:rPr>
        <w:softHyphen/>
        <w:t>раической теории, определяющей основные структурные свойства любых мно</w:t>
      </w:r>
      <w:r w:rsidRPr="00B25E47">
        <w:rPr>
          <w:rFonts w:ascii="Times New Roman" w:eastAsia="Times New Roman" w:hAnsi="Times New Roman" w:cs="Times New Roman"/>
          <w:color w:val="000000"/>
          <w:kern w:val="0"/>
          <w:sz w:val="26"/>
          <w:szCs w:val="26"/>
          <w:lang w:eastAsia="ru-RU" w:bidi="ru-RU"/>
        </w:rPr>
        <w:softHyphen/>
        <w:t>гообразий, включая, конечно, и множества решений дифференциальных уравне</w:t>
      </w:r>
      <w:r w:rsidRPr="00B25E47">
        <w:rPr>
          <w:rFonts w:ascii="Times New Roman" w:eastAsia="Times New Roman" w:hAnsi="Times New Roman" w:cs="Times New Roman"/>
          <w:color w:val="000000"/>
          <w:kern w:val="0"/>
          <w:sz w:val="26"/>
          <w:szCs w:val="26"/>
          <w:lang w:eastAsia="ru-RU" w:bidi="ru-RU"/>
        </w:rPr>
        <w:softHyphen/>
        <w:t>ний. Так что, теории дифференциальных уравнений над ассоциативными ал</w:t>
      </w:r>
      <w:r w:rsidRPr="00B25E47">
        <w:rPr>
          <w:rFonts w:ascii="Times New Roman" w:eastAsia="Times New Roman" w:hAnsi="Times New Roman" w:cs="Times New Roman"/>
          <w:color w:val="000000"/>
          <w:kern w:val="0"/>
          <w:sz w:val="26"/>
          <w:szCs w:val="26"/>
          <w:lang w:eastAsia="ru-RU" w:bidi="ru-RU"/>
        </w:rPr>
        <w:softHyphen/>
        <w:t>гебрами, исследованию которых посвящена настоящая диссертация, предстоит долго жить и развиваться, способствуя прогрессу научной теории и практики.</w:t>
      </w:r>
    </w:p>
    <w:p w14:paraId="54361CB9" w14:textId="77777777" w:rsidR="00B25E47" w:rsidRPr="00B25E47" w:rsidRDefault="00B25E47" w:rsidP="00B25E47"/>
    <w:sectPr w:rsidR="00B25E47" w:rsidRPr="00B25E47"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B2BA" w14:textId="77777777" w:rsidR="00973819" w:rsidRDefault="00973819">
      <w:pPr>
        <w:spacing w:after="0" w:line="240" w:lineRule="auto"/>
      </w:pPr>
      <w:r>
        <w:separator/>
      </w:r>
    </w:p>
  </w:endnote>
  <w:endnote w:type="continuationSeparator" w:id="0">
    <w:p w14:paraId="56034BCD" w14:textId="77777777" w:rsidR="00973819" w:rsidRDefault="0097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13F2" w14:textId="77777777" w:rsidR="00973819" w:rsidRDefault="00973819"/>
    <w:p w14:paraId="4F8BFD8F" w14:textId="77777777" w:rsidR="00973819" w:rsidRDefault="00973819"/>
    <w:p w14:paraId="488B3E33" w14:textId="77777777" w:rsidR="00973819" w:rsidRDefault="00973819"/>
    <w:p w14:paraId="20DE0FE8" w14:textId="77777777" w:rsidR="00973819" w:rsidRDefault="00973819"/>
    <w:p w14:paraId="021507E8" w14:textId="77777777" w:rsidR="00973819" w:rsidRDefault="00973819"/>
    <w:p w14:paraId="7BDD13D6" w14:textId="77777777" w:rsidR="00973819" w:rsidRDefault="00973819"/>
    <w:p w14:paraId="6B4F00AA" w14:textId="77777777" w:rsidR="00973819" w:rsidRDefault="009738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37A622" wp14:editId="37ED68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B223F" w14:textId="77777777" w:rsidR="00973819" w:rsidRDefault="00973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7A6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1B223F" w14:textId="77777777" w:rsidR="00973819" w:rsidRDefault="00973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D95758" w14:textId="77777777" w:rsidR="00973819" w:rsidRDefault="00973819"/>
    <w:p w14:paraId="3CF89FDD" w14:textId="77777777" w:rsidR="00973819" w:rsidRDefault="00973819"/>
    <w:p w14:paraId="2919B369" w14:textId="77777777" w:rsidR="00973819" w:rsidRDefault="009738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C9243B" wp14:editId="247FB5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6FD4" w14:textId="77777777" w:rsidR="00973819" w:rsidRDefault="00973819"/>
                          <w:p w14:paraId="10F709C3" w14:textId="77777777" w:rsidR="00973819" w:rsidRDefault="00973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C92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486FD4" w14:textId="77777777" w:rsidR="00973819" w:rsidRDefault="00973819"/>
                    <w:p w14:paraId="10F709C3" w14:textId="77777777" w:rsidR="00973819" w:rsidRDefault="00973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04799E" w14:textId="77777777" w:rsidR="00973819" w:rsidRDefault="00973819"/>
    <w:p w14:paraId="78BA7E42" w14:textId="77777777" w:rsidR="00973819" w:rsidRDefault="00973819">
      <w:pPr>
        <w:rPr>
          <w:sz w:val="2"/>
          <w:szCs w:val="2"/>
        </w:rPr>
      </w:pPr>
    </w:p>
    <w:p w14:paraId="258A9E58" w14:textId="77777777" w:rsidR="00973819" w:rsidRDefault="00973819"/>
    <w:p w14:paraId="51E94CE4" w14:textId="77777777" w:rsidR="00973819" w:rsidRDefault="00973819">
      <w:pPr>
        <w:spacing w:after="0" w:line="240" w:lineRule="auto"/>
      </w:pPr>
    </w:p>
  </w:footnote>
  <w:footnote w:type="continuationSeparator" w:id="0">
    <w:p w14:paraId="5888ABAF" w14:textId="77777777" w:rsidR="00973819" w:rsidRDefault="0097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19"/>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174846</TotalTime>
  <Pages>5</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5639</cp:revision>
  <cp:lastPrinted>2009-02-06T05:36:00Z</cp:lastPrinted>
  <dcterms:created xsi:type="dcterms:W3CDTF">2024-01-07T13:43:00Z</dcterms:created>
  <dcterms:modified xsi:type="dcterms:W3CDTF">2025-10-01T14:46:00Z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