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ECDBB" w14:textId="77777777" w:rsidR="004A255F" w:rsidRDefault="004A255F" w:rsidP="004A255F">
      <w:pPr>
        <w:rPr>
          <w:rFonts w:ascii="Verdana" w:hAnsi="Verdana"/>
          <w:color w:val="000000"/>
          <w:sz w:val="18"/>
          <w:szCs w:val="18"/>
          <w:shd w:val="clear" w:color="auto" w:fill="FFFFFF"/>
        </w:rPr>
      </w:pPr>
      <w:r>
        <w:rPr>
          <w:rFonts w:ascii="Verdana" w:hAnsi="Verdana"/>
          <w:color w:val="000000"/>
          <w:sz w:val="18"/>
          <w:szCs w:val="18"/>
          <w:shd w:val="clear" w:color="auto" w:fill="FFFFFF"/>
        </w:rPr>
        <w:t>Учёт и отчётность в условиях реорганизации хозяйствующих субъектов</w:t>
      </w:r>
    </w:p>
    <w:p w14:paraId="35246C5E" w14:textId="77777777" w:rsidR="004A255F" w:rsidRDefault="004A255F" w:rsidP="004A255F">
      <w:pPr>
        <w:rPr>
          <w:rFonts w:ascii="Verdana" w:hAnsi="Verdana"/>
          <w:color w:val="000000"/>
          <w:sz w:val="18"/>
          <w:szCs w:val="18"/>
          <w:shd w:val="clear" w:color="auto" w:fill="FFFFFF"/>
        </w:rPr>
      </w:pPr>
    </w:p>
    <w:p w14:paraId="515E1655" w14:textId="77777777" w:rsidR="004A255F" w:rsidRDefault="004A255F" w:rsidP="004A255F">
      <w:pPr>
        <w:rPr>
          <w:rFonts w:ascii="Verdana" w:hAnsi="Verdana"/>
          <w:color w:val="000000"/>
          <w:sz w:val="18"/>
          <w:szCs w:val="18"/>
          <w:shd w:val="clear" w:color="auto" w:fill="FFFFFF"/>
        </w:rPr>
      </w:pPr>
    </w:p>
    <w:p w14:paraId="7D1E2732" w14:textId="77777777" w:rsidR="004A255F" w:rsidRDefault="004A255F" w:rsidP="004A255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Якупова, Диляра Замировна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D2AE9D"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2011</w:t>
      </w:r>
    </w:p>
    <w:p w14:paraId="158183D8" w14:textId="77777777" w:rsidR="004A255F" w:rsidRDefault="004A255F" w:rsidP="004A255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4ABC1E6"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Якупова, Диляра Замировна</w:t>
      </w:r>
    </w:p>
    <w:p w14:paraId="6C3A5285" w14:textId="77777777" w:rsidR="004A255F" w:rsidRDefault="004A255F" w:rsidP="004A255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7C9A7A"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B3EEC00" w14:textId="77777777" w:rsidR="004A255F" w:rsidRDefault="004A255F" w:rsidP="004A255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F07FE4"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Казань</w:t>
      </w:r>
    </w:p>
    <w:p w14:paraId="3066F0AC" w14:textId="77777777" w:rsidR="004A255F" w:rsidRDefault="004A255F" w:rsidP="004A255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82BBBB7"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08.00.12</w:t>
      </w:r>
    </w:p>
    <w:p w14:paraId="40CD5564" w14:textId="77777777" w:rsidR="004A255F" w:rsidRDefault="004A255F" w:rsidP="004A255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51A530"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3ADD54" w14:textId="77777777" w:rsidR="004A255F" w:rsidRDefault="004A255F" w:rsidP="004A255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49D6E1" w14:textId="77777777" w:rsidR="004A255F" w:rsidRDefault="004A255F" w:rsidP="004A255F">
      <w:pPr>
        <w:spacing w:line="270" w:lineRule="atLeast"/>
        <w:rPr>
          <w:rFonts w:ascii="Verdana" w:hAnsi="Verdana"/>
          <w:color w:val="000000"/>
          <w:sz w:val="18"/>
          <w:szCs w:val="18"/>
        </w:rPr>
      </w:pPr>
      <w:r>
        <w:rPr>
          <w:rFonts w:ascii="Verdana" w:hAnsi="Verdana"/>
          <w:color w:val="000000"/>
          <w:sz w:val="18"/>
          <w:szCs w:val="18"/>
        </w:rPr>
        <w:t>263</w:t>
      </w:r>
    </w:p>
    <w:p w14:paraId="33C536DA" w14:textId="77777777" w:rsidR="004A255F" w:rsidRDefault="004A255F" w:rsidP="004A255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Якупова, Диляра Замировна</w:t>
      </w:r>
    </w:p>
    <w:p w14:paraId="2FD61D1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27CC2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Влияние гражданско-правовых отношений на содержание учётной информации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хозяйствующих субъектов.</w:t>
      </w:r>
    </w:p>
    <w:p w14:paraId="45D0069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реорганизации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89932C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Правовые аспекты реорганизации и их влияние на формирование учётной и отчётной информации.</w:t>
      </w:r>
    </w:p>
    <w:p w14:paraId="083D11E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процедуры реорганизации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составления отчётности.</w:t>
      </w:r>
    </w:p>
    <w:p w14:paraId="29E45AB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реализации правопреемства активов, обязательств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при реорганизации с позиции бухгалтерского учёта.</w:t>
      </w:r>
    </w:p>
    <w:p w14:paraId="387977E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Исследование современного состояния учёта и отчётности при реорганизации хозяйствующих</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в формах разделения и выделения и направления их совершенствования.</w:t>
      </w:r>
    </w:p>
    <w:p w14:paraId="26FA773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Функции и принципы формирования показателей разделительного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71BC7B0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ведения бухгалтерского учёта при распределении объектов 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между правопреемниками при реорганизации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66C9AE8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Организационно-методические аспекты учёта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 реорганизации хозяйствующих субъектов.</w:t>
      </w:r>
    </w:p>
    <w:p w14:paraId="6238BD1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Организационно-методические аспекты бухгалтерского учёта операций реорганизации организации в форме выделения и разделения.</w:t>
      </w:r>
    </w:p>
    <w:p w14:paraId="35BC067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Представление и раскрытие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составляемой при реорганизации хозяйствующих субъектов.</w:t>
      </w:r>
    </w:p>
    <w:p w14:paraId="0950993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и раскрытие информации в бухгалтерской отчётности при реорганизации хозяйствующих субъектов в форме выделения из её состава одного или нескольких юридических лиц.</w:t>
      </w:r>
    </w:p>
    <w:p w14:paraId="7411826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составления вступительной бухгалтерской отчётности вновь возникших при реорганизации хозяйствующих субъектов.</w:t>
      </w:r>
    </w:p>
    <w:p w14:paraId="5EC3A91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Влияние оценки передаваемых (принимаемых)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при реорганизации на показатели вступительной бухгалтерской отчётности.</w:t>
      </w:r>
    </w:p>
    <w:p w14:paraId="1339C553" w14:textId="77777777" w:rsidR="004A255F" w:rsidRDefault="004A255F" w:rsidP="004A255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"Учёт и отчётность в условиях реорганизации хозяйствующих субъектов"</w:t>
      </w:r>
    </w:p>
    <w:p w14:paraId="2A53B3F5"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период развития экономики открывает новые перспективы деятельности российских организаций, предоставляя им возможность изменять форму существования, осуществлять</w:t>
      </w:r>
      <w:r>
        <w:rPr>
          <w:rStyle w:val="WW8Num2z0"/>
          <w:rFonts w:ascii="Verdana" w:hAnsi="Verdana"/>
          <w:color w:val="000000"/>
          <w:sz w:val="18"/>
          <w:szCs w:val="18"/>
        </w:rPr>
        <w:t> </w:t>
      </w:r>
      <w:r>
        <w:rPr>
          <w:rStyle w:val="WW8Num3z0"/>
          <w:rFonts w:ascii="Verdana" w:hAnsi="Verdana"/>
          <w:color w:val="4682B4"/>
          <w:sz w:val="18"/>
          <w:szCs w:val="18"/>
        </w:rPr>
        <w:t>реорганизацию</w:t>
      </w:r>
      <w:r>
        <w:rPr>
          <w:rStyle w:val="WW8Num2z0"/>
          <w:rFonts w:ascii="Verdana" w:hAnsi="Verdana"/>
          <w:color w:val="000000"/>
          <w:sz w:val="18"/>
          <w:szCs w:val="18"/>
        </w:rPr>
        <w:t> </w:t>
      </w:r>
      <w:r>
        <w:rPr>
          <w:rFonts w:ascii="Verdana" w:hAnsi="Verdana"/>
          <w:color w:val="000000"/>
          <w:sz w:val="18"/>
          <w:szCs w:val="18"/>
        </w:rPr>
        <w:t>бизнеса. Реорганизация всё чаще рассматривается как источник позитивных изменений, главным из которых является последовательное улучшение производственно-экономических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за счёт их</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или разукрупнения.</w:t>
      </w:r>
    </w:p>
    <w:p w14:paraId="682B7752"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 Российской Федерации характеризуются значительной динамикой. Так, с 2000 по 2011 годы количество вновь созданных путём реорганизации предприятий увеличилось почти в два раза.</w:t>
      </w:r>
    </w:p>
    <w:p w14:paraId="668D8344"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как комплексный процесс изменения структуры предприятия, влекущий за собой переход прав и обязанностей от одного юридического лица к другому в порядке универсального правопреемства, затрагивает все аспекты деятельности хозяйствующих субъектов, в том числе существенным изменениям подвергаются учётные процедуры. В зависимости от реализуемой формы реорганизации вносятся изменения в систему ведения учёта 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методы раскрытия информации об изменениях, происходящих в ходе реорганизации.</w:t>
      </w:r>
    </w:p>
    <w:p w14:paraId="5DF1B8EB"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форм реорганизации хозяйствующих субъектов и их практическая реализация порождают множество вопросов, связанных с методикой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составления отчётности.</w:t>
      </w:r>
    </w:p>
    <w:p w14:paraId="1D4FFAD2"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Особенную актуальность в этой связи приобретают вопросы адекватного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 отчётности изменений, происходящих в процессе объединений и разъединений организаций. Это обуславливается, прежде всего, необходимостью формирования и объективного представления пользователям бухгалтерской отчётности информации об ожидаемых изменениях в финансовом положении и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организаций. Пользователи должны представлять, какие из отражённых в представленной отчётности элементов</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капитала, доходов и расходов отчётного периода реорганизуемых хозяйствующих субъектов не следует рассматривать при оценке их перспектив.</w:t>
      </w:r>
    </w:p>
    <w:p w14:paraId="20560FE6"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возросшая теоретическая и практическая значимость проблем бухгалтерского учёта и отчётности в условиях реорганизации хозяйствующих субъектов, дискуссионность многих моментов предопределили выбор темы исследования.</w:t>
      </w:r>
    </w:p>
    <w:p w14:paraId="20ACBA95"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Большой вклад в исследование вопросов ведения бухгалтерского учёта и составления отчётности внесли такие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O.A. Агеева,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М.А. Бахрушина, В.Г. Гетьман,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Е.В. Никифорова, И.Р. Коновалова,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М.И. Кутер,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В.Ф. Палий, M.JI. Пятов,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А.Д. Шеремет, JI.3. Шнейдман и другие.</w:t>
      </w:r>
    </w:p>
    <w:p w14:paraId="1D7E994F"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Отдельное внимание вопросам формирования и использования учётно-аналитической информации о результатах реорганизации хозяйствующих субъектов уделено в трудах учёных: С.Ю.</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О.С. Безвидной, И.Н. Богатой, H.H.</w:t>
      </w:r>
      <w:r>
        <w:rPr>
          <w:rStyle w:val="WW8Num2z0"/>
          <w:rFonts w:ascii="Verdana" w:hAnsi="Verdana"/>
          <w:color w:val="000000"/>
          <w:sz w:val="18"/>
          <w:szCs w:val="18"/>
        </w:rPr>
        <w:t> </w:t>
      </w:r>
      <w:r>
        <w:rPr>
          <w:rStyle w:val="WW8Num3z0"/>
          <w:rFonts w:ascii="Verdana" w:hAnsi="Verdana"/>
          <w:color w:val="4682B4"/>
          <w:sz w:val="18"/>
          <w:szCs w:val="18"/>
        </w:rPr>
        <w:t>Бортника</w:t>
      </w:r>
      <w:r>
        <w:rPr>
          <w:rFonts w:ascii="Verdana" w:hAnsi="Verdana"/>
          <w:color w:val="000000"/>
          <w:sz w:val="18"/>
          <w:szCs w:val="18"/>
        </w:rPr>
        <w:t>, О.В. Гуденицы, Л. Демиденко, Д.</w:t>
      </w:r>
      <w:r>
        <w:rPr>
          <w:rStyle w:val="WW8Num2z0"/>
          <w:rFonts w:ascii="Verdana" w:hAnsi="Verdana"/>
          <w:color w:val="000000"/>
          <w:sz w:val="18"/>
          <w:szCs w:val="18"/>
        </w:rPr>
        <w:t> </w:t>
      </w:r>
      <w:r>
        <w:rPr>
          <w:rStyle w:val="WW8Num3z0"/>
          <w:rFonts w:ascii="Verdana" w:hAnsi="Verdana"/>
          <w:color w:val="4682B4"/>
          <w:sz w:val="18"/>
          <w:szCs w:val="18"/>
        </w:rPr>
        <w:t>Депамфилиса</w:t>
      </w:r>
      <w:r>
        <w:rPr>
          <w:rFonts w:ascii="Verdana" w:hAnsi="Verdana"/>
          <w:color w:val="000000"/>
          <w:sz w:val="18"/>
          <w:szCs w:val="18"/>
        </w:rPr>
        <w:t>, Д.А. Ендо-вицкого, Е.С. Казакова, H.H.</w:t>
      </w:r>
      <w:r>
        <w:rPr>
          <w:rStyle w:val="WW8Num2z0"/>
          <w:rFonts w:ascii="Verdana" w:hAnsi="Verdana"/>
          <w:color w:val="000000"/>
          <w:sz w:val="18"/>
          <w:szCs w:val="18"/>
        </w:rPr>
        <w:t> </w:t>
      </w:r>
      <w:r>
        <w:rPr>
          <w:rStyle w:val="WW8Num3z0"/>
          <w:rFonts w:ascii="Verdana" w:hAnsi="Verdana"/>
          <w:color w:val="4682B4"/>
          <w:sz w:val="18"/>
          <w:szCs w:val="18"/>
        </w:rPr>
        <w:t>Карзаевой</w:t>
      </w:r>
      <w:r>
        <w:rPr>
          <w:rFonts w:ascii="Verdana" w:hAnsi="Verdana"/>
          <w:color w:val="000000"/>
          <w:sz w:val="18"/>
          <w:szCs w:val="18"/>
        </w:rPr>
        <w:t>, H.H. Клинова, O.A. Курбангалеевой, Т.И. Мелехиной, Д.В.</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xml:space="preserve">, А.Б. Погребса, В.Е. Соболевой, Л.В. Сот-никовой, </w:t>
      </w:r>
      <w:r>
        <w:rPr>
          <w:rFonts w:ascii="Verdana" w:hAnsi="Verdana"/>
          <w:color w:val="000000"/>
          <w:sz w:val="18"/>
          <w:szCs w:val="18"/>
        </w:rPr>
        <w:lastRenderedPageBreak/>
        <w:t>С.Г.</w:t>
      </w:r>
      <w:r>
        <w:rPr>
          <w:rStyle w:val="WW8Num2z0"/>
          <w:rFonts w:ascii="Verdana" w:hAnsi="Verdana"/>
          <w:color w:val="000000"/>
          <w:sz w:val="18"/>
          <w:szCs w:val="18"/>
        </w:rPr>
        <w:t> </w:t>
      </w:r>
      <w:r>
        <w:rPr>
          <w:rStyle w:val="WW8Num3z0"/>
          <w:rFonts w:ascii="Verdana" w:hAnsi="Verdana"/>
          <w:color w:val="4682B4"/>
          <w:sz w:val="18"/>
          <w:szCs w:val="18"/>
        </w:rPr>
        <w:t>Хозяевой</w:t>
      </w:r>
      <w:r>
        <w:rPr>
          <w:rFonts w:ascii="Verdana" w:hAnsi="Verdana"/>
          <w:color w:val="000000"/>
          <w:sz w:val="18"/>
          <w:szCs w:val="18"/>
        </w:rPr>
        <w:t>, П.Е. Шумилина и др.</w:t>
      </w:r>
    </w:p>
    <w:p w14:paraId="1CCC2180"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Работы указанных авторов внесли значительный вклад в исследование проблемы, однако не исчерпали её. Широкий круг вопросов как методического, так и прикладного характера, связанных с формированием учётной информации о процедурах реорганизации хозяйствующих субъектов и составлением бухгалтерской отчётности не получил достаточно полного и системного решения.</w:t>
      </w:r>
    </w:p>
    <w:p w14:paraId="5E2DEF02"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Отмеченные обстоятельства и их значимость определили цель и задачи диссертационного исследования, а также его основные направления.</w:t>
      </w:r>
    </w:p>
    <w:p w14:paraId="233712D2"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и обоснование теоретических, методических и практических рекомендаций по совершенствованию бухгалтерского учёта операций реорганизации хозяйствующих субъектов для формирования показателей отчётности и повышения её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Реализация поставленной цели потребовала решения следующих взаимосвязанных задач:</w:t>
      </w:r>
    </w:p>
    <w:p w14:paraId="12D9B5C5"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реорганизации хозяйствующих субъектов, усовершенствовать существующую классификацию форм реорганизации;</w:t>
      </w:r>
    </w:p>
    <w:p w14:paraId="451EF1E0"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организационно-методические процедуры реорганизации и их влияние на ведение бухгалтерского учёта и составление отчётности реорганизуемых хозяйствующих субъектов;</w:t>
      </w:r>
    </w:p>
    <w:p w14:paraId="4F31F7C4"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функции разделительного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принципы подготовки и представления информации в разделительном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w:t>
      </w:r>
    </w:p>
    <w:p w14:paraId="4AFAE86E"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ведения бухгалтерского учёта при распределении объектов 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между правопреемниками при реорганизации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6B38FB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организационно-методические аспекты учёта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качестве нематериальных активов при реорганизации хозяйствующих субъектов;</w:t>
      </w:r>
    </w:p>
    <w:p w14:paraId="019D2B76"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влияние реорганизации в форме выделения на формирование показателей бухгалтерской отчётности организации, из которой выделяются другие организации;</w:t>
      </w:r>
    </w:p>
    <w:p w14:paraId="05990864"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существующую методику формирования вступительной бухгалтерской отчётности при реорганизации хозяйствующих субъектов и разработать рекомендации по её совершенствованию; изучить вопрос оценки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реорганизуемых хозяйствующих субъектов и определить влияние оценки на показатели вступительной бухгалтерской отчётности.</w:t>
      </w:r>
    </w:p>
    <w:p w14:paraId="5AE3927C"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исследования соответствует п. 1.5 «Регулирование и стандартизация правил ведения бухгалтерского учёта при формировании отчётных данных», п. 1.6 «Адаптация различных систем бухгалтерского учёта, их соответствие международным стандартам»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специальности 08.00.12 - «Бухгалтерский учёт, статистика» Паспорта научных специальностей</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6777802F"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вопросов ведения бухгалтерского учёта и составления отчётности в условиях реорганизации хозяйствующих субъектов. В качестве объекта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реорганизуемые</w:t>
      </w:r>
      <w:r>
        <w:rPr>
          <w:rStyle w:val="WW8Num2z0"/>
          <w:rFonts w:ascii="Verdana" w:hAnsi="Verdana"/>
          <w:color w:val="000000"/>
          <w:sz w:val="18"/>
          <w:szCs w:val="18"/>
        </w:rPr>
        <w:t> </w:t>
      </w:r>
      <w:r>
        <w:rPr>
          <w:rFonts w:ascii="Verdana" w:hAnsi="Verdana"/>
          <w:color w:val="000000"/>
          <w:sz w:val="18"/>
          <w:szCs w:val="18"/>
        </w:rPr>
        <w:t>российские коммерческие предприятия, в частности: группа предприятий «ТАИФ», в том числе</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w:t>
      </w:r>
      <w:r>
        <w:rPr>
          <w:rStyle w:val="WW8Num3z0"/>
          <w:rFonts w:ascii="Verdana" w:hAnsi="Verdana"/>
          <w:color w:val="4682B4"/>
          <w:sz w:val="18"/>
          <w:szCs w:val="18"/>
        </w:rPr>
        <w:t>КАРСАР</w:t>
      </w:r>
      <w:r>
        <w:rPr>
          <w:rFonts w:ascii="Verdana" w:hAnsi="Verdana"/>
          <w:color w:val="000000"/>
          <w:sz w:val="18"/>
          <w:szCs w:val="18"/>
        </w:rPr>
        <w:t>», ООО «ТАИФ-Арт», ООО «ТАТ-СОЛ», ООО «ТАИФ-Сервис»; а также</w:t>
      </w:r>
      <w:r>
        <w:rPr>
          <w:rStyle w:val="WW8Num2z0"/>
          <w:rFonts w:ascii="Verdana" w:hAnsi="Verdana"/>
          <w:color w:val="000000"/>
          <w:sz w:val="18"/>
          <w:szCs w:val="18"/>
        </w:rPr>
        <w:t> </w:t>
      </w:r>
      <w:r>
        <w:rPr>
          <w:rStyle w:val="WW8Num3z0"/>
          <w:rFonts w:ascii="Verdana" w:hAnsi="Verdana"/>
          <w:color w:val="4682B4"/>
          <w:sz w:val="18"/>
          <w:szCs w:val="18"/>
        </w:rPr>
        <w:t>ФГУАП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КАВМИНВОДЫАВИА</w:t>
      </w:r>
      <w:r>
        <w:rPr>
          <w:rFonts w:ascii="Verdana" w:hAnsi="Verdana"/>
          <w:color w:val="000000"/>
          <w:sz w:val="18"/>
          <w:szCs w:val="18"/>
        </w:rPr>
        <w:t>», ФГУП международный аэропорт «</w:t>
      </w:r>
      <w:r>
        <w:rPr>
          <w:rStyle w:val="WW8Num3z0"/>
          <w:rFonts w:ascii="Verdana" w:hAnsi="Verdana"/>
          <w:color w:val="4682B4"/>
          <w:sz w:val="18"/>
          <w:szCs w:val="18"/>
        </w:rPr>
        <w:t>Ставрополь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международный аэропорт «</w:t>
      </w:r>
      <w:r>
        <w:rPr>
          <w:rStyle w:val="WW8Num3z0"/>
          <w:rFonts w:ascii="Verdana" w:hAnsi="Verdana"/>
          <w:color w:val="4682B4"/>
          <w:sz w:val="18"/>
          <w:szCs w:val="18"/>
        </w:rPr>
        <w:t>Минеральные воды</w:t>
      </w:r>
      <w:r>
        <w:rPr>
          <w:rFonts w:ascii="Verdana" w:hAnsi="Verdana"/>
          <w:color w:val="000000"/>
          <w:sz w:val="18"/>
          <w:szCs w:val="18"/>
        </w:rPr>
        <w:t>»».</w:t>
      </w:r>
    </w:p>
    <w:p w14:paraId="6E7D838E"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нормативно-правовые акты Российской Федерации и Республики Татарстан, регулирующие процессы реорганизации хозяйствующих субъектов, научные труды классиков теории бухгалтерского учета, результаты фундаментальных и прикладных исследований современных отечественных и зарубежных ученых, рассматривающих отдельные вопросы бухгалтерского учёта и формирования отчётности при реорганизации хозяйствующих субъектов, международные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обзоры периодических изданий по рассматриваемой проблеме, а также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реорганизуемых предприятий.</w:t>
      </w:r>
    </w:p>
    <w:p w14:paraId="602CE1C9"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обоснования выдвинутых в диссертации положений применялись общенаучные методы познания, которые включают анализ, синтез, методы системного, исторического, логического, сравнительного, статистического анализа.</w:t>
      </w:r>
    </w:p>
    <w:p w14:paraId="34DEB7F5"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постановке, теоретическом обосновании и практическом решении комплекса методических вопросов, связанных с совершенствованием бухгалтерского учёта и формирования отчётной информации в условиях реорганизации хозяйствующих субъектов. Основные результаты, обладающие научной новизной, представлены следующими положениями.</w:t>
      </w:r>
    </w:p>
    <w:p w14:paraId="5F4406F9"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Определена экономическая сущность реорганизации хозяйствующих субъектов как процесс изменения правового положения юридического лица в формах</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присоединения, разделения, выделения, преобразования, разделения и выделения одновременно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Fonts w:ascii="Verdana" w:hAnsi="Verdana"/>
          <w:color w:val="000000"/>
          <w:sz w:val="18"/>
          <w:szCs w:val="18"/>
        </w:rPr>
        <w:t>, разделения и выделения одновременно с присоединением. Предложен и обоснован новый классификационный признак группировки форм реорганизации хозяйствующих субъектов «требование</w:t>
      </w:r>
      <w:r>
        <w:rPr>
          <w:rStyle w:val="WW8Num2z0"/>
          <w:rFonts w:ascii="Verdana" w:hAnsi="Verdana"/>
          <w:color w:val="000000"/>
          <w:sz w:val="18"/>
          <w:szCs w:val="18"/>
        </w:rPr>
        <w:t> </w:t>
      </w:r>
      <w:r>
        <w:rPr>
          <w:rStyle w:val="WW8Num3z0"/>
          <w:rFonts w:ascii="Verdana" w:hAnsi="Verdana"/>
          <w:color w:val="4682B4"/>
          <w:sz w:val="18"/>
          <w:szCs w:val="18"/>
        </w:rPr>
        <w:t>антимонопольных</w:t>
      </w:r>
      <w:r>
        <w:rPr>
          <w:rStyle w:val="WW8Num2z0"/>
          <w:rFonts w:ascii="Verdana" w:hAnsi="Verdana"/>
          <w:color w:val="000000"/>
          <w:sz w:val="18"/>
          <w:szCs w:val="18"/>
        </w:rPr>
        <w:t> </w:t>
      </w:r>
      <w:r>
        <w:rPr>
          <w:rFonts w:ascii="Verdana" w:hAnsi="Verdana"/>
          <w:color w:val="000000"/>
          <w:sz w:val="18"/>
          <w:szCs w:val="18"/>
        </w:rPr>
        <w:t>органов», позволяющий выделить реорганизацию на добровольной основе, в принудительном порядке, с предварительного согласия</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органа, с последующим уведомлением антимонопольного органа.</w:t>
      </w:r>
    </w:p>
    <w:p w14:paraId="4FCC578C"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организационно-методические процедуры реорганизации хозяйствующих субъектов с позиции ведения бухгалтерского учёта и формирования отчётности в реорганизуемых организациях, доказана необходимость в осуществлении таких процедур, как выявление и постановка на учёт не учтённых у</w:t>
      </w:r>
      <w:r>
        <w:rPr>
          <w:rStyle w:val="WW8Num2z0"/>
          <w:rFonts w:ascii="Verdana" w:hAnsi="Verdana"/>
          <w:color w:val="000000"/>
          <w:sz w:val="18"/>
          <w:szCs w:val="18"/>
        </w:rPr>
        <w:t> </w:t>
      </w:r>
      <w:r>
        <w:rPr>
          <w:rStyle w:val="WW8Num3z0"/>
          <w:rFonts w:ascii="Verdana" w:hAnsi="Verdana"/>
          <w:color w:val="4682B4"/>
          <w:sz w:val="18"/>
          <w:szCs w:val="18"/>
        </w:rPr>
        <w:t>реорганизуемой</w:t>
      </w:r>
      <w:r>
        <w:rPr>
          <w:rStyle w:val="WW8Num2z0"/>
          <w:rFonts w:ascii="Verdana" w:hAnsi="Verdana"/>
          <w:color w:val="000000"/>
          <w:sz w:val="18"/>
          <w:szCs w:val="18"/>
        </w:rPr>
        <w:t> </w:t>
      </w:r>
      <w:r>
        <w:rPr>
          <w:rFonts w:ascii="Verdana" w:hAnsi="Verdana"/>
          <w:color w:val="000000"/>
          <w:sz w:val="18"/>
          <w:szCs w:val="18"/>
        </w:rPr>
        <w:t>организации объектов интеллектуальной собственности в качестве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Fonts w:ascii="Verdana" w:hAnsi="Verdana"/>
          <w:color w:val="000000"/>
          <w:sz w:val="18"/>
          <w:szCs w:val="18"/>
        </w:rPr>
        <w:t>активов; переклассификация не предполагаемых к использованию по прямому назначению объектов основных средств и материально-производственных запасов; распределение активов, обязательств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между правопреемниками при формировании показателей разделительного баланса на основе разработанных принципов.</w:t>
      </w:r>
    </w:p>
    <w:p w14:paraId="6D476E92"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Сформулированы функции разделительного баланса (информационная, аналитическая, правоустанавливающая), принципы подготовки и представления информации для целей составления разделительного баланса (принципы достоверности, системности,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интерпретации, полноты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информационной базы) и принципы распределения активов, обязательств и капитала. Наряду с общепринятыми технологическим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принципами распределения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предложены принципы обеспечения финансовой устойчивости, итеративности, совместного использования имущества, имущественной ограниченности, делимости, преобладания сущности над формой, идентификации, которые устанавливают единые требования к формированию показателей бухгалтерской отчётности в условиях реорганизации в формах разделения и выделения.</w:t>
      </w:r>
    </w:p>
    <w:p w14:paraId="6869D9A3"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Даны рекомендации по переклассификции активов, не предполагаемых к использованию, в</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предназначенные для продажи, и оценки их по наименьшей из</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и стоимости возможной реализации, что позволит повысить информативность показателей вступительного баланса реорганизуемой организации. Для целей</w:t>
      </w:r>
      <w:r>
        <w:rPr>
          <w:rStyle w:val="WW8Num2z0"/>
          <w:rFonts w:ascii="Verdana" w:hAnsi="Verdana"/>
          <w:color w:val="000000"/>
          <w:sz w:val="18"/>
          <w:szCs w:val="18"/>
        </w:rPr>
        <w:t> </w:t>
      </w:r>
      <w:r>
        <w:rPr>
          <w:rStyle w:val="WW8Num3z0"/>
          <w:rFonts w:ascii="Verdana" w:hAnsi="Verdana"/>
          <w:color w:val="4682B4"/>
          <w:sz w:val="18"/>
          <w:szCs w:val="18"/>
        </w:rPr>
        <w:t>переклассификации</w:t>
      </w:r>
      <w:r>
        <w:rPr>
          <w:rStyle w:val="WW8Num2z0"/>
          <w:rFonts w:ascii="Verdana" w:hAnsi="Verdana"/>
          <w:color w:val="000000"/>
          <w:sz w:val="18"/>
          <w:szCs w:val="18"/>
        </w:rPr>
        <w:t> </w:t>
      </w:r>
      <w:r>
        <w:rPr>
          <w:rFonts w:ascii="Verdana" w:hAnsi="Verdana"/>
          <w:color w:val="000000"/>
          <w:sz w:val="18"/>
          <w:szCs w:val="18"/>
        </w:rPr>
        <w:t>основных средств предложена методика ведения учётных записей с применением синтетического счёта «Основные средства,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3FCF3322"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Внесено предложение по признанию в бухгалтерском учёте и отражению в отчётности ранее не учтённых у реорганизуемой организации объектов интеллектуальной собственности в качестве нематериальных активов. Разработана методика принятия их к учёту на основе проведения научно-технического, правового и экономического анализа, а также достоверной стоимостной оценки этих объектов по</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рыночной стоимости: Это позволит отразить во вступительном балансе</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обладание которыми является</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 организации-правопреемника.</w:t>
      </w:r>
    </w:p>
    <w:p w14:paraId="0AE96EEE"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рекомендации по формированию показателей бухгалтерской отчётности реорганизуемых организаций в форме выделения - рекомендации, основанные на детализации информации о доходах и расходах,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 xml:space="preserve">и обязательствах по продолжаемой, прекращаемой и </w:t>
      </w:r>
      <w:r>
        <w:rPr>
          <w:rFonts w:ascii="Verdana" w:hAnsi="Verdana"/>
          <w:color w:val="000000"/>
          <w:sz w:val="18"/>
          <w:szCs w:val="18"/>
        </w:rPr>
        <w:lastRenderedPageBreak/>
        <w:t>прекращённой деятельности в «Отчёте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w:t>
      </w:r>
      <w:r>
        <w:rPr>
          <w:rStyle w:val="WW8Num3z0"/>
          <w:rFonts w:ascii="Verdana" w:hAnsi="Verdana"/>
          <w:color w:val="4682B4"/>
          <w:sz w:val="18"/>
          <w:szCs w:val="18"/>
        </w:rPr>
        <w:t>Бухгалтерском балансе</w:t>
      </w:r>
      <w:r>
        <w:rPr>
          <w:rFonts w:ascii="Verdana" w:hAnsi="Verdana"/>
          <w:color w:val="000000"/>
          <w:sz w:val="18"/>
          <w:szCs w:val="18"/>
        </w:rPr>
        <w:t>». Внесены предложения об отражении в «Отчёте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расходов, непосредственно связанных с выделением (расходов по государственной регистрации вновь образованных организаций, внесению изменений в учредительные документы,</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юридических услуг), а также с созданием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38515031"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Усовершенствована методика формирования показателей вступительного бухгалтерского баланса при реорганизации хозяйствующих субъектов в форме слияния и присоединения на основе выделения суммируемых, элиминируемых показателей активов и пассивов и формирования показателей раздела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которая позволит повысить полноту,</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уместность отчётной информации реорганизуемых организаций. Обоснована необходимость оценки активов вновь возникших в процессе реорганизации хозяйствующих субъектов с применением текущей рыночной стоимости и определено влияние изменений оценки передаваемых активов и обязательств на показатели вступительной бухгалтерской отчётности, что будет способствовать обеспечению достоверности показателей вступительной бухгалтерской отчётности.</w:t>
      </w:r>
    </w:p>
    <w:p w14:paraId="227E3654"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проведённого исследования заключается в том, что основные теоретические выводы и методические положения могут быть использованы как для дальнейших исследований, так и в практической деятельности реорганизуемых хозяйствующих субъектов с целью улучшения организации бухгалтерского учёта, повышения прозрачности,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информативности бухгалтерской отчётности. Практическое применение результатов исследования будет способствовать формированию объективного представления пользователей бухгалтерской отчётности об ожидаемых изменениях в финансовом положении и результатах деятельности реорганизуемых хозяйствующих субъектов. Методические и практические рекомендации могут быть включены в учебно-методические материалы для студентов экономических специальностей.</w:t>
      </w:r>
    </w:p>
    <w:p w14:paraId="5EF6F5C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были раскрыты в докладах на международных, всероссийских научно-практических конференциях, проходивших в 2006 - 2011 годах в Волгограде, Казани, Москве, Новосибирске, Пензе, Пятигорске, Челябинске и опубликованы в форме статей. Разработанные методические и практические рекомендации внедрены в практику экономической работы ООО «</w:t>
      </w:r>
      <w:r>
        <w:rPr>
          <w:rStyle w:val="WW8Num3z0"/>
          <w:rFonts w:ascii="Verdana" w:hAnsi="Verdana"/>
          <w:color w:val="4682B4"/>
          <w:sz w:val="18"/>
          <w:szCs w:val="18"/>
        </w:rPr>
        <w:t>КАРСАР</w:t>
      </w:r>
      <w:r>
        <w:rPr>
          <w:rFonts w:ascii="Verdana" w:hAnsi="Verdana"/>
          <w:color w:val="000000"/>
          <w:sz w:val="18"/>
          <w:szCs w:val="18"/>
        </w:rPr>
        <w:t>».</w:t>
      </w:r>
    </w:p>
    <w:p w14:paraId="433FB526"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раскрывающие содержание темы диссертационного исследования, нашли свое отражение в публикациях автора общим объемом 4,15 п.л., в том числе в трёх статьях в ведущих рецензируемых изданиях, рекомендованных ВАК России объёмом 1,5 п.л.</w:t>
      </w:r>
    </w:p>
    <w:p w14:paraId="7E15552F"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использованных источников, состоящего из 143 наименований, и 8 приложений. Работа изложена на 190 страницах текста, включающих 35 таблиц и 13 рисунков.</w:t>
      </w:r>
    </w:p>
    <w:p w14:paraId="1371D8E0" w14:textId="77777777" w:rsidR="004A255F" w:rsidRDefault="004A255F" w:rsidP="004A255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Якупова, Диляра Замировна</w:t>
      </w:r>
    </w:p>
    <w:p w14:paraId="1199B2F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порядка формирования показателей раздела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позволили уточнить положения Методических указаний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 утверждённых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20.05.2003 г. № 44н в части методики определения величины показателя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Предложено величину</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сравнивать не только с величиной</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но и с такими показателями раздела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как «Собственные акции, выкупленные у</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w:t>
      </w:r>
      <w:r>
        <w:rPr>
          <w:rStyle w:val="WW8Num3z0"/>
          <w:rFonts w:ascii="Verdana" w:hAnsi="Verdana"/>
          <w:color w:val="4682B4"/>
          <w:sz w:val="18"/>
          <w:szCs w:val="18"/>
        </w:rPr>
        <w:t>Переоценка внеоборотных активов</w:t>
      </w:r>
      <w:r>
        <w:rPr>
          <w:rFonts w:ascii="Verdana" w:hAnsi="Verdana"/>
          <w:color w:val="000000"/>
          <w:sz w:val="18"/>
          <w:szCs w:val="18"/>
        </w:rPr>
        <w:t>», «</w:t>
      </w:r>
      <w:r>
        <w:rPr>
          <w:rStyle w:val="WW8Num3z0"/>
          <w:rFonts w:ascii="Verdana" w:hAnsi="Verdana"/>
          <w:color w:val="4682B4"/>
          <w:sz w:val="18"/>
          <w:szCs w:val="18"/>
        </w:rPr>
        <w:t>Добавочный капитал</w:t>
      </w:r>
      <w:r>
        <w:rPr>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Указанные показатели, наравне с другими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передаются образуемой организации и соответственно, находят отражение во вступительной бухгалтерской отчётности, а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 форме присоединения могут изначально отражаться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организации-правопреемника:</w:t>
      </w:r>
    </w:p>
    <w:p w14:paraId="507359F0"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альтернативных вариантов оценки передаваемых правопреемнику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позволил обосновать необходимость и</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 xml:space="preserve">их оценки по текущей стоимости, что позволит обеспечить достоверность показателей вступительной бухгалтерской-отчётности </w:t>
      </w:r>
      <w:r>
        <w:rPr>
          <w:rFonts w:ascii="Verdana" w:hAnsi="Verdana"/>
          <w:color w:val="000000"/>
          <w:sz w:val="18"/>
          <w:szCs w:val="18"/>
        </w:rPr>
        <w:lastRenderedPageBreak/>
        <w:t>реоргатшзованных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процессе исследования был сделан вывод о том, что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активов при поведении реорганизации хозяйствующих субъектов должно проводиться в момент составления разделительного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(передаточного акта).</w:t>
      </w:r>
    </w:p>
    <w:p w14:paraId="744E2C78"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подробным рассмотрением специфики оценки различных видов активов в процессе реорганизации, в работе показана методика отражения в бухгалтерском учёте. и отчётности</w:t>
      </w:r>
      <w:r>
        <w:rPr>
          <w:rStyle w:val="WW8Num2z0"/>
          <w:rFonts w:ascii="Verdana" w:hAnsi="Verdana"/>
          <w:color w:val="000000"/>
          <w:sz w:val="18"/>
          <w:szCs w:val="18"/>
        </w:rPr>
        <w:t> </w:t>
      </w:r>
      <w:r>
        <w:rPr>
          <w:rStyle w:val="WW8Num3z0"/>
          <w:rFonts w:ascii="Verdana" w:hAnsi="Verdana"/>
          <w:color w:val="4682B4"/>
          <w:sz w:val="18"/>
          <w:szCs w:val="18"/>
        </w:rPr>
        <w:t>реорганизуемой</w:t>
      </w:r>
      <w:r>
        <w:rPr>
          <w:rStyle w:val="WW8Num2z0"/>
          <w:rFonts w:ascii="Verdana" w:hAnsi="Verdana"/>
          <w:color w:val="000000"/>
          <w:sz w:val="18"/>
          <w:szCs w:val="18"/>
        </w:rPr>
        <w:t> </w:t>
      </w:r>
      <w:r>
        <w:rPr>
          <w:rFonts w:ascii="Verdana" w:hAnsi="Verdana"/>
          <w:color w:val="000000"/>
          <w:sz w:val="18"/>
          <w:szCs w:val="18"/>
        </w:rPr>
        <w:t>организации дебиторской задолженности. Методика основана на том, что по</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ликвидной' дебиторской задолженности необходимо рассчитывать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стоимость для обеспечения достоверной информации при составлении разделительного баланса.</w:t>
      </w:r>
    </w:p>
    <w:p w14:paraId="760CE11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предложений по совершенствованию порядка ведения учёта и раскрытия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произведённой реорганизации, на наш взгляд, позволит значительно повысить качество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отчётных данных реорганизуемой организации.</w:t>
      </w:r>
    </w:p>
    <w:p w14:paraId="672425F7"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D1633F"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проведённого исследования позволяют сделать соответствующие обобщения предложений, направленных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операций реорганизации хозяйствующих субъектов для формирования показателей отчётности и повышения её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w:t>
      </w:r>
    </w:p>
    <w:p w14:paraId="2BD96505"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экономической сущности и правовых аспектов реорганизации позволило рассматривать</w:t>
      </w:r>
      <w:r>
        <w:rPr>
          <w:rStyle w:val="WW8Num2z0"/>
          <w:rFonts w:ascii="Verdana" w:hAnsi="Verdana"/>
          <w:color w:val="000000"/>
          <w:sz w:val="18"/>
          <w:szCs w:val="18"/>
        </w:rPr>
        <w:t> </w:t>
      </w:r>
      <w:r>
        <w:rPr>
          <w:rStyle w:val="WW8Num3z0"/>
          <w:rFonts w:ascii="Verdana" w:hAnsi="Verdana"/>
          <w:color w:val="4682B4"/>
          <w:sz w:val="18"/>
          <w:szCs w:val="18"/>
        </w:rPr>
        <w:t>реорганизацию</w:t>
      </w:r>
      <w:r>
        <w:rPr>
          <w:rStyle w:val="WW8Num2z0"/>
          <w:rFonts w:ascii="Verdana" w:hAnsi="Verdana"/>
          <w:color w:val="000000"/>
          <w:sz w:val="18"/>
          <w:szCs w:val="18"/>
        </w:rPr>
        <w:t> </w:t>
      </w:r>
      <w:r>
        <w:rPr>
          <w:rFonts w:ascii="Verdana" w:hAnsi="Verdana"/>
          <w:color w:val="000000"/>
          <w:sz w:val="18"/>
          <w:szCs w:val="18"/>
        </w:rPr>
        <w:t>как процесс изменения структуры предприятия, происходящий через прекращение или иное изменение правового положения юридического лица в форме</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присоединения, разделения, выделения, преобразования, разделения и выделения одновременно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Fonts w:ascii="Verdana" w:hAnsi="Verdana"/>
          <w:color w:val="000000"/>
          <w:sz w:val="18"/>
          <w:szCs w:val="18"/>
        </w:rPr>
        <w:t>, разделения и выделения одновременно с присоединением, влекущий за собой переход прав и обязанностей от одного юридического лица к другому в порядке универсального правопреемства, требующий отражения- в учёте и отчётности произведённых изменений.</w:t>
      </w:r>
    </w:p>
    <w:p w14:paraId="4E05317B"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сущности механизма проведения различных форм реорганизации хозяйствующих субъектов позволил выявить особенности' составления заключительной, вступительной бухгалтерской отчётности и документов, устанавливающих правопреемство по передаваемым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обязательствам и-капиталу.</w:t>
      </w:r>
    </w:p>
    <w:p w14:paraId="38480C28"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взглядов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на мотивы проведения реорганизации хозяйствующих субъектов позволило нам установить, что основной движущей силой проведения реорганизации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экономики хозяйствующего субъекта, повышение эффективности его деятельности на основе достижения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финансовой синергии, создания стратегических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т.п.</w:t>
      </w:r>
    </w:p>
    <w:p w14:paraId="3F073785"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существующих подходов к классификации форм реорганизации предложен классификационный признак - «Требования</w:t>
      </w:r>
      <w:r>
        <w:rPr>
          <w:rStyle w:val="WW8Num2z0"/>
          <w:rFonts w:ascii="Verdana" w:hAnsi="Verdana"/>
          <w:color w:val="000000"/>
          <w:sz w:val="18"/>
          <w:szCs w:val="18"/>
        </w:rPr>
        <w:t> </w:t>
      </w:r>
      <w:r>
        <w:rPr>
          <w:rStyle w:val="WW8Num3z0"/>
          <w:rFonts w:ascii="Verdana" w:hAnsi="Verdana"/>
          <w:color w:val="4682B4"/>
          <w:sz w:val="18"/>
          <w:szCs w:val="18"/>
        </w:rPr>
        <w:t>антимонопольных</w:t>
      </w:r>
      <w:r>
        <w:rPr>
          <w:rStyle w:val="WW8Num2z0"/>
          <w:rFonts w:ascii="Verdana" w:hAnsi="Verdana"/>
          <w:color w:val="000000"/>
          <w:sz w:val="18"/>
          <w:szCs w:val="18"/>
        </w:rPr>
        <w:t> </w:t>
      </w:r>
      <w:r>
        <w:rPr>
          <w:rFonts w:ascii="Verdana" w:hAnsi="Verdana"/>
          <w:color w:val="000000"/>
          <w:sz w:val="18"/>
          <w:szCs w:val="18"/>
        </w:rPr>
        <w:t>органов», позволяющий выделить реорганизацию в добровольном порядке (присоединение, выделение, преобразование,</w:t>
      </w:r>
      <w:r>
        <w:rPr>
          <w:rStyle w:val="WW8Num2z0"/>
          <w:rFonts w:ascii="Verdana" w:hAnsi="Verdana"/>
          <w:color w:val="000000"/>
          <w:sz w:val="18"/>
          <w:szCs w:val="18"/>
        </w:rPr>
        <w:t> </w:t>
      </w:r>
      <w:r>
        <w:rPr>
          <w:rStyle w:val="WW8Num3z0"/>
          <w:rFonts w:ascii="Verdana" w:hAnsi="Verdana"/>
          <w:color w:val="4682B4"/>
          <w:sz w:val="18"/>
          <w:szCs w:val="18"/>
        </w:rPr>
        <w:t>слияние</w:t>
      </w:r>
      <w:r>
        <w:rPr>
          <w:rFonts w:ascii="Verdana" w:hAnsi="Verdana"/>
          <w:color w:val="000000"/>
          <w:sz w:val="18"/>
          <w:szCs w:val="18"/>
        </w:rPr>
        <w:t>, разделение), в принудительном порядке (выделение, разделение), с предварительного согласия</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органа (слияние, присоединение), с последующим уведомлением антимонопольного органа (слияние, присоединение).</w:t>
      </w:r>
    </w:p>
    <w:p w14:paraId="12E9ACC1"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различных подходов к методике составления бухгалтерского баланса (составление баланса на основании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на основании данных, полученных по счетам учёта, на основании совокупности первых двух источников), применяемых на разных этапах развития бухгалтерской науки, позволило обосновать, что, несмотря на</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в обычной хозяйственной деятельности составления баланса на основе данных счетов и учётных регистров и их</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 учётом инвентаризации, при реорганизации организации, при составлении передаточного акта (разделительного баланса), в первую очередь необходимо использовать данные полной инвентаризации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реорганизуемой организации, сгруппированных в соответствии с их экономической сущностью и назначением.</w:t>
      </w:r>
    </w:p>
    <w:p w14:paraId="29952DE0"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Одним из ключевых вопросов исследования' явилось определение идентифицированной последовательности действий при осуществлении реорганизации хозяйствующих субъектов с позиции комплексного рассмотрения организационно-методических аспектов формирования </w:t>
      </w:r>
      <w:r>
        <w:rPr>
          <w:rFonts w:ascii="Verdana" w:hAnsi="Verdana"/>
          <w:color w:val="000000"/>
          <w:sz w:val="18"/>
          <w:szCs w:val="18"/>
        </w:rPr>
        <w:lastRenderedPageBreak/>
        <w:t>отчётности и ведения учёта в</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организациях.</w:t>
      </w:r>
    </w:p>
    <w:p w14:paraId="5B0DA1F8"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любая форма реорганизации должна основываться на выполнении комплекса взаимосвязанных процедур и их отражении в бухгалтерском учёте и отчётности. Предложен вариант систематизации процедур реорганизации с позиции их влияния на ведение бухгалтерского учёта и составление отчётности. В отличие от существующих подходов, выделены и раскры-; ты такие процедуры реорганизации, как выявление и постановка на учёт не учтённых у реорганизуемой организации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качестве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переклассификация</w:t>
      </w:r>
      <w:r>
        <w:rPr>
          <w:rStyle w:val="WW8Num2z0"/>
          <w:rFonts w:ascii="Verdana" w:hAnsi="Verdana"/>
          <w:color w:val="000000"/>
          <w:sz w:val="18"/>
          <w:szCs w:val="18"/>
        </w:rPr>
        <w:t> </w:t>
      </w:r>
      <w:r>
        <w:rPr>
          <w:rFonts w:ascii="Verdana" w:hAnsi="Verdana"/>
          <w:color w:val="000000"/>
          <w:sz w:val="18"/>
          <w:szCs w:val="18"/>
        </w:rPr>
        <w:t>не предполагаемых к использованию по прямому назначению объектов 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распределение активов, обязательств и а</w:t>
      </w:r>
    </w:p>
    <w:p w14:paraId="350B9EC1"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 !</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между правопреемниками при формировании показателей разделительного баланса на основе разработанных принципов.</w:t>
      </w:r>
    </w:p>
    <w:p w14:paraId="19D62F0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обобщения нормативных документов и практики реорганизации детально раскрыто содержание каждой процедуры реорганизации, а также выявлены особенности сбора, обобщения и отражения информации на счетах и в учётных регистрах об</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и капитале реорганизуемой организации.</w:t>
      </w:r>
    </w:p>
    <w:p w14:paraId="48D6DC03"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место в работе уделено разработке принципов, являющихся методической базой составления разделительного баланса. Сформулированы принципы распределения активов, обязательств и капитала (наряду с общепринятыми технологическим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принципами были предложены принципы обеспечения финансовой устойчивости, итеративности, совместного использования имущества, имущественной ограниченности, делимости, преобладания* сущности над формой; принцип идентификации), а так же подготовки и представления информации для целей формирования- показателей разделительного баланса (принципы достоверности, системности,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интерпретации, полноты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информационной базы). Практическое применение предлагаемых принципов позволит сформировать показатели разделительного баланса, а также достоверно и полно отразить информацию о передаваемых объектах учёта.</w:t>
      </w:r>
    </w:p>
    <w:p w14:paraId="75C328F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было установлено, что разделительный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выполняет ряд важных функций, к которым относятся информационная, аналитическая и правоустанавливающая функции.</w:t>
      </w:r>
    </w:p>
    <w:p w14:paraId="5B078FAE"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вопросов исследования является вопрос распределения активов при реорганизации хозяйствующих субъектов. Несмотря на то что при реорганизации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вправе самостоятельно определять механизм и</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раздела активов и обязательств, такой раздел не может быть абсолютно произвольным, он должен осуществляться в соответствии с предложенными нами принципами. В целях корректного распределения объектов основных средств и материально-производственных запасов для составления разделительного баланса их необходимо предварительно классифицировать на следующие группы: используемые в определённых видах деятельности; используемые в</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или общехозяйственных целях; не предполагаемые к использованию совсем или не предполагаемые к использованию по назначению.</w:t>
      </w:r>
    </w:p>
    <w:p w14:paraId="4C1FDB1B"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ведения бухгалтерского учёта и составления бухгалтерской отчётности реорганизуемой организацией наиболее проблемным является отражение активов, которые не предполагаются к использованию в организациях-правопреемниках совсем или1 по назначению, но являющихся</w:t>
      </w:r>
      <w:r>
        <w:rPr>
          <w:rStyle w:val="WW8Num2z0"/>
          <w:rFonts w:ascii="Verdana" w:hAnsi="Verdana"/>
          <w:color w:val="000000"/>
          <w:sz w:val="18"/>
          <w:szCs w:val="18"/>
        </w:rPr>
        <w:t> </w:t>
      </w:r>
      <w:r>
        <w:rPr>
          <w:rStyle w:val="WW8Num3z0"/>
          <w:rFonts w:ascii="Verdana" w:hAnsi="Verdana"/>
          <w:color w:val="4682B4"/>
          <w:sz w:val="18"/>
          <w:szCs w:val="18"/>
        </w:rPr>
        <w:t>ликвидными</w:t>
      </w:r>
      <w:r>
        <w:rPr>
          <w:rStyle w:val="WW8Num2z0"/>
          <w:rFonts w:ascii="Verdana" w:hAnsi="Verdana"/>
          <w:color w:val="000000"/>
          <w:sz w:val="18"/>
          <w:szCs w:val="18"/>
        </w:rPr>
        <w:t> </w:t>
      </w:r>
      <w:r>
        <w:rPr>
          <w:rFonts w:ascii="Verdana" w:hAnsi="Verdana"/>
          <w:color w:val="000000"/>
          <w:sz w:val="18"/>
          <w:szCs w:val="18"/>
        </w:rPr>
        <w:t>на рынке.</w:t>
      </w:r>
    </w:p>
    <w:p w14:paraId="7D256CED"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отражения в бухгалтерском учёте</w:t>
      </w:r>
      <w:r>
        <w:rPr>
          <w:rStyle w:val="WW8Num2z0"/>
          <w:rFonts w:ascii="Verdana" w:hAnsi="Verdana"/>
          <w:color w:val="000000"/>
          <w:sz w:val="18"/>
          <w:szCs w:val="18"/>
        </w:rPr>
        <w:t> </w:t>
      </w:r>
      <w:r>
        <w:rPr>
          <w:rStyle w:val="WW8Num3z0"/>
          <w:rFonts w:ascii="Verdana" w:hAnsi="Verdana"/>
          <w:color w:val="4682B4"/>
          <w:sz w:val="18"/>
          <w:szCs w:val="18"/>
        </w:rPr>
        <w:t>ликвидных</w:t>
      </w:r>
      <w:r>
        <w:rPr>
          <w:rFonts w:ascii="Verdana" w:hAnsi="Verdana"/>
          <w:color w:val="000000"/>
          <w:sz w:val="18"/>
          <w:szCs w:val="18"/>
        </w:rPr>
        <w:t>, но не предполагаемых к использованию объектов основных средств, в соответствии с их экономической сущностью, разработана методика, предполагающая введение в план счетов бухгалтерского учёта счёта «Основные средства,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Аналитический учёт должен вестись по объектам основных средств по наименьшей из</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стоимости возможной реализации.</w:t>
      </w:r>
    </w:p>
    <w:p w14:paraId="1FD0C34D"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основного средства превышает стоимость возможной реализации, то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счёта «</w:t>
      </w:r>
      <w:r>
        <w:rPr>
          <w:rStyle w:val="WW8Num3z0"/>
          <w:rFonts w:ascii="Verdana" w:hAnsi="Verdana"/>
          <w:color w:val="4682B4"/>
          <w:sz w:val="18"/>
          <w:szCs w:val="18"/>
        </w:rPr>
        <w:t>Основные средства, предназначенные для продажи</w:t>
      </w:r>
      <w:r>
        <w:rPr>
          <w:rFonts w:ascii="Verdana" w:hAnsi="Verdana"/>
          <w:color w:val="000000"/>
          <w:sz w:val="18"/>
          <w:szCs w:val="18"/>
        </w:rPr>
        <w:t>» должна найти отражение стоимость возможной реализации. Если организация ранее не проводила</w:t>
      </w:r>
      <w:r>
        <w:rPr>
          <w:rStyle w:val="WW8Num2z0"/>
          <w:rFonts w:ascii="Verdana" w:hAnsi="Verdana"/>
          <w:color w:val="000000"/>
          <w:sz w:val="18"/>
          <w:szCs w:val="18"/>
        </w:rPr>
        <w:t> </w:t>
      </w:r>
      <w:r>
        <w:rPr>
          <w:rStyle w:val="WW8Num3z0"/>
          <w:rFonts w:ascii="Verdana" w:hAnsi="Verdana"/>
          <w:color w:val="4682B4"/>
          <w:sz w:val="18"/>
          <w:szCs w:val="18"/>
        </w:rPr>
        <w:t>дооценку</w:t>
      </w:r>
      <w:r>
        <w:rPr>
          <w:rFonts w:ascii="Verdana" w:hAnsi="Verdana"/>
          <w:color w:val="000000"/>
          <w:sz w:val="18"/>
          <w:szCs w:val="18"/>
        </w:rPr>
        <w:t>, то разницу в стоимостях следует</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на финансовый результат в качестве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 xml:space="preserve">расходов. А если </w:t>
      </w:r>
      <w:r>
        <w:rPr>
          <w:rFonts w:ascii="Verdana" w:hAnsi="Verdana"/>
          <w:color w:val="000000"/>
          <w:sz w:val="18"/>
          <w:szCs w:val="18"/>
        </w:rPr>
        <w:lastRenderedPageBreak/>
        <w:t>организация ранее проводила дооценку</w:t>
      </w:r>
      <w:r>
        <w:rPr>
          <w:rStyle w:val="WW8Num2z0"/>
          <w:rFonts w:ascii="Verdana" w:hAnsi="Verdana"/>
          <w:color w:val="000000"/>
          <w:sz w:val="18"/>
          <w:szCs w:val="18"/>
        </w:rPr>
        <w:t> </w:t>
      </w:r>
      <w:r>
        <w:rPr>
          <w:rStyle w:val="WW8Num3z0"/>
          <w:rFonts w:ascii="Verdana" w:hAnsi="Verdana"/>
          <w:color w:val="4682B4"/>
          <w:sz w:val="18"/>
          <w:szCs w:val="18"/>
        </w:rPr>
        <w:t>переклассифицируемого</w:t>
      </w:r>
      <w:r>
        <w:rPr>
          <w:rStyle w:val="WW8Num2z0"/>
          <w:rFonts w:ascii="Verdana" w:hAnsi="Verdana"/>
          <w:color w:val="000000"/>
          <w:sz w:val="18"/>
          <w:szCs w:val="18"/>
        </w:rPr>
        <w:t> </w:t>
      </w:r>
      <w:r>
        <w:rPr>
          <w:rFonts w:ascii="Verdana" w:hAnsi="Verdana"/>
          <w:color w:val="000000"/>
          <w:sz w:val="18"/>
          <w:szCs w:val="18"/>
        </w:rPr>
        <w:t>объекта основного- средства, то разницу в части суммы, равной предыдущей</w:t>
      </w:r>
      <w:r>
        <w:rPr>
          <w:rStyle w:val="WW8Num2z0"/>
          <w:rFonts w:ascii="Verdana" w:hAnsi="Verdana"/>
          <w:color w:val="000000"/>
          <w:sz w:val="18"/>
          <w:szCs w:val="18"/>
        </w:rPr>
        <w:t> </w:t>
      </w:r>
      <w:r>
        <w:rPr>
          <w:rStyle w:val="WW8Num3z0"/>
          <w:rFonts w:ascii="Verdana" w:hAnsi="Verdana"/>
          <w:color w:val="4682B4"/>
          <w:sz w:val="18"/>
          <w:szCs w:val="18"/>
        </w:rPr>
        <w:t>дооценки</w:t>
      </w:r>
      <w:r>
        <w:rPr>
          <w:rFonts w:ascii="Verdana" w:hAnsi="Verdana"/>
          <w:color w:val="000000"/>
          <w:sz w:val="18"/>
          <w:szCs w:val="18"/>
        </w:rPr>
        <w:t>, следует списать за счёт добавочного капитала, а в части превышения - на финансовый результат в качестве прочих расходов. Если балансовая стоимость основного средства меньше стоимости возможной реализации, то на счёте «</w:t>
      </w:r>
      <w:r>
        <w:rPr>
          <w:rStyle w:val="WW8Num3z0"/>
          <w:rFonts w:ascii="Verdana" w:hAnsi="Verdana"/>
          <w:color w:val="4682B4"/>
          <w:sz w:val="18"/>
          <w:szCs w:val="18"/>
        </w:rPr>
        <w:t>Основные средства, предназначенные для продажи</w:t>
      </w:r>
      <w:r>
        <w:rPr>
          <w:rFonts w:ascii="Verdana" w:hAnsi="Verdana"/>
          <w:color w:val="000000"/>
          <w:sz w:val="18"/>
          <w:szCs w:val="18"/>
        </w:rPr>
        <w:t>» должна найти отражение балансовая стоимость.</w:t>
      </w:r>
    </w:p>
    <w:p w14:paraId="26E1168C"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момент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стоимость объектов должна</w:t>
      </w:r>
      <w:r>
        <w:rPr>
          <w:rStyle w:val="WW8Num2z0"/>
          <w:rFonts w:ascii="Verdana" w:hAnsi="Verdana"/>
          <w:color w:val="000000"/>
          <w:sz w:val="18"/>
          <w:szCs w:val="18"/>
        </w:rPr>
        <w:t> </w:t>
      </w:r>
      <w:r>
        <w:rPr>
          <w:rStyle w:val="WW8Num3z0"/>
          <w:rFonts w:ascii="Verdana" w:hAnsi="Verdana"/>
          <w:color w:val="4682B4"/>
          <w:sz w:val="18"/>
          <w:szCs w:val="18"/>
        </w:rPr>
        <w:t>списываться</w:t>
      </w:r>
      <w:r>
        <w:rPr>
          <w:rStyle w:val="WW8Num2z0"/>
          <w:rFonts w:ascii="Verdana" w:hAnsi="Verdana"/>
          <w:color w:val="000000"/>
          <w:sz w:val="18"/>
          <w:szCs w:val="18"/>
        </w:rPr>
        <w:t> </w:t>
      </w:r>
      <w:r>
        <w:rPr>
          <w:rFonts w:ascii="Verdana" w:hAnsi="Verdana"/>
          <w:color w:val="000000"/>
          <w:sz w:val="18"/>
          <w:szCs w:val="18"/>
        </w:rPr>
        <w:t>со* счёта «</w:t>
      </w:r>
      <w:r>
        <w:rPr>
          <w:rStyle w:val="WW8Num3z0"/>
          <w:rFonts w:ascii="Verdana" w:hAnsi="Verdana"/>
          <w:color w:val="4682B4"/>
          <w:sz w:val="18"/>
          <w:szCs w:val="18"/>
        </w:rPr>
        <w:t>Основные средства, предназначенные для продажи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счёта учёта продаж или прочих доходов. При составлении вступительного бухгалтерского баланса суммы, учтённые на счёте «Основные средства, предназначенные для. продажи» должны отражаться в составе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хозяйствующего субъекта.</w:t>
      </w:r>
    </w:p>
    <w:p w14:paraId="242ACDD5"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обосновано, что если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имеющиеся у реорганизуемой организации и изначально предназначенные для осуществления- производственной деятельности, не будут использованы по назначению, а будут предназначены к</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то их необходимо переклассифицировать в</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При этом для целей бухгалтерского учёта предложено товары измерять по наименьшей из балансовой стоимости и стоимости возможной реализации.</w:t>
      </w:r>
    </w:p>
    <w:p w14:paraId="1927171C"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превышения балансовой стоимости запасов над стоимостью их возможной реализации на счёте «</w:t>
      </w:r>
      <w:r>
        <w:rPr>
          <w:rStyle w:val="WW8Num3z0"/>
          <w:rFonts w:ascii="Verdana" w:hAnsi="Verdana"/>
          <w:color w:val="4682B4"/>
          <w:sz w:val="18"/>
          <w:szCs w:val="18"/>
        </w:rPr>
        <w:t>Товары</w:t>
      </w:r>
      <w:r>
        <w:rPr>
          <w:rFonts w:ascii="Verdana" w:hAnsi="Verdana"/>
          <w:color w:val="000000"/>
          <w:sz w:val="18"/>
          <w:szCs w:val="18"/>
        </w:rPr>
        <w:t>» должна найти' отражение последняя. В работе показано, что методика отражения процедуры</w:t>
      </w:r>
      <w:r>
        <w:rPr>
          <w:rStyle w:val="WW8Num2z0"/>
          <w:rFonts w:ascii="Verdana" w:hAnsi="Verdana"/>
          <w:color w:val="000000"/>
          <w:sz w:val="18"/>
          <w:szCs w:val="18"/>
        </w:rPr>
        <w:t> </w:t>
      </w:r>
      <w:r>
        <w:rPr>
          <w:rStyle w:val="WW8Num3z0"/>
          <w:rFonts w:ascii="Verdana" w:hAnsi="Verdana"/>
          <w:color w:val="4682B4"/>
          <w:sz w:val="18"/>
          <w:szCs w:val="18"/>
        </w:rPr>
        <w:t>переклассификации</w:t>
      </w:r>
      <w:r>
        <w:rPr>
          <w:rStyle w:val="WW8Num2z0"/>
          <w:rFonts w:ascii="Verdana" w:hAnsi="Verdana"/>
          <w:color w:val="000000"/>
          <w:sz w:val="18"/>
          <w:szCs w:val="18"/>
        </w:rPr>
        <w:t> </w:t>
      </w:r>
      <w:r>
        <w:rPr>
          <w:rFonts w:ascii="Verdana" w:hAnsi="Verdana"/>
          <w:color w:val="000000"/>
          <w:sz w:val="18"/>
          <w:szCs w:val="18"/>
        </w:rPr>
        <w:t>актива в учёте реорганизуемой организации зависит от того, создавался или нет</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Если такой резерв создавался, то снижение стоимости объекта из-за превышения его балансовой стоимости над стоимостью возможной реализации должно отражаться за счёт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суммы резерва под снижение стоимости материальных ценностей. Если же резерв не создавался, то уменьшение стоимости запасов необходимо списать на финансовый результат в качестве прочих расходов. В случае превышения стоимости возможной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над балансовой стоимостью материалов на счёте «</w:t>
      </w:r>
      <w:r>
        <w:rPr>
          <w:rStyle w:val="WW8Num3z0"/>
          <w:rFonts w:ascii="Verdana" w:hAnsi="Verdana"/>
          <w:color w:val="4682B4"/>
          <w:sz w:val="18"/>
          <w:szCs w:val="18"/>
        </w:rPr>
        <w:t>Товары</w:t>
      </w:r>
      <w:r>
        <w:rPr>
          <w:rFonts w:ascii="Verdana" w:hAnsi="Verdana"/>
          <w:color w:val="000000"/>
          <w:sz w:val="18"/>
          <w:szCs w:val="18"/>
        </w:rPr>
        <w:t>» должна найти отражение балансовая стоимость.</w:t>
      </w:r>
    </w:p>
    <w:p w14:paraId="0BAE3F87"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Проведённый в исследовании анализ существующей практики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коммерческих организациях показал, что в настоящее время</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созданные самой организацией, чаше всего не оцениваются и соответственно не находят отражения в финансовой отчетности.</w:t>
      </w:r>
    </w:p>
    <w:p w14:paraId="36C7D3EB"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факт часто упускается из виду и в процессе осуществления процедур реорганизации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тогда как именно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во многих случаях составляют главную ценность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B19A8DA"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предложена методика выявления и постановки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фактически передаваемых правопреемнику нематериальных активов, но не отражённых в его бухгалтерской отчётности. В работе показано, что это становится возможным, во-первых, в силу того, что при реорганизации правопреемнику передаётся не система бухгалтерского учёта как таковая, а информация о фактически передающихся активах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и, во-вторых, в силу того, что при реорганизации нарушается принцип непрерывности деятельности организации.</w:t>
      </w:r>
    </w:p>
    <w:p w14:paraId="126F7BCE"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показано, что постановка на бухгалтерский учёт объектов нематериальных активов оправдана в том случае, если они представляют интерес с экономической (</w:t>
      </w:r>
      <w:r>
        <w:rPr>
          <w:rStyle w:val="WW8Num3z0"/>
          <w:rFonts w:ascii="Verdana" w:hAnsi="Verdana"/>
          <w:color w:val="4682B4"/>
          <w:sz w:val="18"/>
          <w:szCs w:val="18"/>
        </w:rPr>
        <w:t>коммерческой</w:t>
      </w:r>
      <w:r>
        <w:rPr>
          <w:rFonts w:ascii="Verdana" w:hAnsi="Verdana"/>
          <w:color w:val="000000"/>
          <w:sz w:val="18"/>
          <w:szCs w:val="18"/>
        </w:rPr>
        <w:t>) точки зрения и обладание ими является</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 организации. Технологические же решения специализированного назначения, которые малоприменимы на других предприятиях, ставить на учёт нецелесообразно.</w:t>
      </w:r>
    </w:p>
    <w:p w14:paraId="59ED41AF"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разработан алгоритм обоснования решения о постановке выявленных в процессе реорганизации объектов интеллектуальной собственности в качестве нематериальных активов, который базируется на проведении научно-технического, правового и экономического анализа интеллектуальной собственности с целью выявления возможности постановки их на учёт в качестве нематериальных активов.</w:t>
      </w:r>
    </w:p>
    <w:p w14:paraId="7DFDCB16"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Обоснована необходимость включения выявленных в процессе реорганизации объектов интеллектуальной собственности в состав нематериальных активов в момент составления </w:t>
      </w:r>
      <w:r>
        <w:rPr>
          <w:rFonts w:ascii="Verdana" w:hAnsi="Verdana"/>
          <w:color w:val="000000"/>
          <w:sz w:val="18"/>
          <w:szCs w:val="18"/>
        </w:rPr>
        <w:lastRenderedPageBreak/>
        <w:t>передаточного акта (разделительного баланса) по 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(справедливой) стоимости. При этом во вступительном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организации-правопреемника не учтённые ранее нематериальные активы должны увеличивать величину раздела баланса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по строке «</w:t>
      </w:r>
      <w:r>
        <w:rPr>
          <w:rStyle w:val="WW8Num3z0"/>
          <w:rFonts w:ascii="Verdana" w:hAnsi="Verdana"/>
          <w:color w:val="4682B4"/>
          <w:sz w:val="18"/>
          <w:szCs w:val="18"/>
        </w:rPr>
        <w:t>Нематериальные активы</w:t>
      </w:r>
      <w:r>
        <w:rPr>
          <w:rFonts w:ascii="Verdana" w:hAnsi="Verdana"/>
          <w:color w:val="000000"/>
          <w:sz w:val="18"/>
          <w:szCs w:val="18"/>
        </w:rPr>
        <w:t>» и величину раздела «</w:t>
      </w:r>
      <w:r>
        <w:rPr>
          <w:rStyle w:val="WW8Num3z0"/>
          <w:rFonts w:ascii="Verdana" w:hAnsi="Verdana"/>
          <w:color w:val="4682B4"/>
          <w:sz w:val="18"/>
          <w:szCs w:val="18"/>
        </w:rPr>
        <w:t>Капитал и резервы</w:t>
      </w:r>
      <w:r>
        <w:rPr>
          <w:rFonts w:ascii="Verdana" w:hAnsi="Verdana"/>
          <w:color w:val="000000"/>
          <w:sz w:val="18"/>
          <w:szCs w:val="18"/>
        </w:rPr>
        <w:t>» по строке «Нераспределённая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0C64F625"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признания нематериальных предложены следующие дополнительные к указанным в Положении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утверждённым приказом Минфина РФ от 27 декабря 2007 г. № 153н, условия отнесения объектов интеллектуальной собственности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объект не должен подвергаться физическому износу, но может иметь экономическое и функциональное</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Fonts w:ascii="Verdana" w:hAnsi="Verdana"/>
          <w:color w:val="000000"/>
          <w:sz w:val="18"/>
          <w:szCs w:val="18"/>
        </w:rPr>
        <w:t>;</w:t>
      </w:r>
    </w:p>
    <w:p w14:paraId="18439354"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содержание и существо объекта может быть отражено на материальных и информационных носителях.</w:t>
      </w:r>
    </w:p>
    <w:p w14:paraId="7377C598"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отечественной и зарубежной теории и практики бухгалтерского учёта и формирования отчётности при реорганизации юридических лиц в форме выделения позволило уточнить и развить положение по бухгалтерскому учёту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 утвержденному приказом Минфина России от 02.07.2002 № 66н, в части прекращения деятельности при реорганизации организации в форме выделения из ее состава одного или нескольких юридических лиц.</w:t>
      </w:r>
    </w:p>
    <w:p w14:paraId="54E44E61"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информационного обеспечения принятия решения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в работе предложено раскрывать в бухгалтерской отчетности информацию по выделяемой деятельности только в случае ее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Для определения уровня существенности информации о выделяемой деятельности в целях её обособленного раскрытия по данным «</w:t>
      </w:r>
      <w:r>
        <w:rPr>
          <w:rStyle w:val="WW8Num3z0"/>
          <w:rFonts w:ascii="Verdana" w:hAnsi="Verdana"/>
          <w:color w:val="4682B4"/>
          <w:sz w:val="18"/>
          <w:szCs w:val="18"/>
        </w:rPr>
        <w:t>Бухгалтерского баланса</w:t>
      </w:r>
      <w:r>
        <w:rPr>
          <w:rFonts w:ascii="Verdana" w:hAnsi="Verdana"/>
          <w:color w:val="000000"/>
          <w:sz w:val="18"/>
          <w:szCs w:val="18"/>
        </w:rPr>
        <w:t>», по нашему мнению, необходимо рассчитать долю выделяемых активов и обязательств реорганизуемой организации; по данным,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необходимо рассчитать долю выручки выделяемого вида деятельности организации в</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выручке. Если соответствующие доли составляют более пяти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то необходимо обособленно раскрывать информацию о выделяемой части деятельности в бухгалтерской отчётности.</w:t>
      </w:r>
    </w:p>
    <w:p w14:paraId="559FCA4F"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работе обосновано, что</w:t>
      </w:r>
      <w:r>
        <w:rPr>
          <w:rStyle w:val="WW8Num2z0"/>
          <w:rFonts w:ascii="Verdana" w:hAnsi="Verdana"/>
          <w:color w:val="000000"/>
          <w:sz w:val="18"/>
          <w:szCs w:val="18"/>
        </w:rPr>
        <w:t> </w:t>
      </w:r>
      <w:r>
        <w:rPr>
          <w:rStyle w:val="WW8Num3z0"/>
          <w:rFonts w:ascii="Verdana" w:hAnsi="Verdana"/>
          <w:color w:val="4682B4"/>
          <w:sz w:val="18"/>
          <w:szCs w:val="18"/>
        </w:rPr>
        <w:t>реорганизуемая</w:t>
      </w:r>
      <w:r>
        <w:rPr>
          <w:rStyle w:val="WW8Num2z0"/>
          <w:rFonts w:ascii="Verdana" w:hAnsi="Verdana"/>
          <w:color w:val="000000"/>
          <w:sz w:val="18"/>
          <w:szCs w:val="18"/>
        </w:rPr>
        <w:t> </w:t>
      </w:r>
      <w:r>
        <w:rPr>
          <w:rFonts w:ascii="Verdana" w:hAnsi="Verdana"/>
          <w:color w:val="000000"/>
          <w:sz w:val="18"/>
          <w:szCs w:val="18"/>
        </w:rPr>
        <w:t>организация должна раскрывать информацию по прекращаемой деятельности, начиная с</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в котором принято решение о реорганизации организации, и до окончания отчетного периода (включая его), в котором произведена государственная регистрация последней из выделенных организаций.</w:t>
      </w:r>
    </w:p>
    <w:p w14:paraId="6E212831"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показано, что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будущих результатов деятельности реорганизуемого в форме выделения юридического лица следует исключить влияние выделяемых видов деятельности, которые участвовали в формировании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отчётного периода. Для этого необходимо в бухгалтерской отчётности разделять данные по продолжаемой деятельности от прекращаемой и прекращённой деятельности.</w:t>
      </w:r>
    </w:p>
    <w:p w14:paraId="090FC46F"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w:t>
      </w:r>
      <w:r>
        <w:rPr>
          <w:rStyle w:val="WW8Num3z0"/>
          <w:rFonts w:ascii="Verdana" w:hAnsi="Verdana"/>
          <w:color w:val="4682B4"/>
          <w:sz w:val="18"/>
          <w:szCs w:val="18"/>
        </w:rPr>
        <w:t>Бухгалтерском балансе</w:t>
      </w:r>
      <w:r>
        <w:rPr>
          <w:rFonts w:ascii="Verdana" w:hAnsi="Verdana"/>
          <w:color w:val="000000"/>
          <w:sz w:val="18"/>
          <w:szCs w:val="18"/>
        </w:rPr>
        <w:t>» предложено детализировать стоимость активов, капитала и обязательств в разрезе продолжаемой, прекращаемой и прекращённой деятельности. При этом интерес представляет разделение между выделяемой организацией и реорганизуемой организацией такого показателя, как «Нераспределённая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При выделении в отдельное юридическое лицо части деятельности организации и, соответственно, наделении его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может сложиться ситуация, при которой объём передаваемых активов будет больше или меньше передаваемых обязательств. Также при выделении части деятельности в отдельное юридическое лицо его</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может быть сформирован как за счёт выделения части уставного капитала выделяющей организации, так и за счёт</w:t>
      </w:r>
      <w:r>
        <w:rPr>
          <w:rStyle w:val="WW8Num2z0"/>
          <w:rFonts w:ascii="Verdana" w:hAnsi="Verdana"/>
          <w:color w:val="000000"/>
          <w:sz w:val="18"/>
          <w:szCs w:val="18"/>
        </w:rPr>
        <w:t> </w:t>
      </w:r>
      <w:r>
        <w:rPr>
          <w:rStyle w:val="WW8Num3z0"/>
          <w:rFonts w:ascii="Verdana" w:hAnsi="Verdana"/>
          <w:color w:val="4682B4"/>
          <w:sz w:val="18"/>
          <w:szCs w:val="18"/>
        </w:rPr>
        <w:t>взноса</w:t>
      </w:r>
      <w:r>
        <w:rPr>
          <w:rStyle w:val="WW8Num2z0"/>
          <w:rFonts w:ascii="Verdana" w:hAnsi="Verdana"/>
          <w:color w:val="000000"/>
          <w:sz w:val="18"/>
          <w:szCs w:val="18"/>
        </w:rPr>
        <w:t> </w:t>
      </w:r>
      <w:r>
        <w:rPr>
          <w:rFonts w:ascii="Verdana" w:hAnsi="Verdana"/>
          <w:color w:val="000000"/>
          <w:sz w:val="18"/>
          <w:szCs w:val="18"/>
        </w:rPr>
        <w:t>в уставный капитал выделяемой организации без изменения уставного капитала реорганизуемой организации. А для достижения баланса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выделяемых организаций производится корректировка показателем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В связи с этим величина показателя «</w:t>
      </w:r>
      <w:r>
        <w:rPr>
          <w:rStyle w:val="WW8Num3z0"/>
          <w:rFonts w:ascii="Verdana" w:hAnsi="Verdana"/>
          <w:color w:val="4682B4"/>
          <w:sz w:val="18"/>
          <w:szCs w:val="18"/>
        </w:rPr>
        <w:t>Нераспределенная прибыль (непокрытый убыток)</w:t>
      </w:r>
      <w:r>
        <w:rPr>
          <w:rFonts w:ascii="Verdana" w:hAnsi="Verdana"/>
          <w:color w:val="000000"/>
          <w:sz w:val="18"/>
          <w:szCs w:val="18"/>
        </w:rPr>
        <w:t>» выделяемых организаций и организации, продолжающей деятельность, может не соответствовать действительности.</w:t>
      </w:r>
    </w:p>
    <w:p w14:paraId="3CEF87B4"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данной проблемы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 xml:space="preserve">пользователям информации о реальной </w:t>
      </w:r>
      <w:r>
        <w:rPr>
          <w:rFonts w:ascii="Verdana" w:hAnsi="Verdana"/>
          <w:color w:val="000000"/>
          <w:sz w:val="18"/>
          <w:szCs w:val="18"/>
        </w:rPr>
        <w:lastRenderedPageBreak/>
        <w:t>величине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сгенерированной выделяемыми подразделениями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продолжающими свою деятельность, в работе внесено предложение о раскрытии информации в «Отчёте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 величине прибыли, полученной каждым из выделяемых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и величине прибыли продолжающей деятельность части организации.</w:t>
      </w:r>
    </w:p>
    <w:p w14:paraId="4C35D2C4"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 «Отчёте о прибылях и убытках» предложено отдельно раскрывать информацию о суммах доходов и. расходов отчётного периода и предыдущего периода по организации в целом; выделяемому (прекращаемому) на момент составления отчётности виду деятельности; по выделенному (прекращённому) на момент составления отчётности виду деятельности; по продолжаемым,видам деятельности.</w:t>
      </w:r>
    </w:p>
    <w:p w14:paraId="47E382E4" w14:textId="77777777" w:rsidR="004A255F" w:rsidRDefault="004A255F" w:rsidP="004A25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составе прочих расходов необходимо отдельно выделять следующее:</w:t>
      </w:r>
    </w:p>
    <w:p w14:paraId="7E214EEC"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суммы расходов, непосредственно связанных с проведением реорганизации организации; к ним могут быть отнесены расходы, связанные с государственной регистрацией возникших организаций и внесением изменений в учредительные документы; регистрацией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оплатой юридических услуг и другими аналогичными расходами;</w:t>
      </w:r>
    </w:p>
    <w:p w14:paraId="5EDDBBBA"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суммы расходов, связанные с созданием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7B77C27B"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исследовании; уделено вопросу формирования и раскрытия информации об оценочных обязательствах, которые могут.возникнуть в процессе реорганизации. В этих целях представлена сравнительная характеристика бухгалтерского учёта и отражения в отчётности оценочных, обязательств, условных обязательств и условных активов по следующим критериям: условия признания; возможность отражения в учёте; подход к определению стоимостной величины; структура раскрываемой информации, а так же раскрыта методика учёта и отражения в отчётности такого оценочного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как обязательства, обусловленного сокращением штата работников, связанного с</w:t>
      </w:r>
      <w:r>
        <w:rPr>
          <w:rStyle w:val="WW8Num2z0"/>
          <w:rFonts w:ascii="Verdana" w:hAnsi="Verdana"/>
          <w:color w:val="000000"/>
          <w:sz w:val="18"/>
          <w:szCs w:val="18"/>
        </w:rPr>
        <w:t> </w:t>
      </w:r>
      <w:r>
        <w:rPr>
          <w:rStyle w:val="WW8Num3z0"/>
          <w:rFonts w:ascii="Verdana" w:hAnsi="Verdana"/>
          <w:color w:val="4682B4"/>
          <w:sz w:val="18"/>
          <w:szCs w:val="18"/>
        </w:rPr>
        <w:t>реорганизацией</w:t>
      </w:r>
      <w:r>
        <w:rPr>
          <w:rFonts w:ascii="Verdana" w:hAnsi="Verdana"/>
          <w:color w:val="000000"/>
          <w:sz w:val="18"/>
          <w:szCs w:val="18"/>
        </w:rPr>
        <w:t>.</w:t>
      </w:r>
    </w:p>
    <w:p w14:paraId="3C6CE8D0"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вступительной бухгалтерской отчётности возникших при реорганизации хозяйствующих субъектов в работе предложено рассматривать с позиции выделения суммируемых, элиминируемых показателей активов и пассивов и показателей раздела «</w:t>
      </w:r>
      <w:r>
        <w:rPr>
          <w:rStyle w:val="WW8Num3z0"/>
          <w:rFonts w:ascii="Verdana" w:hAnsi="Verdana"/>
          <w:color w:val="4682B4"/>
          <w:sz w:val="18"/>
          <w:szCs w:val="18"/>
        </w:rPr>
        <w:t>Капитал и резервы</w:t>
      </w:r>
      <w:r>
        <w:rPr>
          <w:rFonts w:ascii="Verdana" w:hAnsi="Verdana"/>
          <w:color w:val="000000"/>
          <w:sz w:val="18"/>
          <w:szCs w:val="18"/>
        </w:rPr>
        <w:t>».</w:t>
      </w:r>
    </w:p>
    <w:p w14:paraId="392C3E6B"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показателей активов, обязательств и капитала, которые переносятся из передаточного акта реорганизуемой организации во вступительную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отчётность (и соответственно на счета бухгалтерского учёта) с применением метода построчного суммирования, в работе предложена аналитическая таблица, позволяющая контролировать полноту переноса данных в систему бухгалтерского учёта организации-правопреемника. Следует отметить, что суммируемые показатели активов и пассивов в, работе рассмотрены с учётом различий в учётной политике реорганизуемых предприятий.</w:t>
      </w:r>
    </w:p>
    <w:p w14:paraId="716353F4" w14:textId="77777777" w:rsidR="004A255F" w:rsidRDefault="004A255F" w:rsidP="004A25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рассмотрения элиминируемых показателей в работе представлена методика переноса взаимных операций в систему бухгалтерского учёта, правопреемника при реорганизации организации^ форме присоединения и слияния. Методика основана на построении аналитической таблицы, позволяющей систематизировать взаимные операции участвующих в реорганизации в форме</w:t>
      </w:r>
      <w:r>
        <w:rPr>
          <w:rStyle w:val="WW8Num2z0"/>
          <w:rFonts w:ascii="Verdana" w:hAnsi="Verdana"/>
          <w:color w:val="000000"/>
          <w:sz w:val="18"/>
          <w:szCs w:val="18"/>
        </w:rPr>
        <w:t> </w:t>
      </w:r>
      <w:r>
        <w:rPr>
          <w:rStyle w:val="WW8Num3z0"/>
          <w:rFonts w:ascii="Verdana" w:hAnsi="Verdana"/>
          <w:color w:val="4682B4"/>
          <w:sz w:val="18"/>
          <w:szCs w:val="18"/>
        </w:rPr>
        <w:t>слияниям</w:t>
      </w:r>
      <w:r>
        <w:rPr>
          <w:rStyle w:val="WW8Num2z0"/>
          <w:rFonts w:ascii="Verdana" w:hAnsi="Verdana"/>
          <w:color w:val="000000"/>
          <w:sz w:val="18"/>
          <w:szCs w:val="18"/>
        </w:rPr>
        <w:t> </w:t>
      </w:r>
      <w:r>
        <w:rPr>
          <w:rFonts w:ascii="Verdana" w:hAnsi="Verdana"/>
          <w:color w:val="000000"/>
          <w:sz w:val="18"/>
          <w:szCs w:val="18"/>
        </w:rPr>
        <w:t>присоединения организаций и исключать их влияние на дальнейшую деятельность организации, образованной в результате реорганизации.</w:t>
      </w:r>
    </w:p>
    <w:p w14:paraId="0A98A39E" w14:textId="77777777" w:rsidR="004A255F" w:rsidRDefault="004A255F" w:rsidP="004A255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Якупова, Диляра Замировна, 2011 год</w:t>
      </w:r>
    </w:p>
    <w:p w14:paraId="1CC98E2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Электронный ресурс.: часть первая Федеральный закон от 31 июля 1998 г. №146-ФЗ, часть вторая Федеральный закон от 5 августа 2000 г. № 117-ФЗ.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22.08.2011.</w:t>
      </w:r>
    </w:p>
    <w:p w14:paraId="7B5E8ED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Трудовой кодекс Российской Федерации Электронный ресурс.: Федеральный закон от 30 декабря 2001 г. N 197-ФЗ.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759B65F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Электронный ресурс.: Федеральный закон от 25.10.2001г. № ІЗб-ФЗ.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xml:space="preserve">». Последнее обновление </w:t>
      </w:r>
      <w:r>
        <w:rPr>
          <w:rFonts w:ascii="Verdana" w:hAnsi="Verdana"/>
          <w:color w:val="000000"/>
          <w:sz w:val="18"/>
          <w:szCs w:val="18"/>
        </w:rPr>
        <w:lastRenderedPageBreak/>
        <w:t>22.08.2011.</w:t>
      </w:r>
    </w:p>
    <w:p w14:paraId="65A378B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Федеральный закон от 21.11.1996 г., № 129-ФЗ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4B59EE8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Электронный ресурс.: Федеральный закон от 14.11.2002 г., № 161-ФЗ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54215F4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Электронный ресурс.: Федеральный закон от2607.2006 г., № 135-Ф3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1F52032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Федеральный закон от 26.12.1995 г., № 208-ФЗ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22.08.2011.177</w:t>
      </w:r>
    </w:p>
    <w:p w14:paraId="284F1A5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обществах с ограниченной ответственностью Электронный ресурс.: Федеральный закон от 8.02.1998 г., № 14-ФЗ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 Последнее обновление 22.08.2011.</w:t>
      </w:r>
    </w:p>
    <w:p w14:paraId="7DB2B0D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оценочной деятельности в Российской Федерации Электронный ресурс.: Федеральный закон от 29.07.1998 г., № 135-ФЭ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4B37AA4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Электронный ресурс.: Федеральный закон от 21 декабря 2001 г. N 178-ФЗ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318D702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Электронный ресурс.: Федеральный закон от 08.08.2001 г., № 128-ФЗ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1A13EDF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 Электронный ресурс.: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20.05.2003 г. № 44н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099C20B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Электронный ресурс.: Приказ Минфина РФ от 6.10.2008 г., № 106н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45A041C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Электронный ресурс.: Приказ Минфина РФ от 24.11.2003 г., № 105н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30096B8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Положения по бухгалтерскому учету «Информация по прекращаемой деятельности «ПБУ 16/02» Электронный ресурс.: Приказ Минфина РФ от 02.07.2002 г., № 66н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746FF9C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Электронный ресурс.: Приказ Минфина РФ от 08.11.2010 г., № 143н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06CD52C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 Электронный ресурс.: Приказ Минфина РФ от 13.12.2010 г., № 167н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0DED8B4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Электронный ресурс.: Приказ Минфина РФ от 09.06.2001 г., № 44н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6D04638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Электронный ресурс.: Приказ Минфина РФ от 27.12.2007 г., № 153н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5C6C0CB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Электронный ресурс.: Приказ Минфина РФ от 30.03.2001 г., № 26н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22.08.2011.</w:t>
      </w:r>
    </w:p>
    <w:p w14:paraId="3831738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E.H. Комментарий к Гражданскому кодексу Российской Федерации. Часть первая: учеб.-практич. комментарий (под ред.</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А.П.). / Абрамова E.H.,</w:t>
      </w:r>
      <w:r>
        <w:rPr>
          <w:rStyle w:val="WW8Num2z0"/>
          <w:rFonts w:ascii="Verdana" w:hAnsi="Verdana"/>
          <w:color w:val="000000"/>
          <w:sz w:val="18"/>
          <w:szCs w:val="18"/>
        </w:rPr>
        <w:t> </w:t>
      </w:r>
      <w:r>
        <w:rPr>
          <w:rStyle w:val="WW8Num3z0"/>
          <w:rFonts w:ascii="Verdana" w:hAnsi="Verdana"/>
          <w:color w:val="4682B4"/>
          <w:sz w:val="18"/>
          <w:szCs w:val="18"/>
        </w:rPr>
        <w:t>Аверченко</w:t>
      </w:r>
      <w:r>
        <w:rPr>
          <w:rStyle w:val="WW8Num2z0"/>
          <w:rFonts w:ascii="Verdana" w:hAnsi="Verdana"/>
          <w:color w:val="000000"/>
          <w:sz w:val="18"/>
          <w:szCs w:val="18"/>
        </w:rPr>
        <w:t> </w:t>
      </w:r>
      <w:r>
        <w:rPr>
          <w:rFonts w:ascii="Verdana" w:hAnsi="Verdana"/>
          <w:color w:val="000000"/>
          <w:sz w:val="18"/>
          <w:szCs w:val="18"/>
        </w:rPr>
        <w:t>H.H., Байгушева Ю.В. — Проспект, 2010 г.</w:t>
      </w:r>
    </w:p>
    <w:p w14:paraId="5C298C6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Методология обеспечения единства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Автореф. дисс. . д-ра эк. наук / Агеева O.A. Москва - 2008.</w:t>
      </w:r>
    </w:p>
    <w:p w14:paraId="40FB67F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А.П. Нематериальные активы: структура, оценка, управление: учеб.-метод. пособие / А.П. Аксенов.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2007 - 192 с.</w:t>
      </w:r>
    </w:p>
    <w:p w14:paraId="07D12D5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H.A. Реорганизация в форме выделения / H.A. Алексеева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2009. - № 8. - С.29-31.</w:t>
      </w:r>
    </w:p>
    <w:p w14:paraId="7EC4AFE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С.Ю. Учет и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реформируемых организациях: Автореф. дисс. . канд. эк. Наук / Андреева С.Ю. -Йошкар-Ола, 2004.</w:t>
      </w:r>
    </w:p>
    <w:p w14:paraId="5A9C25B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Антология учётной мысли. Из истории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сост. Д.В. Назаров, М.Ю.</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М.:Экономистъ, 2006. - 352 е.: ил.</w:t>
      </w:r>
    </w:p>
    <w:p w14:paraId="335F31A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Аринушкин Н.</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Жрнал Счетоводство, 1924 г.</w:t>
      </w:r>
    </w:p>
    <w:p w14:paraId="66007D2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A.A.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Гос-финиздат, Москва 1952г. -168с.</w:t>
      </w:r>
    </w:p>
    <w:p w14:paraId="3BCF195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БаффетУ</w:t>
      </w:r>
      <w:r>
        <w:rPr>
          <w:rFonts w:ascii="Verdana" w:hAnsi="Verdana"/>
          <w:color w:val="000000"/>
          <w:sz w:val="18"/>
          <w:szCs w:val="18"/>
        </w:rPr>
        <w:t>. Эссе об инвестициях, корпоративных</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 управлении компаниями / Уоррен</w:t>
      </w:r>
      <w:r>
        <w:rPr>
          <w:rStyle w:val="WW8Num2z0"/>
          <w:rFonts w:ascii="Verdana" w:hAnsi="Verdana"/>
          <w:color w:val="000000"/>
          <w:sz w:val="18"/>
          <w:szCs w:val="18"/>
        </w:rPr>
        <w:t> </w:t>
      </w:r>
      <w:r>
        <w:rPr>
          <w:rStyle w:val="WW8Num3z0"/>
          <w:rFonts w:ascii="Verdana" w:hAnsi="Verdana"/>
          <w:color w:val="4682B4"/>
          <w:sz w:val="18"/>
          <w:szCs w:val="18"/>
        </w:rPr>
        <w:t>Баффет</w:t>
      </w:r>
      <w:r>
        <w:rPr>
          <w:rFonts w:ascii="Verdana" w:hAnsi="Verdana"/>
          <w:color w:val="000000"/>
          <w:sz w:val="18"/>
          <w:szCs w:val="18"/>
        </w:rPr>
        <w:t>; сост., авт. предисл. Лоренс Каннингем; пер. с англ. 4-е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- 268 с.</w:t>
      </w:r>
    </w:p>
    <w:p w14:paraId="130AF67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Безвидная</w:t>
      </w:r>
      <w:r>
        <w:rPr>
          <w:rStyle w:val="WW8Num2z0"/>
          <w:rFonts w:ascii="Verdana" w:hAnsi="Verdana"/>
          <w:color w:val="000000"/>
          <w:sz w:val="18"/>
          <w:szCs w:val="18"/>
        </w:rPr>
        <w:t> </w:t>
      </w:r>
      <w:r>
        <w:rPr>
          <w:rFonts w:ascii="Verdana" w:hAnsi="Verdana"/>
          <w:color w:val="000000"/>
          <w:sz w:val="18"/>
          <w:szCs w:val="18"/>
        </w:rPr>
        <w:t>О.С. Бухгалтерский учёт и отчётность в условиях</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Дисс. . канд. Наук / О.С. Безвидная. Казань 2004 г.</w:t>
      </w:r>
    </w:p>
    <w:p w14:paraId="269E1C5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БлатовН.А. Балансоведение (общий курс).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Ленинград. 1930 г. 296 с.</w:t>
      </w:r>
    </w:p>
    <w:p w14:paraId="1AB2A2D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учёт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521D7BB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Бондаренко И.</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фирмы улучшаем обновляем оптимизируем / И. Бондаренко // Московский бухгалтер. — 2007 г. — № 18.</w:t>
      </w:r>
    </w:p>
    <w:p w14:paraId="501F765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H.H. Учет и анализ процессов реорганизации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Автореф. дисс. . канд. эк. наук /Н.Н.Бортник. Саратов, 2008.</w:t>
      </w:r>
    </w:p>
    <w:p w14:paraId="620AD7A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Ричард, Майерс Стюард.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1120 с.</w:t>
      </w:r>
    </w:p>
    <w:p w14:paraId="5500979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Булаев С.В: Условные и оценочные обязательства: подробнее о новом ПБУ 8/2010 / C.B. Булаев // Жилищно-коммунальное хозяйство: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налогообложение. 2011. - № 3.</w:t>
      </w:r>
    </w:p>
    <w:p w14:paraId="12C40E8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6-е изд., испр. -Москва: Омега-Л, 2007. - 570 с.</w:t>
      </w:r>
    </w:p>
    <w:p w14:paraId="066D9A3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О.В. Слияния и поглощения. Новеллы в российском</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праве / О.В. Бычков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юрист. 2006. — № 6.</w:t>
      </w:r>
    </w:p>
    <w:p w14:paraId="35C14B8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ВейцманР.Я. Краткий учебник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Государственное издательство. Москва. Ленинград. 1926 г. 205 с.</w:t>
      </w:r>
    </w:p>
    <w:p w14:paraId="537A577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изд. 10-е. Москва. 1922 г.</w:t>
      </w:r>
    </w:p>
    <w:p w14:paraId="1779AA7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A.B. Слияние акционерных компаний (издание Петроградского Политехнического Института Императора Петра Великого, № 15) Петроград, типография Шредера, 1914 г.</w:t>
      </w:r>
    </w:p>
    <w:p w14:paraId="318DB9A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Д.М. Реорганизация в форме присоединения: практические рекомендации / Д.М. Воронов// Бухгалтер и закон. 2010. - № 5. - С.31-38.</w:t>
      </w:r>
    </w:p>
    <w:p w14:paraId="2518F3E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ГалаганА.М. Руководство по общему</w:t>
      </w:r>
      <w:r>
        <w:rPr>
          <w:rStyle w:val="WW8Num2z0"/>
          <w:rFonts w:ascii="Verdana" w:hAnsi="Verdana"/>
          <w:color w:val="000000"/>
          <w:sz w:val="18"/>
          <w:szCs w:val="18"/>
        </w:rPr>
        <w:t> </w:t>
      </w:r>
      <w:r>
        <w:rPr>
          <w:rStyle w:val="WW8Num3z0"/>
          <w:rFonts w:ascii="Verdana" w:hAnsi="Verdana"/>
          <w:color w:val="4682B4"/>
          <w:sz w:val="18"/>
          <w:szCs w:val="18"/>
        </w:rPr>
        <w:t>счетоведению</w:t>
      </w:r>
      <w:r>
        <w:rPr>
          <w:rFonts w:ascii="Verdana" w:hAnsi="Verdana"/>
          <w:color w:val="000000"/>
          <w:sz w:val="18"/>
          <w:szCs w:val="18"/>
        </w:rPr>
        <w:t>. Государств. Изд-во, 1926 г.,</w:t>
      </w:r>
    </w:p>
    <w:p w14:paraId="49516E0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Галочкина</w:t>
      </w:r>
      <w:r>
        <w:rPr>
          <w:rStyle w:val="WW8Num2z0"/>
          <w:rFonts w:ascii="Verdana" w:hAnsi="Verdana"/>
          <w:color w:val="000000"/>
          <w:sz w:val="18"/>
          <w:szCs w:val="18"/>
        </w:rPr>
        <w:t> </w:t>
      </w:r>
      <w:r>
        <w:rPr>
          <w:rFonts w:ascii="Verdana" w:hAnsi="Verdana"/>
          <w:color w:val="000000"/>
          <w:sz w:val="18"/>
          <w:szCs w:val="18"/>
        </w:rPr>
        <w:t>Н.В. Реорганизация организации в форме присоединения / Н.В. Галочкина //Налоговый вестник. 2009. - №3. - с. 154-164.</w:t>
      </w:r>
    </w:p>
    <w:p w14:paraId="53F8156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Очерки теории баланса. Издание государственных курсов промышленно-экономических наук и административной техники. Тифлис. 1930.-341 с.</w:t>
      </w:r>
    </w:p>
    <w:p w14:paraId="6F5B10F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Учет деловой репутации организации / В.Г. Гетьман // Международный бухгалтерский учет. 2002. - № 11 — С. 10-13.</w:t>
      </w:r>
    </w:p>
    <w:p w14:paraId="13A61B0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Гохан</w:t>
      </w:r>
      <w:r>
        <w:rPr>
          <w:rStyle w:val="WW8Num2z0"/>
          <w:rFonts w:ascii="Verdana" w:hAnsi="Verdana"/>
          <w:color w:val="000000"/>
          <w:sz w:val="18"/>
          <w:szCs w:val="18"/>
        </w:rPr>
        <w:t> </w:t>
      </w:r>
      <w:r>
        <w:rPr>
          <w:rFonts w:ascii="Verdana" w:hAnsi="Verdana"/>
          <w:color w:val="000000"/>
          <w:sz w:val="18"/>
          <w:szCs w:val="18"/>
        </w:rPr>
        <w:t>Патрик.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компаний. Изд-во: Альпина Бизнес Букс, 2007 г. 744 с.</w:t>
      </w:r>
    </w:p>
    <w:p w14:paraId="666708B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Гуденица</w:t>
      </w:r>
      <w:r>
        <w:rPr>
          <w:rStyle w:val="WW8Num2z0"/>
          <w:rFonts w:ascii="Verdana" w:hAnsi="Verdana"/>
          <w:color w:val="000000"/>
          <w:sz w:val="18"/>
          <w:szCs w:val="18"/>
        </w:rPr>
        <w:t> </w:t>
      </w:r>
      <w:r>
        <w:rPr>
          <w:rFonts w:ascii="Verdana" w:hAnsi="Verdana"/>
          <w:color w:val="000000"/>
          <w:sz w:val="18"/>
          <w:szCs w:val="18"/>
        </w:rPr>
        <w:t>О.В. Методическое обеспечение стратегического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собственности </w:t>
      </w:r>
      <w:r>
        <w:rPr>
          <w:rFonts w:ascii="Verdana" w:hAnsi="Verdana"/>
          <w:color w:val="000000"/>
          <w:sz w:val="18"/>
          <w:szCs w:val="18"/>
        </w:rPr>
        <w:lastRenderedPageBreak/>
        <w:t>коммерческих организаций при</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процедурах: Дисс. . канд. эк. наук / О.В.</w:t>
      </w:r>
      <w:r>
        <w:rPr>
          <w:rStyle w:val="WW8Num2z0"/>
          <w:rFonts w:ascii="Verdana" w:hAnsi="Verdana"/>
          <w:color w:val="000000"/>
          <w:sz w:val="18"/>
          <w:szCs w:val="18"/>
        </w:rPr>
        <w:t> </w:t>
      </w:r>
      <w:r>
        <w:rPr>
          <w:rStyle w:val="WW8Num3z0"/>
          <w:rFonts w:ascii="Verdana" w:hAnsi="Verdana"/>
          <w:color w:val="4682B4"/>
          <w:sz w:val="18"/>
          <w:szCs w:val="18"/>
        </w:rPr>
        <w:t>Гуденица</w:t>
      </w:r>
      <w:r>
        <w:rPr>
          <w:rFonts w:ascii="Verdana" w:hAnsi="Verdana"/>
          <w:color w:val="000000"/>
          <w:sz w:val="18"/>
          <w:szCs w:val="18"/>
        </w:rPr>
        <w:t>. Ростов-на-Дону, 2005.</w:t>
      </w:r>
    </w:p>
    <w:p w14:paraId="19C76C3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Деловая репутация организации: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И.Э. Гущина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2008. - № 9.</w:t>
      </w:r>
    </w:p>
    <w:p w14:paraId="12904CB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Демиденко Л. Азбука реорганизации /Л. Демиденко // Практический бухгалтерский учет. 2007. - № 3. - С.27-34; № 4. - с.53-60.</w:t>
      </w:r>
    </w:p>
    <w:p w14:paraId="44DC8357"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Депамфилис</w:t>
      </w:r>
      <w:r>
        <w:rPr>
          <w:rStyle w:val="WW8Num2z0"/>
          <w:rFonts w:ascii="Verdana" w:hAnsi="Verdana"/>
          <w:color w:val="000000"/>
          <w:sz w:val="18"/>
          <w:szCs w:val="18"/>
        </w:rPr>
        <w:t> </w:t>
      </w:r>
      <w:r>
        <w:rPr>
          <w:rFonts w:ascii="Verdana" w:hAnsi="Verdana"/>
          <w:color w:val="000000"/>
          <w:sz w:val="18"/>
          <w:szCs w:val="18"/>
        </w:rPr>
        <w:t>Доналд. Слияния, поглощения и другие способы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компаний. Процесс, инструментарий, примеры из практики, ответы на вопросы / Пер. с англ. М.: ЗАО «Олимп-Бизнес», 2007. - 960 е.: ил.</w:t>
      </w:r>
    </w:p>
    <w:p w14:paraId="5AA77F8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ДирковаЕ.Ю. Как изменятся</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обществ? /Е.Ю. Диркова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2011. - № 2.</w:t>
      </w:r>
    </w:p>
    <w:p w14:paraId="66D4B04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Е.Ф. Правовой режим делимых и неделимых вещей / Е.Ф. Евсеев // Адвокат. 2010. - № 3. - С.29-39.</w:t>
      </w:r>
    </w:p>
    <w:p w14:paraId="087BFAF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Д.А.Экономический анализ слияний/поглощений компаний: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В.Е. Соболева. М.: КНОРУС, 2010.-446с.</w:t>
      </w:r>
    </w:p>
    <w:p w14:paraId="1756FD9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учёт: Учеб. для вузов.-М.: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618 с.</w:t>
      </w:r>
    </w:p>
    <w:p w14:paraId="7F4C58D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Н.В. Внеоборотные активы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прекращённая деятельность: сравнение требований</w:t>
      </w:r>
      <w:r>
        <w:rPr>
          <w:rStyle w:val="WW8Num2z0"/>
          <w:rFonts w:ascii="Verdana" w:hAnsi="Verdana"/>
          <w:color w:val="000000"/>
          <w:sz w:val="18"/>
          <w:szCs w:val="18"/>
        </w:rPr>
        <w:t> </w:t>
      </w:r>
      <w:r>
        <w:rPr>
          <w:rStyle w:val="WW8Num3z0"/>
          <w:rFonts w:ascii="Verdana" w:hAnsi="Verdana"/>
          <w:color w:val="4682B4"/>
          <w:sz w:val="18"/>
          <w:szCs w:val="18"/>
        </w:rPr>
        <w:t>ШЯБ</w:t>
      </w:r>
      <w:r>
        <w:rPr>
          <w:rStyle w:val="WW8Num2z0"/>
          <w:rFonts w:ascii="Verdana" w:hAnsi="Verdana"/>
          <w:color w:val="000000"/>
          <w:sz w:val="18"/>
          <w:szCs w:val="18"/>
        </w:rPr>
        <w:t> </w:t>
      </w:r>
      <w:r>
        <w:rPr>
          <w:rFonts w:ascii="Verdana" w:hAnsi="Verdana"/>
          <w:color w:val="000000"/>
          <w:sz w:val="18"/>
          <w:szCs w:val="18"/>
        </w:rPr>
        <w:t>5 и ПБУ 16/02 / Н.В. Игнатова //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№7. - С.12-16.</w:t>
      </w:r>
    </w:p>
    <w:p w14:paraId="2EF9CE2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Ишмияров</w:t>
      </w:r>
      <w:r>
        <w:rPr>
          <w:rStyle w:val="WW8Num2z0"/>
          <w:rFonts w:ascii="Verdana" w:hAnsi="Verdana"/>
          <w:color w:val="000000"/>
          <w:sz w:val="18"/>
          <w:szCs w:val="18"/>
        </w:rPr>
        <w:t> </w:t>
      </w:r>
      <w:r>
        <w:rPr>
          <w:rFonts w:ascii="Verdana" w:hAnsi="Verdana"/>
          <w:color w:val="000000"/>
          <w:sz w:val="18"/>
          <w:szCs w:val="18"/>
        </w:rPr>
        <w:t>М.Х., Крайнова Э.А. Реструктуризация как экономический механизм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производства. Методология и практика: уч. пособие. — М.:</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Нефть и газ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нефти и газа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2003. 240 с.</w:t>
      </w:r>
    </w:p>
    <w:p w14:paraId="4067A80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Е.С. Сложности при реорганизации предприятий / Е.С. Казаков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-2008.- №6.</w:t>
      </w:r>
    </w:p>
    <w:p w14:paraId="63A6154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КарзаеваН.Н. Оценка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достижения сопоставимости показателей бухгалтерской отчетности: Дисс. . д-ра эк. наук / H.H.</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-Санкт-Петербург, 2006.</w:t>
      </w:r>
    </w:p>
    <w:p w14:paraId="758AD42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Бухгалтерская отчетность при реорганизации /H.H.</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2003. - № 19, 21.</w:t>
      </w:r>
    </w:p>
    <w:p w14:paraId="69F9BF1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Назаров Д.В. Реорганизация и ликвидация юридического лица. СПб.: Питер, 2003. — 156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2D240CC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Комментарий к новому Плану счетов бухгалтерского учёта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A.C.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435 с.</w:t>
      </w:r>
    </w:p>
    <w:p w14:paraId="5B09FB37"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Автореф.дисс. . д-ра экон. наук / И.Р. Коновалова. Казань, 2003.</w:t>
      </w:r>
    </w:p>
    <w:p w14:paraId="28F7422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А.И. Римское право: Учебник.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1998.-c.134.</w:t>
      </w:r>
    </w:p>
    <w:p w14:paraId="30B27FF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Ю.В. Вариант учета основных средств при реорганизации / Ю.В. Кочетков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6.</w:t>
      </w:r>
    </w:p>
    <w:p w14:paraId="4AE48C8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Крицкий</w:t>
      </w:r>
      <w:r>
        <w:rPr>
          <w:rStyle w:val="WW8Num2z0"/>
          <w:rFonts w:ascii="Verdana" w:hAnsi="Verdana"/>
          <w:color w:val="000000"/>
          <w:sz w:val="18"/>
          <w:szCs w:val="18"/>
        </w:rPr>
        <w:t> </w:t>
      </w:r>
      <w:r>
        <w:rPr>
          <w:rFonts w:ascii="Verdana" w:hAnsi="Verdana"/>
          <w:color w:val="000000"/>
          <w:sz w:val="18"/>
          <w:szCs w:val="18"/>
        </w:rPr>
        <w:t>О.П. Как отразить разницы между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рыночной стоимостью имущества при реорганизации / О.П. Крицкий // Бухгалтерский учёт. 2006. - № 24. - с.50-54.</w:t>
      </w:r>
    </w:p>
    <w:p w14:paraId="3CF0412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JI.И. Степанов К.А. Какие вопросы решает бухгалтер при реорганизации / Л.И. Куликова, К.А.</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Бухгалтерский учёт. —, 2007. — № 8. С.35-40.</w:t>
      </w:r>
    </w:p>
    <w:p w14:paraId="67FF754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Якупова Д.З. Компании решили объединиться: как составить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Л.И. Куликова, Д.З.</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 Бухгалтер Татарстана. 2011. - № 6 (март). - С.23-26.</w:t>
      </w:r>
    </w:p>
    <w:p w14:paraId="4E42893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Якупова Д.З. Компания решила разделиться: как составить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Л.И. Куликова, Д.З.</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 Бухгалтер Татарстана. 2011. - № 5 (март). - С.40-42.</w:t>
      </w:r>
    </w:p>
    <w:p w14:paraId="6997092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Принцип непрерывности деятельности предприятия в бухгалтерском учёте и отчётности / Л.И. Куликова, К.А.</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Казань: Казан.госун-т, 2009. - 214 с.</w:t>
      </w:r>
    </w:p>
    <w:p w14:paraId="6247E96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Самитова А.Р. Основные средства, полученные при выделении: правовое регулирование и учёт / Л.И. Куликова, А.Р.</w:t>
      </w:r>
      <w:r>
        <w:rPr>
          <w:rStyle w:val="WW8Num2z0"/>
          <w:rFonts w:ascii="Verdana" w:hAnsi="Verdana"/>
          <w:color w:val="000000"/>
          <w:sz w:val="18"/>
          <w:szCs w:val="18"/>
        </w:rPr>
        <w:t> </w:t>
      </w:r>
      <w:r>
        <w:rPr>
          <w:rStyle w:val="WW8Num3z0"/>
          <w:rFonts w:ascii="Verdana" w:hAnsi="Verdana"/>
          <w:color w:val="4682B4"/>
          <w:sz w:val="18"/>
          <w:szCs w:val="18"/>
        </w:rPr>
        <w:t>Самитова</w:t>
      </w:r>
      <w:r>
        <w:rPr>
          <w:rStyle w:val="WW8Num2z0"/>
          <w:rFonts w:ascii="Verdana" w:hAnsi="Verdana"/>
          <w:color w:val="000000"/>
          <w:sz w:val="18"/>
          <w:szCs w:val="18"/>
        </w:rPr>
        <w:t> </w:t>
      </w:r>
      <w:r>
        <w:rPr>
          <w:rFonts w:ascii="Verdana" w:hAnsi="Verdana"/>
          <w:color w:val="000000"/>
          <w:sz w:val="18"/>
          <w:szCs w:val="18"/>
        </w:rPr>
        <w:t>// Бухгалтер и закон. 2007. -№8.-С.10-18.</w:t>
      </w:r>
    </w:p>
    <w:p w14:paraId="7BD1D707"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Как реорганизовать предприятие?: Преобразование. Разделение. Выделение. Присоединение.</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 O.A. Курбангалеева.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- 192 с.</w:t>
      </w:r>
    </w:p>
    <w:p w14:paraId="3C3313B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КутерМ.И., ТаранецН.Ф.,</w:t>
      </w:r>
      <w:r>
        <w:rPr>
          <w:rStyle w:val="WW8Num2z0"/>
          <w:rFonts w:ascii="Verdana" w:hAnsi="Verdana"/>
          <w:color w:val="000000"/>
          <w:sz w:val="18"/>
          <w:szCs w:val="18"/>
        </w:rPr>
        <w:t> </w:t>
      </w:r>
      <w:r>
        <w:rPr>
          <w:rStyle w:val="WW8Num3z0"/>
          <w:rFonts w:ascii="Verdana" w:hAnsi="Verdana"/>
          <w:color w:val="4682B4"/>
          <w:sz w:val="18"/>
          <w:szCs w:val="18"/>
        </w:rPr>
        <w:t>Уланова</w:t>
      </w:r>
      <w:r>
        <w:rPr>
          <w:rStyle w:val="WW8Num2z0"/>
          <w:rFonts w:ascii="Verdana" w:hAnsi="Verdana"/>
          <w:color w:val="000000"/>
          <w:sz w:val="18"/>
          <w:szCs w:val="18"/>
        </w:rPr>
        <w:t> </w:t>
      </w:r>
      <w:r>
        <w:rPr>
          <w:rFonts w:ascii="Verdana" w:hAnsi="Verdana"/>
          <w:color w:val="000000"/>
          <w:sz w:val="18"/>
          <w:szCs w:val="18"/>
        </w:rPr>
        <w:t>И.Н. Бухгалтерская (финансовая) отчётность: Учеб. пособие. М.: Финансы и статистика, 2006. - 232 е.: ил.</w:t>
      </w:r>
    </w:p>
    <w:p w14:paraId="0E891E9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Ледакова</w:t>
      </w:r>
      <w:r>
        <w:rPr>
          <w:rStyle w:val="WW8Num2z0"/>
          <w:rFonts w:ascii="Verdana" w:hAnsi="Verdana"/>
          <w:color w:val="000000"/>
          <w:sz w:val="18"/>
          <w:szCs w:val="18"/>
        </w:rPr>
        <w:t> </w:t>
      </w:r>
      <w:r>
        <w:rPr>
          <w:rFonts w:ascii="Verdana" w:hAnsi="Verdana"/>
          <w:color w:val="000000"/>
          <w:sz w:val="18"/>
          <w:szCs w:val="18"/>
        </w:rPr>
        <w:t>Ю.Н. Реорганизация общества в форме выделения / Ю.Н. Ледакова // Налоговый вестник. 2004. - № 6. - 164-166.</w:t>
      </w:r>
    </w:p>
    <w:p w14:paraId="3D67540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Леотэ</w:t>
      </w:r>
      <w:r>
        <w:rPr>
          <w:rStyle w:val="WW8Num2z0"/>
          <w:rFonts w:ascii="Verdana" w:hAnsi="Verdana"/>
          <w:color w:val="000000"/>
          <w:sz w:val="18"/>
          <w:szCs w:val="18"/>
        </w:rPr>
        <w:t> </w:t>
      </w:r>
      <w:r>
        <w:rPr>
          <w:rFonts w:ascii="Verdana" w:hAnsi="Verdana"/>
          <w:color w:val="000000"/>
          <w:sz w:val="18"/>
          <w:szCs w:val="18"/>
        </w:rPr>
        <w:t>Е., Гильбо А. Общее руководящее начало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Москва, 1924 г.</w:t>
      </w:r>
    </w:p>
    <w:p w14:paraId="400F943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Лысенко Д.,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слияния и поглощения / Д. Лысенко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2008. - № 8, 9, 10, 11.</w:t>
      </w:r>
    </w:p>
    <w:p w14:paraId="30B4FB1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МазурИ.И.,</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и др. Реструктуризация предприятий и компаний./И.И.</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В.Д. Шапиро и др. Справочное пособие / Под ред. И.И Мазура. М.: Высшая школа, 2000. - 587 е.: ил.</w:t>
      </w:r>
    </w:p>
    <w:p w14:paraId="2A123CD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Макушкина</w:t>
      </w:r>
      <w:r>
        <w:rPr>
          <w:rStyle w:val="WW8Num2z0"/>
          <w:rFonts w:ascii="Verdana" w:hAnsi="Verdana"/>
          <w:color w:val="000000"/>
          <w:sz w:val="18"/>
          <w:szCs w:val="18"/>
        </w:rPr>
        <w:t> </w:t>
      </w:r>
      <w:r>
        <w:rPr>
          <w:rFonts w:ascii="Verdana" w:hAnsi="Verdana"/>
          <w:color w:val="000000"/>
          <w:sz w:val="18"/>
          <w:szCs w:val="18"/>
        </w:rPr>
        <w:t>H.A. Гудвилл в МСФО (IFRS) 3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H.A. Макушкина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MC 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2008. - № 3.</w:t>
      </w:r>
    </w:p>
    <w:p w14:paraId="18B3B0A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Международные стандарты оценки / Г.И.</w:t>
      </w:r>
      <w:r>
        <w:rPr>
          <w:rStyle w:val="WW8Num2z0"/>
          <w:rFonts w:ascii="Verdana" w:hAnsi="Verdana"/>
          <w:color w:val="000000"/>
          <w:sz w:val="18"/>
          <w:szCs w:val="18"/>
        </w:rPr>
        <w:t> </w:t>
      </w:r>
      <w:r>
        <w:rPr>
          <w:rStyle w:val="WW8Num3z0"/>
          <w:rFonts w:ascii="Verdana" w:hAnsi="Verdana"/>
          <w:color w:val="4682B4"/>
          <w:sz w:val="18"/>
          <w:szCs w:val="18"/>
        </w:rPr>
        <w:t>Микерин</w:t>
      </w:r>
      <w:r>
        <w:rPr>
          <w:rFonts w:ascii="Verdana" w:hAnsi="Verdana"/>
          <w:color w:val="000000"/>
          <w:sz w:val="18"/>
          <w:szCs w:val="18"/>
        </w:rPr>
        <w:t>, Н.В. Павлов. -М.: ИНТЕРРЕКЛАМА, 2003.</w:t>
      </w:r>
    </w:p>
    <w:p w14:paraId="408D069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Мелехина</w:t>
      </w:r>
      <w:r>
        <w:rPr>
          <w:rStyle w:val="WW8Num2z0"/>
          <w:rFonts w:ascii="Verdana" w:hAnsi="Verdana"/>
          <w:color w:val="000000"/>
          <w:sz w:val="18"/>
          <w:szCs w:val="18"/>
        </w:rPr>
        <w:t> </w:t>
      </w:r>
      <w:r>
        <w:rPr>
          <w:rFonts w:ascii="Verdana" w:hAnsi="Verdana"/>
          <w:color w:val="000000"/>
          <w:sz w:val="18"/>
          <w:szCs w:val="18"/>
        </w:rPr>
        <w:t>Т.И. Бухгалтерские аспекты реорганизации организаций / Т.И. Мелехина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2007. - № 1. - с.7-18.</w:t>
      </w:r>
    </w:p>
    <w:p w14:paraId="7D433F8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Изд-во: ФОРУМ, 2009. (Серия: Профессиональное образование)</w:t>
      </w:r>
    </w:p>
    <w:p w14:paraId="17E8E20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Чинякова Т.Н. Прекращаемая деятельность: сравнительный анализ ПБУ 16/02 и МСФО 5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Т.Н. Чинякова // Аудиторские ведомости. 2008. - № 6. - С.69-77.</w:t>
      </w:r>
    </w:p>
    <w:p w14:paraId="5C33109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О.В. Совершенствование теоретических и методологических аспектов учета и анализа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Автореф. дисс. . канд. эк. Наук / О.В. Михайлов: — Екатеринбург, 2005.</w:t>
      </w:r>
    </w:p>
    <w:p w14:paraId="2E111F1E"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М.В. Некоторые нюансы реорганизации в форме выделения / М.В. Моисеев// Актуальные вопросы бухгалтерского учета и налогообложения. 2011. № 12.</w:t>
      </w:r>
    </w:p>
    <w:p w14:paraId="61E391B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Методология корпоративной публичной отчетности: Автореф дисс. д-ра экон. наук / Е.В.Никифорова. Москва, 2004.</w:t>
      </w:r>
    </w:p>
    <w:p w14:paraId="725944A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Организация и методы оценки предприятия (бизнеса): Учебник / Под ред. В.И. Кошкина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w:t>
      </w:r>
    </w:p>
    <w:p w14:paraId="65ABEFE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Оргдулов М. Формирование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при реорганизации ООО / М. Оргдулов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стратегии. 2010. - № 7(9323).</w:t>
      </w:r>
    </w:p>
    <w:p w14:paraId="101FF33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От создания до ликвидации: правовые основы деятельности предприятий: практическое руководство / под общей ред. Ю.Л. Фадеева. М.: Экс-мо, 2007. - 416 с. - (Справочник руководителя и главного бухгалтера).</w:t>
      </w:r>
    </w:p>
    <w:p w14:paraId="34C1A36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Модернизация экономики и совершенствование методологии бухгалтерского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Бухгалтерский учет. 2010. - № 3. - С.7-10.</w:t>
      </w:r>
    </w:p>
    <w:p w14:paraId="03A7536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Бухгалтерская отчетность при реорганизации / Т.М. Панченко // Консультант бухгалтера. 2009. - № 8. - С.93-101.</w:t>
      </w:r>
    </w:p>
    <w:p w14:paraId="4537893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Беляйкина Г.В., Шеленков С.Н. Самые опасные налоговые схемы. Издание второе, дополненное (под ред. М.А.</w:t>
      </w:r>
      <w:r>
        <w:rPr>
          <w:rStyle w:val="WW8Num2z0"/>
          <w:rFonts w:ascii="Verdana" w:hAnsi="Verdana"/>
          <w:color w:val="000000"/>
          <w:sz w:val="18"/>
          <w:szCs w:val="18"/>
        </w:rPr>
        <w:t> </w:t>
      </w:r>
      <w:r>
        <w:rPr>
          <w:rStyle w:val="WW8Num3z0"/>
          <w:rFonts w:ascii="Verdana" w:hAnsi="Verdana"/>
          <w:color w:val="4682B4"/>
          <w:sz w:val="18"/>
          <w:szCs w:val="18"/>
        </w:rPr>
        <w:t>Пархачевой</w:t>
      </w:r>
      <w:r>
        <w:rPr>
          <w:rFonts w:ascii="Verdana" w:hAnsi="Verdana"/>
          <w:color w:val="000000"/>
          <w:sz w:val="18"/>
          <w:szCs w:val="18"/>
        </w:rPr>
        <w:t>). — Система ГАРАНТ, 2009 г. глава 4.</w:t>
      </w:r>
    </w:p>
    <w:p w14:paraId="7E979A9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Погребе А.Б Реорганизация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без негативных последствий» / А.Б. Погребе. Москва: Вершина, 2006. - 272 е.: ил., табл.</w:t>
      </w:r>
    </w:p>
    <w:p w14:paraId="1912284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Принципы бухгалтерского учёта /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Д.Колдуэлл: Пер. с англ. / Под ред. Я.В. Соколова. — 2-е изд. — М.:Финансы и статистика, 1994. 496 е.: ил. - (Серия по бухгалтерскому учёту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68A0508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Реструктуризация предприятий: учеб.пособие для студентов вузов, обучающихся по экономическим специальностям / Л.П. Белых. 2-е изд., доп. и перераб. - М.: ЮНИТИ-ДАНА, 2009. - 511 с.</w:t>
      </w:r>
    </w:p>
    <w:p w14:paraId="693F683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Римское частное право: Учебник / Под ред. И.Б.Новицкого, И.С.</w:t>
      </w:r>
      <w:r>
        <w:rPr>
          <w:rStyle w:val="WW8Num2z0"/>
          <w:rFonts w:ascii="Verdana" w:hAnsi="Verdana"/>
          <w:color w:val="000000"/>
          <w:sz w:val="18"/>
          <w:szCs w:val="18"/>
        </w:rPr>
        <w:t> </w:t>
      </w:r>
      <w:r>
        <w:rPr>
          <w:rStyle w:val="WW8Num3z0"/>
          <w:rFonts w:ascii="Verdana" w:hAnsi="Verdana"/>
          <w:color w:val="4682B4"/>
          <w:sz w:val="18"/>
          <w:szCs w:val="18"/>
        </w:rPr>
        <w:t>Перетерского</w:t>
      </w:r>
      <w:r>
        <w:rPr>
          <w:rFonts w:ascii="Verdana" w:hAnsi="Verdana"/>
          <w:color w:val="000000"/>
          <w:sz w:val="18"/>
          <w:szCs w:val="18"/>
        </w:rPr>
        <w:t>. М.: Юристъ, 2001. С.150.</w:t>
      </w:r>
    </w:p>
    <w:p w14:paraId="408D35B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Роженцова</w:t>
      </w:r>
      <w:r>
        <w:rPr>
          <w:rStyle w:val="WW8Num2z0"/>
          <w:rFonts w:ascii="Verdana" w:hAnsi="Verdana"/>
          <w:color w:val="000000"/>
          <w:sz w:val="18"/>
          <w:szCs w:val="18"/>
        </w:rPr>
        <w:t> </w:t>
      </w:r>
      <w:r>
        <w:rPr>
          <w:rFonts w:ascii="Verdana" w:hAnsi="Verdana"/>
          <w:color w:val="000000"/>
          <w:sz w:val="18"/>
          <w:szCs w:val="18"/>
        </w:rPr>
        <w:t xml:space="preserve">И.А. Учет деловой репутации: обзор российского и международного </w:t>
      </w:r>
      <w:r>
        <w:rPr>
          <w:rFonts w:ascii="Verdana" w:hAnsi="Verdana"/>
          <w:color w:val="000000"/>
          <w:sz w:val="18"/>
          <w:szCs w:val="18"/>
        </w:rPr>
        <w:lastRenderedPageBreak/>
        <w:t>законодательства / И.А. Роженцова // Международный бухгалтерский учет. 2009. - № 4. - С.26-31.</w:t>
      </w:r>
    </w:p>
    <w:p w14:paraId="0453328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Московское академическое издательство МАКИЗ. Москва, 1926г. 741 с.</w:t>
      </w:r>
    </w:p>
    <w:p w14:paraId="06C65EF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ИНФРА-М, 2002. 336с.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3357E6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СафарянК.Ф. Разделительный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передаточный акт при реорганизации / К.Ф. Сафарян // Законы России: опыт, анализ, практика. — 2006. — № 2.</w:t>
      </w:r>
    </w:p>
    <w:p w14:paraId="363FCF8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Общество с ограниченной ответственностью. От регистрации до реорганизации. Изд-во: Питер, 2010 256 с.</w:t>
      </w:r>
    </w:p>
    <w:p w14:paraId="49091CC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Сутулова</w:t>
      </w:r>
      <w:r>
        <w:rPr>
          <w:rStyle w:val="WW8Num2z0"/>
          <w:rFonts w:ascii="Verdana" w:hAnsi="Verdana"/>
          <w:color w:val="000000"/>
          <w:sz w:val="18"/>
          <w:szCs w:val="18"/>
        </w:rPr>
        <w:t> </w:t>
      </w:r>
      <w:r>
        <w:rPr>
          <w:rFonts w:ascii="Verdana" w:hAnsi="Verdana"/>
          <w:color w:val="000000"/>
          <w:sz w:val="18"/>
          <w:szCs w:val="18"/>
        </w:rPr>
        <w:t>Е.А., Лебедева H.H. Юридический смысл понятий «</w:t>
      </w:r>
      <w:r>
        <w:rPr>
          <w:rStyle w:val="WW8Num3z0"/>
          <w:rFonts w:ascii="Verdana" w:hAnsi="Verdana"/>
          <w:color w:val="4682B4"/>
          <w:sz w:val="18"/>
          <w:szCs w:val="18"/>
        </w:rPr>
        <w:t>слияния</w:t>
      </w:r>
      <w:r>
        <w:rPr>
          <w:rFonts w:ascii="Verdana" w:hAnsi="Verdana"/>
          <w:color w:val="000000"/>
          <w:sz w:val="18"/>
          <w:szCs w:val="18"/>
        </w:rPr>
        <w:t>» и «</w:t>
      </w:r>
      <w:r>
        <w:rPr>
          <w:rStyle w:val="WW8Num3z0"/>
          <w:rFonts w:ascii="Verdana" w:hAnsi="Verdana"/>
          <w:color w:val="4682B4"/>
          <w:sz w:val="18"/>
          <w:szCs w:val="18"/>
        </w:rPr>
        <w:t>поглощения</w:t>
      </w:r>
      <w:r>
        <w:rPr>
          <w:rFonts w:ascii="Verdana" w:hAnsi="Verdana"/>
          <w:color w:val="000000"/>
          <w:sz w:val="18"/>
          <w:szCs w:val="18"/>
        </w:rPr>
        <w:t>» // Право и экономика. — 2006 г. — №6.</w:t>
      </w:r>
    </w:p>
    <w:p w14:paraId="7DA2BC2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Скорочкин А. Проблемы при реорганизации компании: как не наступить на грабли / А. Скорочкин // Консультант. — 2011. № 1.</w:t>
      </w:r>
    </w:p>
    <w:p w14:paraId="6718787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Слияния и поглощения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- 196 с. - (Серия «Классика Harvard Business Review»).</w:t>
      </w:r>
    </w:p>
    <w:p w14:paraId="30D30AE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Гудвил: «</w:t>
      </w:r>
      <w:r>
        <w:rPr>
          <w:rStyle w:val="WW8Num3z0"/>
          <w:rFonts w:ascii="Verdana" w:hAnsi="Verdana"/>
          <w:color w:val="4682B4"/>
          <w:sz w:val="18"/>
          <w:szCs w:val="18"/>
        </w:rPr>
        <w:t>новая</w:t>
      </w:r>
      <w:r>
        <w:rPr>
          <w:rFonts w:ascii="Verdana" w:hAnsi="Verdana"/>
          <w:color w:val="000000"/>
          <w:sz w:val="18"/>
          <w:szCs w:val="18"/>
        </w:rPr>
        <w:t>» категория бухгалтерского учета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1997. - № 2. - С.46-50.</w:t>
      </w:r>
    </w:p>
    <w:p w14:paraId="2B573D2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М.: Финансы и статистика, 2005. - 496 е.: ил</w:t>
      </w:r>
    </w:p>
    <w:p w14:paraId="4CD1E23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Сотникова JI.B. Выделение юридического лица: оценка и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 JI.B. Сотникова // Бухгалтерский учет. 2006. -№ 5. -С.12-21.</w:t>
      </w:r>
    </w:p>
    <w:p w14:paraId="2ADFA0F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Сотникова JI.B. Реорганизация юридических лиц: правовые основы, бухучёт, налогообложение. М.: Налоговый вестник, 2006. - 304 с.</w:t>
      </w:r>
    </w:p>
    <w:p w14:paraId="602FB0F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Реорганизация и ликвидация общества с ограниченной ответственностью: новые правила. Изд-во «Тихомиров М.Ю.», 2010. 95 с.</w:t>
      </w:r>
    </w:p>
    <w:p w14:paraId="20A4261B"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Е.П. Реорганизация акционерного общества по-новому / Е.П. Трофимова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Учет в сельском хозяйстве.-2006.-№ 4.</w:t>
      </w:r>
    </w:p>
    <w:p w14:paraId="5456ACC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ТурченкоА.А. Учет и анализ</w:t>
      </w:r>
      <w:r>
        <w:rPr>
          <w:rStyle w:val="WW8Num2z0"/>
          <w:rFonts w:ascii="Verdana" w:hAnsi="Verdana"/>
          <w:color w:val="000000"/>
          <w:sz w:val="18"/>
          <w:szCs w:val="18"/>
        </w:rPr>
        <w:t> </w:t>
      </w:r>
      <w:r>
        <w:rPr>
          <w:rStyle w:val="WW8Num3z0"/>
          <w:rFonts w:ascii="Verdana" w:hAnsi="Verdana"/>
          <w:color w:val="4682B4"/>
          <w:sz w:val="18"/>
          <w:szCs w:val="18"/>
        </w:rPr>
        <w:t>неамортизируемых</w:t>
      </w:r>
      <w:r>
        <w:rPr>
          <w:rStyle w:val="WW8Num2z0"/>
          <w:rFonts w:ascii="Verdana" w:hAnsi="Verdana"/>
          <w:color w:val="000000"/>
          <w:sz w:val="18"/>
          <w:szCs w:val="18"/>
        </w:rPr>
        <w:t> </w:t>
      </w:r>
      <w:r>
        <w:rPr>
          <w:rFonts w:ascii="Verdana" w:hAnsi="Verdana"/>
          <w:color w:val="000000"/>
          <w:sz w:val="18"/>
          <w:szCs w:val="18"/>
        </w:rPr>
        <w:t>нематериальных активов: Дисс. . канд. эк. Наук / A.A. Турченко. Саратов, 2008.</w:t>
      </w:r>
    </w:p>
    <w:p w14:paraId="1C2E44E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Учет нематериальных активов. Юридические аспекты, особенности бухгалтерского учета и налогообложения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36151A45"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Хозяева С.Г. Учёт и отчётность при ликвидации и реорганизации юридических лиц. Изд-во «Бухгалтерский учёт», 2006. — 232 с.</w:t>
      </w:r>
    </w:p>
    <w:p w14:paraId="629D9B30"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Прекращаемая деятельность: зачем и как ее надо отражать в отчетности? (сравнительный анализ ПБУ 16/02 и IAS 35)/ М.А.</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//Новое в бухгалтерском учете и отчетности. 2003. - № 13-14.</w:t>
      </w:r>
    </w:p>
    <w:p w14:paraId="53575D46"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Очерки теории и истории бухгалтерского учёта / К.Ю. Цыганков. М.: Магистр, 2009. - 462 с.</w:t>
      </w:r>
    </w:p>
    <w:p w14:paraId="59A2224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 Бухгалтерия и баланс. Москва, 1925 г.</w:t>
      </w:r>
    </w:p>
    <w:p w14:paraId="3C0A653F"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Реорганизация или ликвидация? / Е.В. Шестакова // Советник бухгалтера. — 2010. — № 10.</w:t>
      </w:r>
    </w:p>
    <w:p w14:paraId="75DAFF1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П.Е. Развитие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условиях ее реорганизации: Автореф. дисс. . канд. эк. наук / П.Е. Шумилин. Ростов-на-Дону, 2005.</w:t>
      </w:r>
    </w:p>
    <w:p w14:paraId="6D793A6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O.A. Развитие бухгалтерского учета нематериальных активов в коммерческих организациях: вопросы теории и практики: Дисс. . канд. эк. наук / O.A. Щербакова. Шахты, 2009.</w:t>
      </w:r>
    </w:p>
    <w:p w14:paraId="5EC32111"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Экономическая диагностика: теория и методы / H.H.</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Fonts w:ascii="Verdana" w:hAnsi="Verdana"/>
          <w:color w:val="000000"/>
          <w:sz w:val="18"/>
          <w:szCs w:val="18"/>
        </w:rPr>
        <w:t>, Ю.А. Погостинский, Р.Л. Жамбекова, P.P.</w:t>
      </w:r>
      <w:r>
        <w:rPr>
          <w:rStyle w:val="WW8Num2z0"/>
          <w:rFonts w:ascii="Verdana" w:hAnsi="Verdana"/>
          <w:color w:val="000000"/>
          <w:sz w:val="18"/>
          <w:szCs w:val="18"/>
        </w:rPr>
        <w:t> </w:t>
      </w:r>
      <w:r>
        <w:rPr>
          <w:rStyle w:val="WW8Num3z0"/>
          <w:rFonts w:ascii="Verdana" w:hAnsi="Verdana"/>
          <w:color w:val="4682B4"/>
          <w:sz w:val="18"/>
          <w:szCs w:val="18"/>
        </w:rPr>
        <w:t>Ацканов</w:t>
      </w:r>
      <w:r>
        <w:rPr>
          <w:rFonts w:ascii="Verdana" w:hAnsi="Verdana"/>
          <w:color w:val="000000"/>
          <w:sz w:val="18"/>
          <w:szCs w:val="18"/>
        </w:rPr>
        <w:t>. Нальчик: Эльбрус, 2000. 320с.</w:t>
      </w:r>
    </w:p>
    <w:p w14:paraId="7ED86F4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Д.З. Бухгалтерский учёт распределения объектов основных средств между правопреемниками при реорганизации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Д.З. Якупова // Интеллект.</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Инвестиции. 2011. - №2. - С. 206-209.</w:t>
      </w:r>
    </w:p>
    <w:p w14:paraId="5032CCE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 xml:space="preserve">Д.З. Организационно-методические аспекты учёта нематериальных активов при реорганизации организации / Д.З. Якупова // Международный бухгалтерский учет. 2011. - №16 </w:t>
      </w:r>
      <w:r>
        <w:rPr>
          <w:rFonts w:ascii="Verdana" w:hAnsi="Verdana"/>
          <w:color w:val="000000"/>
          <w:sz w:val="18"/>
          <w:szCs w:val="18"/>
        </w:rPr>
        <w:lastRenderedPageBreak/>
        <w:t>(166). - С.26-32.</w:t>
      </w:r>
    </w:p>
    <w:p w14:paraId="47EC153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Д.З. Формирование и раскрытие информации в бухгалтерской отчётности при реорганизации организации в форме выделения / Д.З. Якупова // Вестник Казанского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2011. - № 2 (20). - С.85-88.</w:t>
      </w:r>
    </w:p>
    <w:p w14:paraId="46F76BA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ЯкуповаН.М. Оценка бизнеса: Учебное пособие. — Казань: Изд-во КГФЭИ, 2003.- 152 с.</w:t>
      </w:r>
    </w:p>
    <w:p w14:paraId="1CEA8D4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Идеология власти. Электронный ресурс. / В.А. Жуков. Краснодар, 2004. - 415 с. Режим доступа: http://www.ach-fci.ru/SPRF/Publish/Jukov.</w:t>
      </w:r>
    </w:p>
    <w:p w14:paraId="6D3A0CC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Костюченко В. Поэтапное объединение бизнеса МСФО 3 Электронный ресурс. / В. Костюченко // Режим доступа: http://gaap.ru/articles/49070/</w:t>
      </w:r>
    </w:p>
    <w:p w14:paraId="6708BBB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Международный стандарт финансовой отчетности Электронный ресурс.: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 активы». Режим доступа: http://allmsfo.ru/msfo-ias-37.html</w:t>
      </w:r>
    </w:p>
    <w:p w14:paraId="5515D602"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Международный стандарт финансовой отчетности Электронный ресурс.: IAS 38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Режим доступа: http://allmsfo.ru/msfo-ias-3 8 .html.</w:t>
      </w:r>
    </w:p>
    <w:p w14:paraId="41C000F7"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Международный стандарт финансовой отчетности Электронный ресурс.: IFRS 3 «</w:t>
      </w:r>
      <w:r>
        <w:rPr>
          <w:rStyle w:val="WW8Num3z0"/>
          <w:rFonts w:ascii="Verdana" w:hAnsi="Verdana"/>
          <w:color w:val="4682B4"/>
          <w:sz w:val="18"/>
          <w:szCs w:val="18"/>
        </w:rPr>
        <w:t>Объединения бизнеса</w:t>
      </w:r>
      <w:r>
        <w:rPr>
          <w:rFonts w:ascii="Verdana" w:hAnsi="Verdana"/>
          <w:color w:val="000000"/>
          <w:sz w:val="18"/>
          <w:szCs w:val="18"/>
        </w:rPr>
        <w:t>». Режим доступа: http://allmsfo.ru/msfo-ifrs-3.html.</w:t>
      </w:r>
    </w:p>
    <w:p w14:paraId="7DF1CF54"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Международный стандарт финансовой отчетности Электронный ресурс.: IFRS 5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предназначенные для продажи, и прекращенная деятельность». Режим доступа: http://allmsfo.ru/msfo-ifrs-5.html</w:t>
      </w:r>
    </w:p>
    <w:p w14:paraId="40ABD448"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Международный стандарт финансовой отчетности Электронный ресурс.: IFRS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Режим доступа: http.7/allmsfo.ru/msfo-ifi-s-8.html</w:t>
      </w:r>
    </w:p>
    <w:p w14:paraId="1AFBB74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Методические рекомендации по разделению видов деятельности субъектами</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Style w:val="WW8Num2z0"/>
          <w:rFonts w:ascii="Verdana" w:hAnsi="Verdana"/>
          <w:color w:val="000000"/>
          <w:sz w:val="18"/>
          <w:szCs w:val="18"/>
        </w:rPr>
        <w:t> </w:t>
      </w:r>
      <w:r>
        <w:rPr>
          <w:rFonts w:ascii="Verdana" w:hAnsi="Verdana"/>
          <w:color w:val="000000"/>
          <w:sz w:val="18"/>
          <w:szCs w:val="18"/>
        </w:rPr>
        <w:t>Электронный ресурс. // Режим доступа: http://www.businesspravo.ru /Docum/DocumShow DocumIDl 10693.html</w:t>
      </w:r>
    </w:p>
    <w:p w14:paraId="45B318ED"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Смирнова И.А. МСФО IAS 38: определение и критерии признания нематериальных активов Электронный ресурс. // Интернет-ресурс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Бух. 1 С. — Режим доступа: http://www.buh.ru</w:t>
      </w:r>
    </w:p>
    <w:p w14:paraId="02D018CA"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Смирнова И.А. МСФО 3 «</w:t>
      </w:r>
      <w:r>
        <w:rPr>
          <w:rStyle w:val="WW8Num3z0"/>
          <w:rFonts w:ascii="Verdana" w:hAnsi="Verdana"/>
          <w:color w:val="4682B4"/>
          <w:sz w:val="18"/>
          <w:szCs w:val="18"/>
        </w:rPr>
        <w:t>Объединения бизнеса</w:t>
      </w:r>
      <w:r>
        <w:rPr>
          <w:rFonts w:ascii="Verdana" w:hAnsi="Verdana"/>
          <w:color w:val="000000"/>
          <w:sz w:val="18"/>
          <w:szCs w:val="18"/>
        </w:rPr>
        <w:t>» методологический базис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Электронный ресурс. // Интернет-ресурс для бухгалтеров Бух. 1С. - Режим доступа: http ://www.buh.ru</w:t>
      </w:r>
    </w:p>
    <w:p w14:paraId="0453A4F3"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Реструктуризация предприятия на основе оценки рыночной стоимости Электронный ресурс. // Электронный учебный курс. Оценка бизнеса. Составитель: A.B. Зайцев. — Режим доступа: http://www.ozenka-biznesa.narod.ru.</w:t>
      </w:r>
    </w:p>
    <w:p w14:paraId="17EBAE29"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Федеральная налоговая служба РФ Электронный ресурс.: Статистические сведения о юридических лицах, внесенных в Единый государственный реестр юридических лиц. Официальный сайт Федеральной налоговой службы РФ. - Режим доступа: http://www.nalog.ru</w:t>
      </w:r>
    </w:p>
    <w:p w14:paraId="478527FC" w14:textId="77777777" w:rsidR="004A255F" w:rsidRDefault="004A255F" w:rsidP="004A25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Христенко</w:t>
      </w:r>
      <w:r>
        <w:rPr>
          <w:rStyle w:val="WW8Num2z0"/>
          <w:rFonts w:ascii="Verdana" w:hAnsi="Verdana"/>
          <w:color w:val="000000"/>
          <w:sz w:val="18"/>
          <w:szCs w:val="18"/>
        </w:rPr>
        <w:t> </w:t>
      </w:r>
      <w:r>
        <w:rPr>
          <w:rFonts w:ascii="Verdana" w:hAnsi="Verdana"/>
          <w:color w:val="000000"/>
          <w:sz w:val="18"/>
          <w:szCs w:val="18"/>
        </w:rPr>
        <w:t>Л. Справедливое разделение имущества при реорганизации компании Электронный ресурс. // Корпоративный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Режим доступа: http://www.cfln.ru/press/zhuk/2005-2/4.shtnil</w:t>
      </w:r>
    </w:p>
    <w:p w14:paraId="0A400502" w14:textId="1112FDDC" w:rsidR="00CB68F1" w:rsidRPr="004A255F" w:rsidRDefault="004A255F" w:rsidP="004A255F">
      <w:r>
        <w:rPr>
          <w:rFonts w:ascii="Verdana" w:hAnsi="Verdana"/>
          <w:color w:val="000000"/>
          <w:sz w:val="18"/>
          <w:szCs w:val="18"/>
        </w:rPr>
        <w:br/>
      </w:r>
      <w:bookmarkStart w:id="0" w:name="_GoBack"/>
      <w:bookmarkEnd w:id="0"/>
    </w:p>
    <w:sectPr w:rsidR="00CB68F1" w:rsidRPr="004A25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268EE" w14:textId="77777777" w:rsidR="00F03B21" w:rsidRDefault="00F03B21">
      <w:pPr>
        <w:spacing w:after="0" w:line="240" w:lineRule="auto"/>
      </w:pPr>
      <w:r>
        <w:separator/>
      </w:r>
    </w:p>
  </w:endnote>
  <w:endnote w:type="continuationSeparator" w:id="0">
    <w:p w14:paraId="63637923" w14:textId="77777777" w:rsidR="00F03B21" w:rsidRDefault="00F0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B358F" w14:textId="77777777" w:rsidR="00F03B21" w:rsidRDefault="00F03B21">
      <w:pPr>
        <w:spacing w:after="0" w:line="240" w:lineRule="auto"/>
      </w:pPr>
      <w:r>
        <w:separator/>
      </w:r>
    </w:p>
  </w:footnote>
  <w:footnote w:type="continuationSeparator" w:id="0">
    <w:p w14:paraId="5ED47295" w14:textId="77777777" w:rsidR="00F03B21" w:rsidRDefault="00F03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B21"/>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7489</TotalTime>
  <Pages>16</Pages>
  <Words>8801</Words>
  <Characters>50166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606</cp:revision>
  <cp:lastPrinted>2009-02-06T05:36:00Z</cp:lastPrinted>
  <dcterms:created xsi:type="dcterms:W3CDTF">2016-05-04T14:28:00Z</dcterms:created>
  <dcterms:modified xsi:type="dcterms:W3CDTF">2016-06-28T08:25:00Z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