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F160BF" w:rsidRDefault="00F160BF" w:rsidP="00F160BF">
      <w:r w:rsidRPr="00C022FC">
        <w:rPr>
          <w:rFonts w:ascii="Times New Roman" w:eastAsia="Times New Roman" w:hAnsi="Times New Roman" w:cs="Times New Roman"/>
          <w:b/>
          <w:bCs/>
          <w:sz w:val="24"/>
          <w:szCs w:val="24"/>
          <w:lang w:eastAsia="ru-RU"/>
        </w:rPr>
        <w:t xml:space="preserve">Кононович Вячеслав Генріхович, </w:t>
      </w:r>
      <w:r w:rsidRPr="00C022FC">
        <w:rPr>
          <w:rFonts w:ascii="Times New Roman" w:eastAsia="Times New Roman" w:hAnsi="Times New Roman" w:cs="Times New Roman"/>
          <w:bCs/>
          <w:sz w:val="24"/>
          <w:szCs w:val="24"/>
          <w:lang w:eastAsia="ru-RU"/>
        </w:rPr>
        <w:t>старший викладач кафедри фізичної підготовки факультету пожежної безпеки, Національний університет цивільного захисту України. Назва дисертації: “Механізми державного регулювання фізичного виховання в закладах вищої освіти”. Шифр та назва спеціальності</w:t>
      </w:r>
      <w:r w:rsidRPr="00C022FC">
        <w:rPr>
          <w:rFonts w:ascii="Times New Roman" w:eastAsia="Times New Roman" w:hAnsi="Times New Roman" w:cs="Times New Roman"/>
          <w:bCs/>
          <w:sz w:val="24"/>
          <w:szCs w:val="24"/>
          <w:lang w:eastAsia="ru-RU"/>
        </w:rPr>
        <w:softHyphen/>
        <w:t xml:space="preserve"> ‒ 25.00.02 </w:t>
      </w:r>
      <w:r w:rsidRPr="00C022FC">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w:t>
      </w:r>
    </w:p>
    <w:sectPr w:rsidR="00AE0F79" w:rsidRPr="00F160B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F160BF" w:rsidRPr="00F160B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8CAC9-DE99-4821-8D2D-8F520481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2021-06-30T14:16:00Z</dcterms:created>
  <dcterms:modified xsi:type="dcterms:W3CDTF">2021-06-30T17:17:00Z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