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975C" w14:textId="77777777" w:rsidR="00B57B84" w:rsidRDefault="00B57B84" w:rsidP="00B57B84">
      <w:pPr>
        <w:pStyle w:val="afffffffffffffffffffffffffff5"/>
        <w:rPr>
          <w:rFonts w:ascii="Verdana" w:hAnsi="Verdana"/>
          <w:color w:val="000000"/>
          <w:sz w:val="21"/>
          <w:szCs w:val="21"/>
        </w:rPr>
      </w:pPr>
      <w:r>
        <w:rPr>
          <w:rFonts w:ascii="Helvetica" w:hAnsi="Helvetica" w:cs="Helvetica"/>
          <w:b/>
          <w:bCs w:val="0"/>
          <w:color w:val="222222"/>
          <w:sz w:val="21"/>
          <w:szCs w:val="21"/>
        </w:rPr>
        <w:t>Омаров, Сабир Омар оглы.</w:t>
      </w:r>
    </w:p>
    <w:p w14:paraId="3F5D81EF" w14:textId="77777777" w:rsidR="00B57B84" w:rsidRDefault="00B57B84" w:rsidP="00B57B84">
      <w:pPr>
        <w:pStyle w:val="20"/>
        <w:spacing w:before="0" w:after="312"/>
        <w:rPr>
          <w:rFonts w:ascii="Arial" w:hAnsi="Arial" w:cs="Arial"/>
          <w:caps/>
          <w:color w:val="333333"/>
          <w:sz w:val="27"/>
          <w:szCs w:val="27"/>
        </w:rPr>
      </w:pPr>
      <w:r>
        <w:rPr>
          <w:rFonts w:ascii="Helvetica" w:hAnsi="Helvetica" w:cs="Helvetica"/>
          <w:caps/>
          <w:color w:val="222222"/>
          <w:sz w:val="21"/>
          <w:szCs w:val="21"/>
        </w:rPr>
        <w:t>Об интерполяции и прогнозе случайных процессов и полей : диссертация ... кандидата физико-математических наук : 01.01.05. - Киев, 1983. - 135 с.</w:t>
      </w:r>
    </w:p>
    <w:p w14:paraId="014E7BAE" w14:textId="77777777" w:rsidR="00B57B84" w:rsidRDefault="00B57B84" w:rsidP="00B57B8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Омаров, С.О.</w:t>
      </w:r>
    </w:p>
    <w:p w14:paraId="3AEB6B1F"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ввдам.</w:t>
      </w:r>
    </w:p>
    <w:p w14:paraId="747964D8"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 ИНТЕРПОЛЯЦИИ СЛУЧАЙНЫХ ПРОЦЕССОВ.</w:t>
      </w:r>
    </w:p>
    <w:p w14:paraId="701E9CF0"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Интерполяционные формулы, основанные на гадании в узлах интерполяции значений процесса и его производных $ 2. Обобщенные интерполяционные формулы, основанные на задании в узлах интерполяции значений процесса и его производных</w:t>
      </w:r>
    </w:p>
    <w:p w14:paraId="6177A7BC"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Интерполяционные формулы, основанные на использовании значений процесса и его производных, при неравномерном распределении узлов интерполяции</w:t>
      </w:r>
    </w:p>
    <w:p w14:paraId="466ABD93"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ОБ ИНТЕРПОЛЯЦИИ СЛУЧАЙНЫХ ПОЛЕЙ.</w:t>
      </w:r>
    </w:p>
    <w:p w14:paraId="07F787EC"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 одном обобщении интерполяционной формулы Котельникова-Шеннона для случайных полей</w:t>
      </w:r>
    </w:p>
    <w:p w14:paraId="3E262234"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Интерполяционные формулы, основанные на задании в узлах интерполяции значений поля и ее производных</w:t>
      </w:r>
    </w:p>
    <w:p w14:paraId="57FB0AF1"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Обобщенные интерполяционные формулы, основанные на задании в узлах интерполяции значений поля и ее производных.</w:t>
      </w:r>
    </w:p>
    <w:p w14:paraId="54DFA886"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Интерполяционные формулы, основанные на использовании значений поля и его производных, при непрерывном распределении узлов интерполяции</w:t>
      </w:r>
    </w:p>
    <w:p w14:paraId="235108E1"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Интерполяционная формула для случайных полей вида J,</w:t>
      </w:r>
    </w:p>
    <w:p w14:paraId="76CE5E4D"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6.Об одном аналоге формулы Котельникова-Шеннона для однородных и изотропных случайных полей</w:t>
      </w:r>
    </w:p>
    <w:p w14:paraId="6604A383"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 ЛШЕЙНОЙ АППРОКСИМАЦИИ СЛУЧАЙНЫХ ПРОЦЕССОВ</w:t>
      </w:r>
    </w:p>
    <w:p w14:paraId="5B01B606"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Линейная аппроксимация случайных процессов с помощью тригонометрических полиномов</w:t>
      </w:r>
    </w:p>
    <w:p w14:paraId="6BB0F16C"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1У.0 НЕКОТОРЫХ ЗАДАЧАХ ЛИНЕЙНОГО ПРОГНОЗА ДЛЯ</w:t>
      </w:r>
    </w:p>
    <w:p w14:paraId="7E2AB5FD"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ОГОРОДНЫХ СЛУЧАЙНЫХ ПОЛЕЙ.</w:t>
      </w:r>
    </w:p>
    <w:p w14:paraId="4794B18E"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линейной интерполяции однородных случайных полей.</w:t>
      </w:r>
    </w:p>
    <w:p w14:paraId="2E6C7E29"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Задача прогноза для однородного случайного поля по наблюдениям на множестве</w:t>
      </w:r>
    </w:p>
    <w:p w14:paraId="1330C21D"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 = {(S,i): S = 0,-cxD&lt;t&lt;oo}u((S,l):</w:t>
      </w:r>
    </w:p>
    <w:p w14:paraId="5093967F"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ОО &lt; 5&lt; оо, i = 0 \</w:t>
      </w:r>
    </w:p>
    <w:p w14:paraId="4901564F"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прогноза для однородного случайного поля по наблюдениям на множестве</w:t>
      </w:r>
    </w:p>
    <w:p w14:paraId="5358FC2D"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E = {(S,t) : 6 = 0 t = 0,±1,.ju{(S/t)</w:t>
      </w:r>
    </w:p>
    <w:p w14:paraId="17CF1E45" w14:textId="77777777" w:rsidR="00B57B84" w:rsidRDefault="00B57B84" w:rsidP="00B57B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S=0,±4,.; "Uo}.</w:t>
      </w:r>
    </w:p>
    <w:p w14:paraId="4FDAD129" w14:textId="5ACD63BC" w:rsidR="00BD642D" w:rsidRPr="00B57B84" w:rsidRDefault="00BD642D" w:rsidP="00B57B84"/>
    <w:sectPr w:rsidR="00BD642D" w:rsidRPr="00B57B8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E874" w14:textId="77777777" w:rsidR="001E7C39" w:rsidRDefault="001E7C39">
      <w:pPr>
        <w:spacing w:after="0" w:line="240" w:lineRule="auto"/>
      </w:pPr>
      <w:r>
        <w:separator/>
      </w:r>
    </w:p>
  </w:endnote>
  <w:endnote w:type="continuationSeparator" w:id="0">
    <w:p w14:paraId="12D03573" w14:textId="77777777" w:rsidR="001E7C39" w:rsidRDefault="001E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D4A4" w14:textId="77777777" w:rsidR="001E7C39" w:rsidRDefault="001E7C39"/>
    <w:p w14:paraId="6AE38439" w14:textId="77777777" w:rsidR="001E7C39" w:rsidRDefault="001E7C39"/>
    <w:p w14:paraId="35546715" w14:textId="77777777" w:rsidR="001E7C39" w:rsidRDefault="001E7C39"/>
    <w:p w14:paraId="02036B85" w14:textId="77777777" w:rsidR="001E7C39" w:rsidRDefault="001E7C39"/>
    <w:p w14:paraId="58408D74" w14:textId="77777777" w:rsidR="001E7C39" w:rsidRDefault="001E7C39"/>
    <w:p w14:paraId="3F7F8791" w14:textId="77777777" w:rsidR="001E7C39" w:rsidRDefault="001E7C39"/>
    <w:p w14:paraId="1A8089CA" w14:textId="77777777" w:rsidR="001E7C39" w:rsidRDefault="001E7C3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2E2511" wp14:editId="4050F6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1D95" w14:textId="77777777" w:rsidR="001E7C39" w:rsidRDefault="001E7C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2E25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381D95" w14:textId="77777777" w:rsidR="001E7C39" w:rsidRDefault="001E7C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32C221" w14:textId="77777777" w:rsidR="001E7C39" w:rsidRDefault="001E7C39"/>
    <w:p w14:paraId="464E4B39" w14:textId="77777777" w:rsidR="001E7C39" w:rsidRDefault="001E7C39"/>
    <w:p w14:paraId="44A89E60" w14:textId="77777777" w:rsidR="001E7C39" w:rsidRDefault="001E7C3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043031" wp14:editId="24B9CF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A993F" w14:textId="77777777" w:rsidR="001E7C39" w:rsidRDefault="001E7C39"/>
                          <w:p w14:paraId="2345F528" w14:textId="77777777" w:rsidR="001E7C39" w:rsidRDefault="001E7C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0430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2A993F" w14:textId="77777777" w:rsidR="001E7C39" w:rsidRDefault="001E7C39"/>
                    <w:p w14:paraId="2345F528" w14:textId="77777777" w:rsidR="001E7C39" w:rsidRDefault="001E7C3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D0AC75" w14:textId="77777777" w:rsidR="001E7C39" w:rsidRDefault="001E7C39"/>
    <w:p w14:paraId="4774C757" w14:textId="77777777" w:rsidR="001E7C39" w:rsidRDefault="001E7C39">
      <w:pPr>
        <w:rPr>
          <w:sz w:val="2"/>
          <w:szCs w:val="2"/>
        </w:rPr>
      </w:pPr>
    </w:p>
    <w:p w14:paraId="66102F57" w14:textId="77777777" w:rsidR="001E7C39" w:rsidRDefault="001E7C39"/>
    <w:p w14:paraId="15F51B89" w14:textId="77777777" w:rsidR="001E7C39" w:rsidRDefault="001E7C39">
      <w:pPr>
        <w:spacing w:after="0" w:line="240" w:lineRule="auto"/>
      </w:pPr>
    </w:p>
  </w:footnote>
  <w:footnote w:type="continuationSeparator" w:id="0">
    <w:p w14:paraId="375B0594" w14:textId="77777777" w:rsidR="001E7C39" w:rsidRDefault="001E7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C39"/>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99594</TotalTime>
  <Pages>2</Pages>
  <Words>278</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976</cp:revision>
  <cp:lastPrinted>2009-02-06T05:36:00Z</cp:lastPrinted>
  <dcterms:created xsi:type="dcterms:W3CDTF">2024-01-07T13:43:00Z</dcterms:created>
  <dcterms:modified xsi:type="dcterms:W3CDTF">2025-05-27T21:07:00Z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