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1FFCECAF" w:rsidR="00D960FF" w:rsidRPr="00A25432" w:rsidRDefault="00A25432" w:rsidP="00A25432">
      <w:r>
        <w:rPr>
          <w:rFonts w:ascii="Verdana" w:hAnsi="Verdana"/>
          <w:b/>
          <w:bCs/>
          <w:color w:val="000000"/>
          <w:shd w:val="clear" w:color="auto" w:fill="FFFFFF"/>
        </w:rPr>
        <w:t>Орлик Ольга Сергіївна. Частота зустрічаємості діабетичної полінейропатії різного ступеня тяжкості та ефективність її лікування альфа-ліпоєвою кислотою.- Дисертація канд. мед. наук: 14.01.14, Укр. наук.-практ. центр ендокрин. хірургії, трансплантації ендокрин. органів і тканин. - К., 2013.- 190 с. : табл., рис.</w:t>
      </w:r>
    </w:p>
    <w:sectPr w:rsidR="00D960FF" w:rsidRPr="00A254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7BB0" w14:textId="77777777" w:rsidR="00BD13B0" w:rsidRDefault="00BD13B0">
      <w:pPr>
        <w:spacing w:after="0" w:line="240" w:lineRule="auto"/>
      </w:pPr>
      <w:r>
        <w:separator/>
      </w:r>
    </w:p>
  </w:endnote>
  <w:endnote w:type="continuationSeparator" w:id="0">
    <w:p w14:paraId="3A86DFC2" w14:textId="77777777" w:rsidR="00BD13B0" w:rsidRDefault="00BD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2438" w14:textId="77777777" w:rsidR="00BD13B0" w:rsidRDefault="00BD13B0">
      <w:pPr>
        <w:spacing w:after="0" w:line="240" w:lineRule="auto"/>
      </w:pPr>
      <w:r>
        <w:separator/>
      </w:r>
    </w:p>
  </w:footnote>
  <w:footnote w:type="continuationSeparator" w:id="0">
    <w:p w14:paraId="77C1D051" w14:textId="77777777" w:rsidR="00BD13B0" w:rsidRDefault="00BD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13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3B0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119234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4023</cp:revision>
  <dcterms:created xsi:type="dcterms:W3CDTF">2024-06-20T08:51:00Z</dcterms:created>
  <dcterms:modified xsi:type="dcterms:W3CDTF">2025-01-16T15:02:00Z</dcterms:modified>
  <cp:category/>
</cp:coreProperties>
</file>