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0050B9" w:rsidRPr="006D2B12" w:rsidRDefault="000050B9" w:rsidP="000050B9">
      <w:pPr>
        <w:spacing w:line="360" w:lineRule="auto"/>
        <w:jc w:val="center"/>
        <w:rPr>
          <w:sz w:val="28"/>
          <w:lang w:val="uk-UA"/>
        </w:rPr>
      </w:pPr>
      <w:bookmarkStart w:id="0" w:name="_Hlt159839706"/>
      <w:bookmarkEnd w:id="0"/>
      <w:r w:rsidRPr="00D75A73">
        <w:rPr>
          <w:caps/>
          <w:sz w:val="28"/>
          <w:lang w:val="uk-UA"/>
        </w:rPr>
        <w:t xml:space="preserve">Державна установа </w:t>
      </w:r>
      <w:r w:rsidRPr="0093698A">
        <w:rPr>
          <w:caps/>
          <w:sz w:val="28"/>
        </w:rPr>
        <w:t>“</w:t>
      </w:r>
      <w:r w:rsidRPr="006D2B12">
        <w:rPr>
          <w:sz w:val="28"/>
          <w:lang w:val="uk-UA"/>
        </w:rPr>
        <w:t>ІНСТИТУТ  НЕФРОЛОГІЇ  АКАДЕМІЇ  МЕДИЧНИХ НАУК УКРАЇНИ</w:t>
      </w:r>
      <w:r w:rsidRPr="0093698A">
        <w:rPr>
          <w:sz w:val="28"/>
        </w:rPr>
        <w:t>”</w:t>
      </w:r>
    </w:p>
    <w:p w:rsidR="000050B9" w:rsidRPr="006D2B12" w:rsidRDefault="000050B9" w:rsidP="000050B9">
      <w:pPr>
        <w:spacing w:line="360" w:lineRule="auto"/>
        <w:rPr>
          <w:sz w:val="28"/>
          <w:lang w:val="uk-UA"/>
        </w:rPr>
      </w:pPr>
    </w:p>
    <w:p w:rsidR="000050B9" w:rsidRPr="006D2B12" w:rsidRDefault="000050B9" w:rsidP="000050B9">
      <w:pPr>
        <w:spacing w:line="360" w:lineRule="auto"/>
        <w:jc w:val="right"/>
        <w:rPr>
          <w:sz w:val="28"/>
          <w:lang w:val="uk-UA"/>
        </w:rPr>
      </w:pPr>
      <w:r w:rsidRPr="006D2B12">
        <w:rPr>
          <w:sz w:val="28"/>
          <w:lang w:val="uk-UA"/>
        </w:rPr>
        <w:t xml:space="preserve">                                                                                  На правах рукопису</w:t>
      </w:r>
    </w:p>
    <w:p w:rsidR="000050B9" w:rsidRPr="006D2B12" w:rsidRDefault="000050B9" w:rsidP="000050B9">
      <w:pPr>
        <w:spacing w:line="360" w:lineRule="auto"/>
        <w:rPr>
          <w:sz w:val="28"/>
          <w:lang w:val="uk-UA"/>
        </w:rPr>
      </w:pPr>
      <w:r w:rsidRPr="006D2B12">
        <w:rPr>
          <w:sz w:val="28"/>
          <w:lang w:val="uk-UA"/>
        </w:rPr>
        <w:t xml:space="preserve"> </w:t>
      </w:r>
    </w:p>
    <w:p w:rsidR="000050B9" w:rsidRDefault="000050B9" w:rsidP="000050B9">
      <w:pPr>
        <w:spacing w:line="360" w:lineRule="auto"/>
        <w:rPr>
          <w:sz w:val="28"/>
          <w:lang w:val="uk-UA"/>
        </w:rPr>
      </w:pPr>
    </w:p>
    <w:p w:rsidR="000050B9" w:rsidRPr="006D2B12" w:rsidRDefault="000050B9" w:rsidP="000050B9">
      <w:pPr>
        <w:spacing w:line="360" w:lineRule="auto"/>
        <w:jc w:val="center"/>
        <w:rPr>
          <w:sz w:val="28"/>
          <w:lang w:val="uk-UA"/>
        </w:rPr>
      </w:pPr>
      <w:r w:rsidRPr="006D2B12">
        <w:rPr>
          <w:sz w:val="28"/>
          <w:lang w:val="uk-UA"/>
        </w:rPr>
        <w:t>СУСЛОВА  ГАЛИНА  ДМИТРІВНА</w:t>
      </w:r>
    </w:p>
    <w:p w:rsidR="000050B9" w:rsidRPr="006D2B12" w:rsidRDefault="000050B9" w:rsidP="000050B9">
      <w:pPr>
        <w:spacing w:line="360" w:lineRule="auto"/>
        <w:rPr>
          <w:sz w:val="28"/>
          <w:lang w:val="uk-UA"/>
        </w:rPr>
      </w:pPr>
    </w:p>
    <w:p w:rsidR="000050B9" w:rsidRPr="00456503" w:rsidRDefault="000050B9" w:rsidP="000050B9">
      <w:pPr>
        <w:spacing w:line="360" w:lineRule="auto"/>
        <w:jc w:val="right"/>
        <w:rPr>
          <w:sz w:val="28"/>
          <w:lang w:val="uk-UA"/>
        </w:rPr>
      </w:pPr>
      <w:r w:rsidRPr="006D2B12">
        <w:rPr>
          <w:sz w:val="28"/>
          <w:lang w:val="uk-UA"/>
        </w:rPr>
        <w:t xml:space="preserve">                                                                         УДК</w:t>
      </w:r>
      <w:r>
        <w:rPr>
          <w:sz w:val="28"/>
          <w:lang w:val="uk-UA"/>
        </w:rPr>
        <w:t xml:space="preserve"> 616.611</w:t>
      </w:r>
      <w:r w:rsidRPr="006D2B12">
        <w:rPr>
          <w:sz w:val="28"/>
          <w:lang w:val="uk-UA"/>
        </w:rPr>
        <w:t>-002</w:t>
      </w:r>
      <w:r w:rsidRPr="000050B9">
        <w:rPr>
          <w:sz w:val="28"/>
        </w:rPr>
        <w:t>-053</w:t>
      </w:r>
      <w:r>
        <w:rPr>
          <w:sz w:val="28"/>
          <w:lang w:val="uk-UA"/>
        </w:rPr>
        <w:t>.2-07.-08</w:t>
      </w:r>
    </w:p>
    <w:p w:rsidR="000050B9" w:rsidRPr="006D2B12" w:rsidRDefault="000050B9" w:rsidP="000050B9">
      <w:pPr>
        <w:spacing w:line="360" w:lineRule="auto"/>
        <w:rPr>
          <w:sz w:val="28"/>
          <w:lang w:val="uk-UA"/>
        </w:rPr>
      </w:pPr>
    </w:p>
    <w:p w:rsidR="000050B9" w:rsidRDefault="000050B9" w:rsidP="000050B9">
      <w:pPr>
        <w:spacing w:line="360" w:lineRule="auto"/>
        <w:jc w:val="center"/>
        <w:rPr>
          <w:sz w:val="28"/>
          <w:lang w:val="uk-UA"/>
        </w:rPr>
      </w:pPr>
      <w:bookmarkStart w:id="1" w:name="_GoBack"/>
      <w:r w:rsidRPr="006D2B12">
        <w:rPr>
          <w:sz w:val="28"/>
          <w:lang w:val="uk-UA"/>
        </w:rPr>
        <w:t>ПЕРЕБІГ ТА НАСЛІДКИ ГЛОМЕРУЛОНЕФРИТУ  У  ДІТЕЙ З СУПУТНІМИ СТРЕПТОКОКОВОЮ ТА МІКОПЛАЗМ</w:t>
      </w:r>
      <w:r>
        <w:rPr>
          <w:sz w:val="28"/>
          <w:lang w:val="uk-UA"/>
        </w:rPr>
        <w:t xml:space="preserve">ОВОЮ </w:t>
      </w:r>
      <w:r w:rsidRPr="006D2B12">
        <w:rPr>
          <w:sz w:val="28"/>
          <w:lang w:val="uk-UA"/>
        </w:rPr>
        <w:t>ІНФЕКЦІЯМИ</w:t>
      </w:r>
    </w:p>
    <w:bookmarkEnd w:id="1"/>
    <w:p w:rsidR="000050B9" w:rsidRPr="006D2B12" w:rsidRDefault="000050B9" w:rsidP="000050B9">
      <w:pPr>
        <w:spacing w:line="360" w:lineRule="auto"/>
        <w:jc w:val="center"/>
        <w:rPr>
          <w:sz w:val="28"/>
          <w:lang w:val="uk-UA"/>
        </w:rPr>
      </w:pPr>
      <w:r w:rsidRPr="006D2B12">
        <w:rPr>
          <w:sz w:val="28"/>
          <w:lang w:val="uk-UA"/>
        </w:rPr>
        <w:t>14.01.37 - нефрологія</w:t>
      </w:r>
    </w:p>
    <w:p w:rsidR="000050B9" w:rsidRPr="006D2B12" w:rsidRDefault="000050B9" w:rsidP="000050B9">
      <w:pPr>
        <w:spacing w:line="360" w:lineRule="auto"/>
        <w:rPr>
          <w:sz w:val="28"/>
          <w:lang w:val="uk-UA"/>
        </w:rPr>
      </w:pPr>
    </w:p>
    <w:p w:rsidR="000050B9" w:rsidRPr="006D2B12" w:rsidRDefault="000050B9" w:rsidP="000050B9">
      <w:pPr>
        <w:spacing w:line="360" w:lineRule="auto"/>
        <w:jc w:val="center"/>
        <w:rPr>
          <w:sz w:val="28"/>
          <w:lang w:val="uk-UA"/>
        </w:rPr>
      </w:pPr>
      <w:r w:rsidRPr="006D2B12">
        <w:rPr>
          <w:sz w:val="28"/>
          <w:lang w:val="uk-UA"/>
        </w:rPr>
        <w:t>Дисертація на здобуття наукового ступеня</w:t>
      </w:r>
    </w:p>
    <w:p w:rsidR="000050B9" w:rsidRPr="006D2B12" w:rsidRDefault="000050B9" w:rsidP="000050B9">
      <w:pPr>
        <w:spacing w:line="360" w:lineRule="auto"/>
        <w:jc w:val="center"/>
        <w:rPr>
          <w:sz w:val="28"/>
          <w:lang w:val="uk-UA"/>
        </w:rPr>
      </w:pPr>
      <w:r w:rsidRPr="006D2B12">
        <w:rPr>
          <w:sz w:val="28"/>
          <w:lang w:val="uk-UA"/>
        </w:rPr>
        <w:t>кандидата медичних наук</w:t>
      </w:r>
    </w:p>
    <w:p w:rsidR="000050B9" w:rsidRPr="006D2B12" w:rsidRDefault="000050B9" w:rsidP="000050B9">
      <w:pPr>
        <w:spacing w:line="360" w:lineRule="auto"/>
        <w:rPr>
          <w:sz w:val="28"/>
          <w:lang w:val="uk-UA"/>
        </w:rPr>
      </w:pPr>
    </w:p>
    <w:p w:rsidR="000050B9" w:rsidRPr="006D2B12" w:rsidRDefault="000050B9" w:rsidP="000050B9">
      <w:pPr>
        <w:tabs>
          <w:tab w:val="left" w:pos="4320"/>
        </w:tabs>
        <w:spacing w:line="360" w:lineRule="auto"/>
        <w:jc w:val="right"/>
        <w:rPr>
          <w:sz w:val="28"/>
          <w:lang w:val="uk-UA"/>
        </w:rPr>
      </w:pPr>
      <w:r>
        <w:rPr>
          <w:sz w:val="28"/>
          <w:lang w:val="uk-UA"/>
        </w:rPr>
        <w:tab/>
      </w:r>
      <w:r w:rsidRPr="006D2B12">
        <w:rPr>
          <w:sz w:val="28"/>
          <w:lang w:val="uk-UA"/>
        </w:rPr>
        <w:t>Наукові керівники:</w:t>
      </w:r>
    </w:p>
    <w:p w:rsidR="000050B9" w:rsidRPr="006D2B12" w:rsidRDefault="000050B9" w:rsidP="000050B9">
      <w:pPr>
        <w:tabs>
          <w:tab w:val="left" w:pos="4320"/>
        </w:tabs>
        <w:jc w:val="right"/>
        <w:rPr>
          <w:sz w:val="28"/>
          <w:lang w:val="uk-UA"/>
        </w:rPr>
      </w:pPr>
      <w:r>
        <w:rPr>
          <w:sz w:val="28"/>
          <w:lang w:val="uk-UA"/>
        </w:rPr>
        <w:tab/>
      </w:r>
      <w:r w:rsidRPr="006D2B12">
        <w:rPr>
          <w:sz w:val="28"/>
          <w:lang w:val="uk-UA"/>
        </w:rPr>
        <w:t>Багдасарова  Інгретта Вартанівна</w:t>
      </w:r>
    </w:p>
    <w:p w:rsidR="000050B9" w:rsidRPr="006D2B12" w:rsidRDefault="000050B9" w:rsidP="000050B9">
      <w:pPr>
        <w:tabs>
          <w:tab w:val="left" w:pos="4320"/>
        </w:tabs>
        <w:jc w:val="right"/>
        <w:rPr>
          <w:sz w:val="28"/>
          <w:lang w:val="uk-UA"/>
        </w:rPr>
      </w:pPr>
      <w:r w:rsidRPr="006D2B12">
        <w:rPr>
          <w:sz w:val="28"/>
          <w:lang w:val="uk-UA"/>
        </w:rPr>
        <w:t xml:space="preserve">доктор медичних наук, </w:t>
      </w:r>
    </w:p>
    <w:p w:rsidR="000050B9" w:rsidRPr="000050B9" w:rsidRDefault="000050B9" w:rsidP="000050B9">
      <w:pPr>
        <w:tabs>
          <w:tab w:val="left" w:pos="4320"/>
        </w:tabs>
        <w:jc w:val="right"/>
        <w:rPr>
          <w:sz w:val="28"/>
        </w:rPr>
      </w:pPr>
      <w:r>
        <w:rPr>
          <w:sz w:val="28"/>
          <w:lang w:val="uk-UA"/>
        </w:rPr>
        <w:tab/>
      </w:r>
      <w:r w:rsidRPr="000050B9">
        <w:rPr>
          <w:sz w:val="28"/>
        </w:rPr>
        <w:t xml:space="preserve">            </w:t>
      </w:r>
      <w:r w:rsidRPr="006D2B12">
        <w:rPr>
          <w:sz w:val="28"/>
          <w:lang w:val="uk-UA"/>
        </w:rPr>
        <w:t>професор</w:t>
      </w:r>
      <w:r>
        <w:rPr>
          <w:sz w:val="28"/>
          <w:lang w:val="uk-UA"/>
        </w:rPr>
        <w:tab/>
      </w:r>
    </w:p>
    <w:p w:rsidR="000050B9" w:rsidRPr="000050B9" w:rsidRDefault="000050B9" w:rsidP="000050B9">
      <w:pPr>
        <w:tabs>
          <w:tab w:val="left" w:pos="4320"/>
        </w:tabs>
        <w:jc w:val="right"/>
        <w:rPr>
          <w:sz w:val="28"/>
        </w:rPr>
      </w:pPr>
    </w:p>
    <w:p w:rsidR="000050B9" w:rsidRPr="006D2B12" w:rsidRDefault="000050B9" w:rsidP="000050B9">
      <w:pPr>
        <w:tabs>
          <w:tab w:val="left" w:pos="4320"/>
          <w:tab w:val="left" w:pos="5400"/>
        </w:tabs>
        <w:jc w:val="right"/>
        <w:rPr>
          <w:sz w:val="28"/>
          <w:lang w:val="uk-UA"/>
        </w:rPr>
      </w:pPr>
      <w:r w:rsidRPr="00A23A9A">
        <w:rPr>
          <w:sz w:val="28"/>
        </w:rPr>
        <w:t xml:space="preserve">                                                                </w:t>
      </w:r>
      <w:r w:rsidRPr="006D2B12">
        <w:rPr>
          <w:sz w:val="28"/>
          <w:lang w:val="uk-UA"/>
        </w:rPr>
        <w:t>Руденко Адель Вікторівна</w:t>
      </w:r>
    </w:p>
    <w:p w:rsidR="000050B9" w:rsidRPr="006D2B12" w:rsidRDefault="000050B9" w:rsidP="000050B9">
      <w:pPr>
        <w:tabs>
          <w:tab w:val="left" w:pos="4320"/>
        </w:tabs>
        <w:jc w:val="right"/>
        <w:rPr>
          <w:sz w:val="28"/>
          <w:lang w:val="uk-UA"/>
        </w:rPr>
      </w:pPr>
      <w:r>
        <w:rPr>
          <w:sz w:val="28"/>
          <w:lang w:val="uk-UA"/>
        </w:rPr>
        <w:tab/>
      </w:r>
      <w:r w:rsidRPr="006D2B12">
        <w:rPr>
          <w:sz w:val="28"/>
          <w:lang w:val="uk-UA"/>
        </w:rPr>
        <w:t xml:space="preserve">доктор </w:t>
      </w:r>
      <w:r>
        <w:rPr>
          <w:sz w:val="28"/>
          <w:lang w:val="uk-UA"/>
        </w:rPr>
        <w:t>біологічних</w:t>
      </w:r>
      <w:r w:rsidRPr="006D2B12">
        <w:rPr>
          <w:sz w:val="28"/>
          <w:lang w:val="uk-UA"/>
        </w:rPr>
        <w:t xml:space="preserve"> наук,</w:t>
      </w:r>
    </w:p>
    <w:p w:rsidR="000050B9" w:rsidRPr="006D2B12" w:rsidRDefault="000050B9" w:rsidP="000050B9">
      <w:pPr>
        <w:tabs>
          <w:tab w:val="left" w:pos="4320"/>
        </w:tabs>
        <w:jc w:val="right"/>
        <w:rPr>
          <w:sz w:val="28"/>
          <w:lang w:val="uk-UA"/>
        </w:rPr>
      </w:pPr>
      <w:r>
        <w:rPr>
          <w:sz w:val="28"/>
          <w:lang w:val="uk-UA"/>
        </w:rPr>
        <w:tab/>
      </w:r>
      <w:r w:rsidRPr="006D2B12">
        <w:rPr>
          <w:sz w:val="28"/>
          <w:lang w:val="uk-UA"/>
        </w:rPr>
        <w:t>професор</w:t>
      </w:r>
    </w:p>
    <w:p w:rsidR="000050B9" w:rsidRPr="006D2B12" w:rsidRDefault="000050B9" w:rsidP="000050B9">
      <w:pPr>
        <w:spacing w:line="360" w:lineRule="auto"/>
        <w:rPr>
          <w:sz w:val="28"/>
          <w:lang w:val="uk-UA"/>
        </w:rPr>
      </w:pPr>
    </w:p>
    <w:p w:rsidR="000050B9" w:rsidRPr="006D2B12" w:rsidRDefault="000050B9" w:rsidP="000050B9">
      <w:pPr>
        <w:spacing w:line="360" w:lineRule="auto"/>
        <w:rPr>
          <w:sz w:val="28"/>
          <w:lang w:val="uk-UA"/>
        </w:rPr>
      </w:pPr>
    </w:p>
    <w:p w:rsidR="000050B9" w:rsidRDefault="000050B9" w:rsidP="000050B9">
      <w:pPr>
        <w:spacing w:line="360" w:lineRule="auto"/>
        <w:jc w:val="center"/>
        <w:rPr>
          <w:sz w:val="28"/>
          <w:lang w:val="en-US"/>
        </w:rPr>
      </w:pPr>
    </w:p>
    <w:p w:rsidR="000050B9" w:rsidRDefault="000050B9" w:rsidP="000050B9">
      <w:pPr>
        <w:spacing w:line="360" w:lineRule="auto"/>
        <w:jc w:val="center"/>
        <w:rPr>
          <w:sz w:val="28"/>
          <w:lang w:val="en-US"/>
        </w:rPr>
      </w:pPr>
    </w:p>
    <w:p w:rsidR="000050B9" w:rsidRDefault="000050B9" w:rsidP="000050B9">
      <w:pPr>
        <w:spacing w:line="360" w:lineRule="auto"/>
        <w:jc w:val="center"/>
        <w:rPr>
          <w:sz w:val="28"/>
          <w:lang w:val="uk-UA"/>
        </w:rPr>
      </w:pPr>
      <w:r w:rsidRPr="006D2B12">
        <w:rPr>
          <w:sz w:val="28"/>
          <w:lang w:val="uk-UA"/>
        </w:rPr>
        <w:t>Київ - 200</w:t>
      </w:r>
      <w:r>
        <w:rPr>
          <w:sz w:val="28"/>
          <w:lang w:val="en-US"/>
        </w:rPr>
        <w:t>8</w:t>
      </w:r>
    </w:p>
    <w:p w:rsidR="000050B9" w:rsidRPr="0069364F" w:rsidRDefault="000050B9" w:rsidP="000050B9">
      <w:pPr>
        <w:spacing w:line="360" w:lineRule="auto"/>
        <w:jc w:val="center"/>
        <w:rPr>
          <w:sz w:val="28"/>
          <w:lang w:val="uk-UA"/>
        </w:rPr>
      </w:pPr>
    </w:p>
    <w:p w:rsidR="000050B9" w:rsidRPr="006D2B12" w:rsidRDefault="000050B9" w:rsidP="000050B9">
      <w:pPr>
        <w:spacing w:line="360" w:lineRule="auto"/>
        <w:rPr>
          <w:sz w:val="28"/>
          <w:lang w:val="uk-UA"/>
        </w:rPr>
      </w:pPr>
    </w:p>
    <w:p w:rsidR="000050B9" w:rsidRPr="0011300A" w:rsidRDefault="000050B9" w:rsidP="000050B9">
      <w:pPr>
        <w:spacing w:line="360" w:lineRule="auto"/>
        <w:rPr>
          <w:b/>
          <w:sz w:val="28"/>
          <w:szCs w:val="28"/>
          <w:lang w:val="uk-UA"/>
        </w:rPr>
      </w:pPr>
      <w:r w:rsidRPr="0011300A">
        <w:rPr>
          <w:b/>
          <w:sz w:val="28"/>
          <w:szCs w:val="28"/>
          <w:lang w:val="uk-UA"/>
        </w:rPr>
        <w:t xml:space="preserve">                                                        ЗМІСТ</w:t>
      </w:r>
    </w:p>
    <w:tbl>
      <w:tblPr>
        <w:tblStyle w:val="affffffffffffffffffffa"/>
        <w:tblW w:w="9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79"/>
        <w:gridCol w:w="6889"/>
        <w:gridCol w:w="1390"/>
      </w:tblGrid>
      <w:tr w:rsidR="000050B9" w:rsidTr="00B85846">
        <w:tc>
          <w:tcPr>
            <w:tcW w:w="1679" w:type="dxa"/>
          </w:tcPr>
          <w:p w:rsidR="000050B9" w:rsidRDefault="000050B9" w:rsidP="00B85846">
            <w:pPr>
              <w:spacing w:line="360" w:lineRule="auto"/>
              <w:rPr>
                <w:sz w:val="28"/>
                <w:lang w:val="uk-UA"/>
              </w:rPr>
            </w:pPr>
            <w:r>
              <w:rPr>
                <w:sz w:val="28"/>
                <w:lang w:val="uk-UA"/>
              </w:rPr>
              <w:t xml:space="preserve">  </w:t>
            </w:r>
            <w:r w:rsidRPr="006D2B12">
              <w:rPr>
                <w:sz w:val="28"/>
                <w:lang w:val="uk-UA"/>
              </w:rPr>
              <w:t>ВСТУП</w:t>
            </w:r>
          </w:p>
        </w:tc>
        <w:tc>
          <w:tcPr>
            <w:tcW w:w="6889" w:type="dxa"/>
          </w:tcPr>
          <w:p w:rsidR="000050B9" w:rsidRDefault="000050B9" w:rsidP="00B85846">
            <w:pPr>
              <w:spacing w:line="360" w:lineRule="auto"/>
              <w:rPr>
                <w:sz w:val="28"/>
                <w:lang w:val="uk-UA"/>
              </w:rPr>
            </w:pPr>
          </w:p>
        </w:tc>
        <w:tc>
          <w:tcPr>
            <w:tcW w:w="1390" w:type="dxa"/>
            <w:vAlign w:val="bottom"/>
          </w:tcPr>
          <w:p w:rsidR="000050B9" w:rsidRPr="004D1CB0" w:rsidRDefault="000050B9" w:rsidP="00B85846">
            <w:pPr>
              <w:spacing w:line="360" w:lineRule="auto"/>
              <w:jc w:val="center"/>
              <w:rPr>
                <w:sz w:val="28"/>
                <w:lang w:val="en-US"/>
              </w:rPr>
            </w:pPr>
            <w:r>
              <w:rPr>
                <w:sz w:val="28"/>
                <w:lang w:val="en-US"/>
              </w:rPr>
              <w:t>6</w:t>
            </w:r>
          </w:p>
        </w:tc>
      </w:tr>
      <w:tr w:rsidR="000050B9" w:rsidTr="00B85846">
        <w:tc>
          <w:tcPr>
            <w:tcW w:w="1679" w:type="dxa"/>
          </w:tcPr>
          <w:p w:rsidR="000050B9" w:rsidRDefault="000050B9" w:rsidP="00B85846">
            <w:pPr>
              <w:spacing w:line="360" w:lineRule="auto"/>
              <w:jc w:val="right"/>
              <w:rPr>
                <w:sz w:val="28"/>
                <w:lang w:val="uk-UA"/>
              </w:rPr>
            </w:pPr>
            <w:r w:rsidRPr="006D2B12">
              <w:rPr>
                <w:sz w:val="28"/>
                <w:lang w:val="uk-UA"/>
              </w:rPr>
              <w:t>РОЗДІЛ  1.</w:t>
            </w:r>
          </w:p>
        </w:tc>
        <w:tc>
          <w:tcPr>
            <w:tcW w:w="6889" w:type="dxa"/>
          </w:tcPr>
          <w:p w:rsidR="000050B9" w:rsidRPr="00053F13" w:rsidRDefault="000050B9" w:rsidP="00B85846">
            <w:pPr>
              <w:spacing w:line="360" w:lineRule="auto"/>
              <w:rPr>
                <w:sz w:val="28"/>
                <w:szCs w:val="28"/>
                <w:lang w:val="uk-UA"/>
              </w:rPr>
            </w:pPr>
            <w:r w:rsidRPr="00053F13">
              <w:rPr>
                <w:sz w:val="28"/>
                <w:szCs w:val="28"/>
                <w:lang w:val="uk-UA"/>
              </w:rPr>
              <w:t>ОГЛЯД  ЛІТЕРАТУРИ</w:t>
            </w:r>
          </w:p>
        </w:tc>
        <w:tc>
          <w:tcPr>
            <w:tcW w:w="1390" w:type="dxa"/>
            <w:vAlign w:val="bottom"/>
          </w:tcPr>
          <w:p w:rsidR="000050B9" w:rsidRPr="009821A7" w:rsidRDefault="000050B9" w:rsidP="00B85846">
            <w:pPr>
              <w:spacing w:line="360" w:lineRule="auto"/>
              <w:jc w:val="center"/>
              <w:rPr>
                <w:sz w:val="28"/>
                <w:lang w:val="en-US"/>
              </w:rPr>
            </w:pPr>
            <w:r>
              <w:rPr>
                <w:sz w:val="28"/>
                <w:lang w:val="en-US"/>
              </w:rPr>
              <w:t>14</w:t>
            </w:r>
          </w:p>
        </w:tc>
      </w:tr>
      <w:tr w:rsidR="000050B9" w:rsidTr="00B85846">
        <w:tc>
          <w:tcPr>
            <w:tcW w:w="1679" w:type="dxa"/>
          </w:tcPr>
          <w:p w:rsidR="000050B9" w:rsidRDefault="000050B9" w:rsidP="00B85846">
            <w:pPr>
              <w:spacing w:line="360" w:lineRule="auto"/>
              <w:jc w:val="right"/>
              <w:rPr>
                <w:sz w:val="28"/>
                <w:lang w:val="uk-UA"/>
              </w:rPr>
            </w:pPr>
            <w:r w:rsidRPr="006D2B12">
              <w:rPr>
                <w:sz w:val="28"/>
                <w:lang w:val="uk-UA"/>
              </w:rPr>
              <w:t>1.1.</w:t>
            </w:r>
          </w:p>
        </w:tc>
        <w:tc>
          <w:tcPr>
            <w:tcW w:w="6889" w:type="dxa"/>
          </w:tcPr>
          <w:p w:rsidR="000050B9" w:rsidRDefault="000050B9" w:rsidP="00B85846">
            <w:pPr>
              <w:spacing w:line="360" w:lineRule="auto"/>
              <w:rPr>
                <w:sz w:val="28"/>
                <w:lang w:val="uk-UA"/>
              </w:rPr>
            </w:pPr>
            <w:r w:rsidRPr="006D2B12">
              <w:rPr>
                <w:sz w:val="28"/>
                <w:szCs w:val="28"/>
                <w:lang w:val="uk-UA"/>
              </w:rPr>
              <w:t xml:space="preserve">Первинний гострий гломерулонефрит у дітей. Нефротичний </w:t>
            </w:r>
            <w:r>
              <w:rPr>
                <w:sz w:val="28"/>
                <w:szCs w:val="28"/>
                <w:lang w:val="uk-UA"/>
              </w:rPr>
              <w:t>с</w:t>
            </w:r>
            <w:r w:rsidRPr="006D2B12">
              <w:rPr>
                <w:sz w:val="28"/>
                <w:szCs w:val="28"/>
                <w:lang w:val="uk-UA"/>
              </w:rPr>
              <w:t>индром</w:t>
            </w:r>
            <w:r>
              <w:rPr>
                <w:sz w:val="28"/>
                <w:szCs w:val="28"/>
                <w:lang w:val="uk-UA"/>
              </w:rPr>
              <w:t xml:space="preserve"> як проблема дитячої нефрології</w:t>
            </w:r>
          </w:p>
        </w:tc>
        <w:tc>
          <w:tcPr>
            <w:tcW w:w="1390" w:type="dxa"/>
            <w:vAlign w:val="bottom"/>
          </w:tcPr>
          <w:p w:rsidR="000050B9" w:rsidRPr="009821A7" w:rsidRDefault="000050B9" w:rsidP="00B85846">
            <w:pPr>
              <w:spacing w:line="360" w:lineRule="auto"/>
              <w:jc w:val="center"/>
              <w:rPr>
                <w:sz w:val="28"/>
                <w:lang w:val="en-US"/>
              </w:rPr>
            </w:pPr>
            <w:r>
              <w:rPr>
                <w:sz w:val="28"/>
                <w:lang w:val="en-US"/>
              </w:rPr>
              <w:t>14</w:t>
            </w:r>
          </w:p>
        </w:tc>
      </w:tr>
      <w:tr w:rsidR="000050B9" w:rsidTr="00B85846">
        <w:tc>
          <w:tcPr>
            <w:tcW w:w="1679" w:type="dxa"/>
          </w:tcPr>
          <w:p w:rsidR="000050B9" w:rsidRDefault="000050B9" w:rsidP="00B85846">
            <w:pPr>
              <w:spacing w:line="360" w:lineRule="auto"/>
              <w:jc w:val="right"/>
              <w:rPr>
                <w:sz w:val="28"/>
                <w:lang w:val="uk-UA"/>
              </w:rPr>
            </w:pPr>
            <w:r w:rsidRPr="006D2B12">
              <w:rPr>
                <w:sz w:val="28"/>
                <w:szCs w:val="28"/>
                <w:lang w:val="uk-UA"/>
              </w:rPr>
              <w:t>1.2.</w:t>
            </w:r>
          </w:p>
        </w:tc>
        <w:tc>
          <w:tcPr>
            <w:tcW w:w="6889" w:type="dxa"/>
          </w:tcPr>
          <w:p w:rsidR="000050B9" w:rsidRPr="00933FC2" w:rsidRDefault="000050B9" w:rsidP="00B85846">
            <w:pPr>
              <w:spacing w:line="360" w:lineRule="auto"/>
              <w:rPr>
                <w:sz w:val="28"/>
                <w:lang w:val="uk-UA"/>
              </w:rPr>
            </w:pPr>
            <w:r w:rsidRPr="00933FC2">
              <w:rPr>
                <w:spacing w:val="1"/>
                <w:sz w:val="28"/>
                <w:szCs w:val="28"/>
                <w:lang w:val="uk-UA"/>
              </w:rPr>
              <w:t>Роль</w:t>
            </w:r>
            <w:r>
              <w:rPr>
                <w:spacing w:val="1"/>
                <w:sz w:val="28"/>
                <w:szCs w:val="28"/>
                <w:lang w:val="uk-UA"/>
              </w:rPr>
              <w:t xml:space="preserve"> </w:t>
            </w:r>
            <w:r w:rsidRPr="00933FC2">
              <w:rPr>
                <w:spacing w:val="1"/>
                <w:sz w:val="28"/>
                <w:szCs w:val="28"/>
                <w:lang w:val="uk-UA"/>
              </w:rPr>
              <w:t>інфекційних факторів в етіології та патогенезі</w:t>
            </w:r>
            <w:r w:rsidRPr="00933FC2">
              <w:rPr>
                <w:spacing w:val="1"/>
                <w:sz w:val="28"/>
                <w:szCs w:val="28"/>
              </w:rPr>
              <w:t xml:space="preserve"> </w:t>
            </w:r>
            <w:r w:rsidRPr="00933FC2">
              <w:rPr>
                <w:spacing w:val="1"/>
                <w:sz w:val="28"/>
                <w:szCs w:val="28"/>
                <w:lang w:val="uk-UA"/>
              </w:rPr>
              <w:t>гломерулонефриту</w:t>
            </w:r>
          </w:p>
        </w:tc>
        <w:tc>
          <w:tcPr>
            <w:tcW w:w="1390" w:type="dxa"/>
            <w:vAlign w:val="bottom"/>
          </w:tcPr>
          <w:p w:rsidR="000050B9" w:rsidRPr="009821A7" w:rsidRDefault="000050B9" w:rsidP="00B85846">
            <w:pPr>
              <w:spacing w:line="360" w:lineRule="auto"/>
              <w:jc w:val="center"/>
              <w:rPr>
                <w:sz w:val="28"/>
                <w:lang w:val="en-US"/>
              </w:rPr>
            </w:pPr>
            <w:r>
              <w:rPr>
                <w:sz w:val="28"/>
                <w:lang w:val="en-US"/>
              </w:rPr>
              <w:t>18</w:t>
            </w:r>
          </w:p>
        </w:tc>
      </w:tr>
      <w:tr w:rsidR="000050B9" w:rsidTr="00B85846">
        <w:tc>
          <w:tcPr>
            <w:tcW w:w="1679" w:type="dxa"/>
          </w:tcPr>
          <w:p w:rsidR="000050B9" w:rsidRPr="006D2B12" w:rsidRDefault="000050B9" w:rsidP="00B85846">
            <w:pPr>
              <w:spacing w:line="360" w:lineRule="auto"/>
              <w:jc w:val="right"/>
              <w:rPr>
                <w:sz w:val="28"/>
                <w:szCs w:val="28"/>
                <w:lang w:val="uk-UA"/>
              </w:rPr>
            </w:pPr>
            <w:r w:rsidRPr="006D2B12">
              <w:rPr>
                <w:sz w:val="28"/>
                <w:szCs w:val="28"/>
                <w:lang w:val="uk-UA"/>
              </w:rPr>
              <w:t>1</w:t>
            </w:r>
            <w:r w:rsidRPr="00240165">
              <w:rPr>
                <w:sz w:val="28"/>
                <w:lang w:val="uk-UA"/>
              </w:rPr>
              <w:t>.3.</w:t>
            </w:r>
          </w:p>
        </w:tc>
        <w:tc>
          <w:tcPr>
            <w:tcW w:w="6889" w:type="dxa"/>
          </w:tcPr>
          <w:p w:rsidR="000050B9" w:rsidRDefault="000050B9" w:rsidP="00B85846">
            <w:pPr>
              <w:spacing w:line="360" w:lineRule="auto"/>
              <w:rPr>
                <w:sz w:val="28"/>
                <w:szCs w:val="28"/>
                <w:lang w:val="uk-UA"/>
              </w:rPr>
            </w:pPr>
            <w:r w:rsidRPr="00240165">
              <w:rPr>
                <w:sz w:val="28"/>
                <w:lang w:val="uk-UA"/>
              </w:rPr>
              <w:t>Реносцинтиграфічн</w:t>
            </w:r>
            <w:r>
              <w:rPr>
                <w:sz w:val="28"/>
                <w:lang w:val="uk-UA"/>
              </w:rPr>
              <w:t>і</w:t>
            </w:r>
            <w:r w:rsidRPr="00240165">
              <w:rPr>
                <w:sz w:val="28"/>
                <w:lang w:val="uk-UA"/>
              </w:rPr>
              <w:t xml:space="preserve"> дослідження при ГН у дітей</w:t>
            </w:r>
          </w:p>
        </w:tc>
        <w:tc>
          <w:tcPr>
            <w:tcW w:w="1390" w:type="dxa"/>
            <w:vAlign w:val="bottom"/>
          </w:tcPr>
          <w:p w:rsidR="000050B9" w:rsidRPr="009821A7" w:rsidRDefault="000050B9" w:rsidP="00B85846">
            <w:pPr>
              <w:spacing w:line="360" w:lineRule="auto"/>
              <w:jc w:val="center"/>
              <w:rPr>
                <w:sz w:val="28"/>
                <w:lang w:val="en-US"/>
              </w:rPr>
            </w:pPr>
            <w:r>
              <w:rPr>
                <w:sz w:val="28"/>
                <w:lang w:val="en-US"/>
              </w:rPr>
              <w:t>29</w:t>
            </w:r>
          </w:p>
        </w:tc>
      </w:tr>
      <w:tr w:rsidR="000050B9" w:rsidTr="00B85846">
        <w:tc>
          <w:tcPr>
            <w:tcW w:w="1679" w:type="dxa"/>
          </w:tcPr>
          <w:p w:rsidR="000050B9" w:rsidRPr="006D2B12" w:rsidRDefault="000050B9" w:rsidP="00B85846">
            <w:pPr>
              <w:spacing w:line="360" w:lineRule="auto"/>
              <w:jc w:val="right"/>
              <w:rPr>
                <w:sz w:val="28"/>
                <w:szCs w:val="28"/>
                <w:lang w:val="uk-UA"/>
              </w:rPr>
            </w:pPr>
            <w:r w:rsidRPr="00240165">
              <w:rPr>
                <w:sz w:val="28"/>
                <w:lang w:val="uk-UA"/>
              </w:rPr>
              <w:t>1.4</w:t>
            </w:r>
            <w:r>
              <w:rPr>
                <w:sz w:val="28"/>
                <w:lang w:val="uk-UA"/>
              </w:rPr>
              <w:t>.</w:t>
            </w:r>
          </w:p>
        </w:tc>
        <w:tc>
          <w:tcPr>
            <w:tcW w:w="6889" w:type="dxa"/>
          </w:tcPr>
          <w:p w:rsidR="000050B9" w:rsidRPr="00240165" w:rsidRDefault="000050B9" w:rsidP="00B85846">
            <w:pPr>
              <w:spacing w:line="360" w:lineRule="auto"/>
              <w:rPr>
                <w:sz w:val="28"/>
                <w:lang w:val="uk-UA"/>
              </w:rPr>
            </w:pPr>
            <w:r w:rsidRPr="00240165">
              <w:rPr>
                <w:sz w:val="28"/>
                <w:lang w:val="uk-UA"/>
              </w:rPr>
              <w:t xml:space="preserve">Дослідження рівня  </w:t>
            </w:r>
            <w:r w:rsidRPr="00240165">
              <w:rPr>
                <w:sz w:val="28"/>
                <w:lang w:val="uk-UA"/>
              </w:rPr>
              <w:sym w:font="Symbol" w:char="F062"/>
            </w:r>
            <w:r w:rsidRPr="00240165">
              <w:rPr>
                <w:sz w:val="28"/>
                <w:lang w:val="uk-UA"/>
              </w:rPr>
              <w:t>2-мікроглобуліну в сироватці крові і сечі при  гломерулонефриті</w:t>
            </w:r>
          </w:p>
        </w:tc>
        <w:tc>
          <w:tcPr>
            <w:tcW w:w="1390" w:type="dxa"/>
            <w:vAlign w:val="bottom"/>
          </w:tcPr>
          <w:p w:rsidR="000050B9" w:rsidRPr="009821A7" w:rsidRDefault="000050B9" w:rsidP="00B85846">
            <w:pPr>
              <w:spacing w:line="360" w:lineRule="auto"/>
              <w:jc w:val="center"/>
              <w:rPr>
                <w:sz w:val="28"/>
                <w:lang w:val="en-US"/>
              </w:rPr>
            </w:pPr>
            <w:r>
              <w:rPr>
                <w:sz w:val="28"/>
                <w:lang w:val="en-US"/>
              </w:rPr>
              <w:t>31</w:t>
            </w:r>
          </w:p>
        </w:tc>
      </w:tr>
      <w:tr w:rsidR="000050B9" w:rsidTr="00B85846">
        <w:tc>
          <w:tcPr>
            <w:tcW w:w="1679" w:type="dxa"/>
          </w:tcPr>
          <w:p w:rsidR="000050B9" w:rsidRPr="00240165" w:rsidRDefault="000050B9" w:rsidP="00B85846">
            <w:pPr>
              <w:spacing w:line="360" w:lineRule="auto"/>
              <w:jc w:val="right"/>
              <w:rPr>
                <w:sz w:val="28"/>
                <w:lang w:val="uk-UA"/>
              </w:rPr>
            </w:pPr>
            <w:r w:rsidRPr="006D2B12">
              <w:rPr>
                <w:sz w:val="28"/>
                <w:lang w:val="uk-UA"/>
              </w:rPr>
              <w:t>РОЗДІЛ</w:t>
            </w:r>
            <w:r>
              <w:rPr>
                <w:sz w:val="28"/>
                <w:lang w:val="uk-UA"/>
              </w:rPr>
              <w:t xml:space="preserve">  </w:t>
            </w:r>
            <w:r w:rsidRPr="006D2B12">
              <w:rPr>
                <w:sz w:val="28"/>
                <w:lang w:val="uk-UA"/>
              </w:rPr>
              <w:t>2.</w:t>
            </w:r>
          </w:p>
        </w:tc>
        <w:tc>
          <w:tcPr>
            <w:tcW w:w="6889" w:type="dxa"/>
          </w:tcPr>
          <w:p w:rsidR="000050B9" w:rsidRPr="00240165" w:rsidRDefault="000050B9" w:rsidP="00B85846">
            <w:pPr>
              <w:spacing w:line="360" w:lineRule="auto"/>
              <w:rPr>
                <w:sz w:val="28"/>
                <w:lang w:val="uk-UA"/>
              </w:rPr>
            </w:pPr>
            <w:r w:rsidRPr="006D2B12">
              <w:rPr>
                <w:sz w:val="28"/>
                <w:lang w:val="uk-UA"/>
              </w:rPr>
              <w:t>МАТЕРІАЛИ  І  МЕТОДИ</w:t>
            </w:r>
          </w:p>
        </w:tc>
        <w:tc>
          <w:tcPr>
            <w:tcW w:w="1390" w:type="dxa"/>
            <w:vAlign w:val="bottom"/>
          </w:tcPr>
          <w:p w:rsidR="000050B9" w:rsidRPr="009821A7" w:rsidRDefault="000050B9" w:rsidP="00B85846">
            <w:pPr>
              <w:spacing w:line="360" w:lineRule="auto"/>
              <w:jc w:val="center"/>
              <w:rPr>
                <w:sz w:val="28"/>
                <w:lang w:val="en-US"/>
              </w:rPr>
            </w:pPr>
            <w:r>
              <w:rPr>
                <w:sz w:val="28"/>
                <w:lang w:val="en-US"/>
              </w:rPr>
              <w:t>35</w:t>
            </w:r>
          </w:p>
        </w:tc>
      </w:tr>
      <w:tr w:rsidR="000050B9" w:rsidTr="00B85846">
        <w:tc>
          <w:tcPr>
            <w:tcW w:w="1679" w:type="dxa"/>
          </w:tcPr>
          <w:p w:rsidR="000050B9" w:rsidRPr="006D2B12" w:rsidRDefault="000050B9" w:rsidP="00B85846">
            <w:pPr>
              <w:spacing w:line="360" w:lineRule="auto"/>
              <w:jc w:val="right"/>
              <w:rPr>
                <w:sz w:val="28"/>
                <w:lang w:val="uk-UA"/>
              </w:rPr>
            </w:pPr>
            <w:r w:rsidRPr="00240165">
              <w:rPr>
                <w:sz w:val="28"/>
                <w:lang w:val="uk-UA"/>
              </w:rPr>
              <w:t>2.1.</w:t>
            </w:r>
          </w:p>
        </w:tc>
        <w:tc>
          <w:tcPr>
            <w:tcW w:w="6889" w:type="dxa"/>
          </w:tcPr>
          <w:p w:rsidR="000050B9" w:rsidRPr="006D2B12" w:rsidRDefault="000050B9" w:rsidP="00B85846">
            <w:pPr>
              <w:spacing w:line="360" w:lineRule="auto"/>
              <w:rPr>
                <w:sz w:val="28"/>
                <w:lang w:val="uk-UA"/>
              </w:rPr>
            </w:pPr>
            <w:r w:rsidRPr="00240165">
              <w:rPr>
                <w:sz w:val="28"/>
                <w:lang w:val="uk-UA"/>
              </w:rPr>
              <w:t>Загальн</w:t>
            </w:r>
            <w:r>
              <w:rPr>
                <w:sz w:val="28"/>
                <w:lang w:val="uk-UA"/>
              </w:rPr>
              <w:t>о</w:t>
            </w:r>
            <w:r w:rsidRPr="00240165">
              <w:rPr>
                <w:sz w:val="28"/>
                <w:lang w:val="uk-UA"/>
              </w:rPr>
              <w:t>клінічна  характеристика  обстежених хворих на</w:t>
            </w:r>
            <w:r>
              <w:rPr>
                <w:sz w:val="28"/>
                <w:lang w:val="uk-UA"/>
              </w:rPr>
              <w:t xml:space="preserve"> </w:t>
            </w:r>
            <w:r w:rsidRPr="00240165">
              <w:rPr>
                <w:sz w:val="28"/>
                <w:lang w:val="uk-UA"/>
              </w:rPr>
              <w:t>гломерулонефрит. Методи лікування та критерії</w:t>
            </w:r>
            <w:r>
              <w:rPr>
                <w:sz w:val="28"/>
                <w:lang w:val="uk-UA"/>
              </w:rPr>
              <w:t xml:space="preserve"> е</w:t>
            </w:r>
            <w:r w:rsidRPr="00240165">
              <w:rPr>
                <w:sz w:val="28"/>
                <w:lang w:val="uk-UA"/>
              </w:rPr>
              <w:t>фективності лікування</w:t>
            </w:r>
          </w:p>
        </w:tc>
        <w:tc>
          <w:tcPr>
            <w:tcW w:w="1390" w:type="dxa"/>
            <w:vAlign w:val="bottom"/>
          </w:tcPr>
          <w:p w:rsidR="000050B9" w:rsidRPr="009821A7" w:rsidRDefault="000050B9" w:rsidP="00B85846">
            <w:pPr>
              <w:spacing w:line="360" w:lineRule="auto"/>
              <w:jc w:val="center"/>
              <w:rPr>
                <w:sz w:val="28"/>
                <w:lang w:val="en-US"/>
              </w:rPr>
            </w:pPr>
            <w:r>
              <w:rPr>
                <w:sz w:val="28"/>
                <w:lang w:val="en-US"/>
              </w:rPr>
              <w:t>35</w:t>
            </w:r>
          </w:p>
        </w:tc>
      </w:tr>
      <w:tr w:rsidR="000050B9" w:rsidTr="00B85846">
        <w:tc>
          <w:tcPr>
            <w:tcW w:w="1679" w:type="dxa"/>
          </w:tcPr>
          <w:p w:rsidR="000050B9" w:rsidRPr="00240165" w:rsidRDefault="000050B9" w:rsidP="00B85846">
            <w:pPr>
              <w:spacing w:line="360" w:lineRule="auto"/>
              <w:jc w:val="right"/>
              <w:rPr>
                <w:sz w:val="28"/>
                <w:lang w:val="uk-UA"/>
              </w:rPr>
            </w:pPr>
            <w:r w:rsidRPr="00C02E14">
              <w:rPr>
                <w:sz w:val="28"/>
                <w:lang w:val="uk-UA"/>
              </w:rPr>
              <w:t>2.2.</w:t>
            </w:r>
          </w:p>
        </w:tc>
        <w:tc>
          <w:tcPr>
            <w:tcW w:w="6889" w:type="dxa"/>
          </w:tcPr>
          <w:p w:rsidR="000050B9" w:rsidRPr="00240165" w:rsidRDefault="000050B9" w:rsidP="00B85846">
            <w:pPr>
              <w:spacing w:line="360" w:lineRule="auto"/>
              <w:rPr>
                <w:sz w:val="28"/>
                <w:lang w:val="uk-UA"/>
              </w:rPr>
            </w:pPr>
            <w:r w:rsidRPr="00C02E14">
              <w:rPr>
                <w:sz w:val="28"/>
                <w:lang w:val="uk-UA"/>
              </w:rPr>
              <w:t>Вибір та обґрунтування методик дослідження</w:t>
            </w:r>
          </w:p>
        </w:tc>
        <w:tc>
          <w:tcPr>
            <w:tcW w:w="1390" w:type="dxa"/>
            <w:vAlign w:val="bottom"/>
          </w:tcPr>
          <w:p w:rsidR="000050B9" w:rsidRPr="009821A7" w:rsidRDefault="000050B9" w:rsidP="00B85846">
            <w:pPr>
              <w:spacing w:line="360" w:lineRule="auto"/>
              <w:jc w:val="center"/>
              <w:rPr>
                <w:sz w:val="28"/>
                <w:lang w:val="en-US"/>
              </w:rPr>
            </w:pPr>
            <w:r>
              <w:rPr>
                <w:sz w:val="28"/>
                <w:lang w:val="en-US"/>
              </w:rPr>
              <w:t>41</w:t>
            </w:r>
          </w:p>
        </w:tc>
      </w:tr>
      <w:tr w:rsidR="000050B9" w:rsidTr="00B85846">
        <w:tc>
          <w:tcPr>
            <w:tcW w:w="1679" w:type="dxa"/>
          </w:tcPr>
          <w:p w:rsidR="000050B9" w:rsidRPr="00C02E14" w:rsidRDefault="000050B9" w:rsidP="00B85846">
            <w:pPr>
              <w:spacing w:line="360" w:lineRule="auto"/>
              <w:jc w:val="right"/>
              <w:rPr>
                <w:sz w:val="28"/>
                <w:lang w:val="uk-UA"/>
              </w:rPr>
            </w:pPr>
            <w:r w:rsidRPr="00C02E14">
              <w:rPr>
                <w:sz w:val="28"/>
                <w:lang w:val="uk-UA"/>
              </w:rPr>
              <w:t>2.2.1.</w:t>
            </w:r>
          </w:p>
        </w:tc>
        <w:tc>
          <w:tcPr>
            <w:tcW w:w="6889" w:type="dxa"/>
          </w:tcPr>
          <w:p w:rsidR="000050B9" w:rsidRPr="00C02E14" w:rsidRDefault="000050B9" w:rsidP="00B85846">
            <w:pPr>
              <w:spacing w:line="360" w:lineRule="auto"/>
              <w:rPr>
                <w:sz w:val="28"/>
                <w:lang w:val="uk-UA"/>
              </w:rPr>
            </w:pPr>
            <w:r w:rsidRPr="00C02E14">
              <w:rPr>
                <w:sz w:val="28"/>
                <w:lang w:val="uk-UA"/>
              </w:rPr>
              <w:t>Загальноклінічні методи дослідження</w:t>
            </w:r>
          </w:p>
        </w:tc>
        <w:tc>
          <w:tcPr>
            <w:tcW w:w="1390" w:type="dxa"/>
            <w:vAlign w:val="bottom"/>
          </w:tcPr>
          <w:p w:rsidR="000050B9" w:rsidRPr="009821A7" w:rsidRDefault="000050B9" w:rsidP="00B85846">
            <w:pPr>
              <w:spacing w:line="360" w:lineRule="auto"/>
              <w:jc w:val="center"/>
              <w:rPr>
                <w:sz w:val="28"/>
                <w:lang w:val="en-US"/>
              </w:rPr>
            </w:pPr>
            <w:r>
              <w:rPr>
                <w:sz w:val="28"/>
                <w:lang w:val="en-US"/>
              </w:rPr>
              <w:t>41</w:t>
            </w:r>
          </w:p>
        </w:tc>
      </w:tr>
      <w:tr w:rsidR="000050B9" w:rsidTr="00B85846">
        <w:tc>
          <w:tcPr>
            <w:tcW w:w="1679" w:type="dxa"/>
          </w:tcPr>
          <w:p w:rsidR="000050B9" w:rsidRPr="00C02E14" w:rsidRDefault="000050B9" w:rsidP="00B85846">
            <w:pPr>
              <w:spacing w:line="360" w:lineRule="auto"/>
              <w:jc w:val="right"/>
              <w:rPr>
                <w:sz w:val="28"/>
                <w:lang w:val="uk-UA"/>
              </w:rPr>
            </w:pPr>
            <w:r w:rsidRPr="006D2B12">
              <w:rPr>
                <w:sz w:val="28"/>
                <w:szCs w:val="28"/>
                <w:lang w:val="uk-UA"/>
              </w:rPr>
              <w:t>2.2.2.</w:t>
            </w:r>
          </w:p>
        </w:tc>
        <w:tc>
          <w:tcPr>
            <w:tcW w:w="6889" w:type="dxa"/>
          </w:tcPr>
          <w:p w:rsidR="000050B9" w:rsidRPr="00C02E14" w:rsidRDefault="000050B9" w:rsidP="00B85846">
            <w:pPr>
              <w:spacing w:line="360" w:lineRule="auto"/>
              <w:rPr>
                <w:sz w:val="28"/>
                <w:lang w:val="uk-UA"/>
              </w:rPr>
            </w:pPr>
            <w:r w:rsidRPr="006D2B12">
              <w:rPr>
                <w:sz w:val="28"/>
                <w:szCs w:val="28"/>
                <w:lang w:val="uk-UA"/>
              </w:rPr>
              <w:t>Мікробіологічні методи дослідження</w:t>
            </w:r>
          </w:p>
        </w:tc>
        <w:tc>
          <w:tcPr>
            <w:tcW w:w="1390" w:type="dxa"/>
            <w:vAlign w:val="bottom"/>
          </w:tcPr>
          <w:p w:rsidR="000050B9" w:rsidRPr="009821A7" w:rsidRDefault="000050B9" w:rsidP="00B85846">
            <w:pPr>
              <w:spacing w:line="360" w:lineRule="auto"/>
              <w:jc w:val="center"/>
              <w:rPr>
                <w:sz w:val="28"/>
                <w:lang w:val="en-US"/>
              </w:rPr>
            </w:pPr>
            <w:r>
              <w:rPr>
                <w:sz w:val="28"/>
                <w:lang w:val="en-US"/>
              </w:rPr>
              <w:t>42</w:t>
            </w:r>
          </w:p>
        </w:tc>
      </w:tr>
      <w:tr w:rsidR="000050B9" w:rsidTr="00B85846">
        <w:tc>
          <w:tcPr>
            <w:tcW w:w="1679" w:type="dxa"/>
          </w:tcPr>
          <w:p w:rsidR="000050B9" w:rsidRPr="006D2B12" w:rsidRDefault="000050B9" w:rsidP="00B85846">
            <w:pPr>
              <w:spacing w:line="360" w:lineRule="auto"/>
              <w:jc w:val="right"/>
              <w:rPr>
                <w:sz w:val="28"/>
                <w:szCs w:val="28"/>
                <w:lang w:val="uk-UA"/>
              </w:rPr>
            </w:pPr>
            <w:r w:rsidRPr="006D2B12">
              <w:rPr>
                <w:sz w:val="28"/>
                <w:szCs w:val="28"/>
                <w:lang w:val="uk-UA"/>
              </w:rPr>
              <w:t>2.2.</w:t>
            </w:r>
            <w:r>
              <w:rPr>
                <w:sz w:val="28"/>
                <w:szCs w:val="28"/>
                <w:lang w:val="en-US"/>
              </w:rPr>
              <w:t>3</w:t>
            </w:r>
            <w:r w:rsidRPr="006D2B12">
              <w:rPr>
                <w:sz w:val="28"/>
                <w:szCs w:val="28"/>
                <w:lang w:val="uk-UA"/>
              </w:rPr>
              <w:t>.</w:t>
            </w:r>
          </w:p>
        </w:tc>
        <w:tc>
          <w:tcPr>
            <w:tcW w:w="6889" w:type="dxa"/>
          </w:tcPr>
          <w:p w:rsidR="000050B9" w:rsidRPr="006D2B12" w:rsidRDefault="000050B9" w:rsidP="00B85846">
            <w:pPr>
              <w:spacing w:line="360" w:lineRule="auto"/>
              <w:rPr>
                <w:sz w:val="28"/>
                <w:szCs w:val="28"/>
                <w:lang w:val="uk-UA"/>
              </w:rPr>
            </w:pPr>
            <w:r w:rsidRPr="006D2B12">
              <w:rPr>
                <w:sz w:val="28"/>
                <w:szCs w:val="28"/>
                <w:lang w:val="uk-UA"/>
              </w:rPr>
              <w:t>Радіонуклідні методи дослідження</w:t>
            </w:r>
          </w:p>
        </w:tc>
        <w:tc>
          <w:tcPr>
            <w:tcW w:w="1390" w:type="dxa"/>
            <w:vAlign w:val="bottom"/>
          </w:tcPr>
          <w:p w:rsidR="000050B9" w:rsidRPr="009821A7" w:rsidRDefault="000050B9" w:rsidP="00B85846">
            <w:pPr>
              <w:spacing w:line="360" w:lineRule="auto"/>
              <w:jc w:val="center"/>
              <w:rPr>
                <w:sz w:val="28"/>
                <w:lang w:val="en-US"/>
              </w:rPr>
            </w:pPr>
            <w:r>
              <w:rPr>
                <w:sz w:val="28"/>
                <w:lang w:val="en-US"/>
              </w:rPr>
              <w:t>43</w:t>
            </w:r>
          </w:p>
        </w:tc>
      </w:tr>
      <w:tr w:rsidR="000050B9" w:rsidTr="00B85846">
        <w:tc>
          <w:tcPr>
            <w:tcW w:w="1679" w:type="dxa"/>
          </w:tcPr>
          <w:p w:rsidR="000050B9" w:rsidRPr="006D2B12" w:rsidRDefault="000050B9" w:rsidP="00B85846">
            <w:pPr>
              <w:spacing w:line="360" w:lineRule="auto"/>
              <w:jc w:val="right"/>
              <w:rPr>
                <w:sz w:val="28"/>
                <w:szCs w:val="28"/>
                <w:lang w:val="uk-UA"/>
              </w:rPr>
            </w:pPr>
            <w:r w:rsidRPr="006D2B12">
              <w:rPr>
                <w:sz w:val="28"/>
              </w:rPr>
              <w:t>2.2.</w:t>
            </w:r>
            <w:r>
              <w:rPr>
                <w:sz w:val="28"/>
              </w:rPr>
              <w:t>4</w:t>
            </w:r>
            <w:r w:rsidRPr="006D2B12">
              <w:rPr>
                <w:sz w:val="28"/>
              </w:rPr>
              <w:t>.</w:t>
            </w:r>
          </w:p>
        </w:tc>
        <w:tc>
          <w:tcPr>
            <w:tcW w:w="6889" w:type="dxa"/>
          </w:tcPr>
          <w:p w:rsidR="000050B9" w:rsidRPr="006D2B12" w:rsidRDefault="000050B9" w:rsidP="00B85846">
            <w:pPr>
              <w:spacing w:line="360" w:lineRule="auto"/>
              <w:rPr>
                <w:sz w:val="28"/>
                <w:szCs w:val="28"/>
                <w:lang w:val="uk-UA"/>
              </w:rPr>
            </w:pPr>
            <w:r w:rsidRPr="006D2B12">
              <w:rPr>
                <w:sz w:val="28"/>
              </w:rPr>
              <w:t xml:space="preserve">Морфологічні </w:t>
            </w:r>
            <w:proofErr w:type="gramStart"/>
            <w:r w:rsidRPr="006D2B12">
              <w:rPr>
                <w:sz w:val="28"/>
              </w:rPr>
              <w:t>досл</w:t>
            </w:r>
            <w:proofErr w:type="gramEnd"/>
            <w:r w:rsidRPr="006D2B12">
              <w:rPr>
                <w:sz w:val="28"/>
              </w:rPr>
              <w:t xml:space="preserve">ідження нефробіоптатів </w:t>
            </w:r>
          </w:p>
        </w:tc>
        <w:tc>
          <w:tcPr>
            <w:tcW w:w="1390" w:type="dxa"/>
            <w:vAlign w:val="bottom"/>
          </w:tcPr>
          <w:p w:rsidR="000050B9" w:rsidRPr="009821A7" w:rsidRDefault="000050B9" w:rsidP="00B85846">
            <w:pPr>
              <w:spacing w:line="360" w:lineRule="auto"/>
              <w:jc w:val="center"/>
              <w:rPr>
                <w:sz w:val="28"/>
                <w:lang w:val="en-US"/>
              </w:rPr>
            </w:pPr>
            <w:r>
              <w:rPr>
                <w:sz w:val="28"/>
                <w:lang w:val="en-US"/>
              </w:rPr>
              <w:t>47</w:t>
            </w:r>
          </w:p>
        </w:tc>
      </w:tr>
      <w:tr w:rsidR="000050B9" w:rsidTr="00B85846">
        <w:tc>
          <w:tcPr>
            <w:tcW w:w="1679" w:type="dxa"/>
          </w:tcPr>
          <w:p w:rsidR="000050B9" w:rsidRPr="006D2B12" w:rsidRDefault="000050B9" w:rsidP="00B85846">
            <w:pPr>
              <w:spacing w:line="360" w:lineRule="auto"/>
              <w:jc w:val="right"/>
              <w:rPr>
                <w:sz w:val="28"/>
              </w:rPr>
            </w:pPr>
            <w:r w:rsidRPr="006D2B12">
              <w:rPr>
                <w:sz w:val="28"/>
                <w:szCs w:val="28"/>
                <w:lang w:val="uk-UA"/>
              </w:rPr>
              <w:t xml:space="preserve">РОЗДІЛ  3. </w:t>
            </w:r>
            <w:r w:rsidRPr="006D2B12">
              <w:rPr>
                <w:sz w:val="28"/>
                <w:lang w:val="uk-UA"/>
              </w:rPr>
              <w:t xml:space="preserve"> </w:t>
            </w:r>
          </w:p>
        </w:tc>
        <w:tc>
          <w:tcPr>
            <w:tcW w:w="6889" w:type="dxa"/>
          </w:tcPr>
          <w:p w:rsidR="000050B9" w:rsidRPr="006D2B12" w:rsidRDefault="000050B9" w:rsidP="00B85846">
            <w:pPr>
              <w:spacing w:line="360" w:lineRule="auto"/>
              <w:rPr>
                <w:sz w:val="28"/>
              </w:rPr>
            </w:pPr>
            <w:r>
              <w:rPr>
                <w:sz w:val="28"/>
                <w:lang w:val="uk-UA"/>
              </w:rPr>
              <w:t xml:space="preserve">ЧАСТОТА  І  ХАРАКТЕР  ВИЯВЛЕННЯ СТРЕПТОКОКОВОЇ  ТА  МІКОПЛАЗМОВОЇ ІНФЕКЦІЙ  У  ДІТЕЙ  ПРИ  ГН,  НС </w:t>
            </w:r>
          </w:p>
        </w:tc>
        <w:tc>
          <w:tcPr>
            <w:tcW w:w="1390" w:type="dxa"/>
            <w:vAlign w:val="bottom"/>
          </w:tcPr>
          <w:p w:rsidR="000050B9" w:rsidRPr="009821A7" w:rsidRDefault="000050B9" w:rsidP="00B85846">
            <w:pPr>
              <w:spacing w:line="360" w:lineRule="auto"/>
              <w:jc w:val="center"/>
              <w:rPr>
                <w:sz w:val="28"/>
                <w:lang w:val="en-US"/>
              </w:rPr>
            </w:pPr>
            <w:r>
              <w:rPr>
                <w:sz w:val="28"/>
                <w:lang w:val="en-US"/>
              </w:rPr>
              <w:t>49</w:t>
            </w:r>
          </w:p>
        </w:tc>
      </w:tr>
      <w:tr w:rsidR="000050B9" w:rsidTr="00B85846">
        <w:tc>
          <w:tcPr>
            <w:tcW w:w="1679" w:type="dxa"/>
          </w:tcPr>
          <w:p w:rsidR="000050B9" w:rsidRPr="006D2B12" w:rsidRDefault="000050B9" w:rsidP="00B85846">
            <w:pPr>
              <w:spacing w:line="360" w:lineRule="auto"/>
              <w:jc w:val="right"/>
              <w:rPr>
                <w:sz w:val="28"/>
                <w:szCs w:val="28"/>
                <w:lang w:val="uk-UA"/>
              </w:rPr>
            </w:pPr>
            <w:r w:rsidRPr="006D2B12">
              <w:rPr>
                <w:sz w:val="28"/>
                <w:szCs w:val="28"/>
                <w:lang w:val="uk-UA"/>
              </w:rPr>
              <w:t xml:space="preserve">РОЗДІЛ  4.  </w:t>
            </w:r>
          </w:p>
        </w:tc>
        <w:tc>
          <w:tcPr>
            <w:tcW w:w="6889" w:type="dxa"/>
          </w:tcPr>
          <w:p w:rsidR="000050B9" w:rsidRPr="006D2B12" w:rsidRDefault="000050B9" w:rsidP="00B85846">
            <w:pPr>
              <w:spacing w:line="360" w:lineRule="auto"/>
              <w:rPr>
                <w:sz w:val="28"/>
                <w:lang w:val="uk-UA"/>
              </w:rPr>
            </w:pPr>
            <w:r>
              <w:rPr>
                <w:sz w:val="28"/>
                <w:szCs w:val="28"/>
                <w:lang w:val="uk-UA"/>
              </w:rPr>
              <w:t xml:space="preserve">КЛІНІЧНИЙ  ПЕРЕБІГ  У ДІТЕЙ  ГН  З СУПУТНІМИ СТРЕПТОКОКОВОЮ ТА МІКОПЛАЗМОВОЮ ІНФЕКЦІЯМИ </w:t>
            </w:r>
          </w:p>
        </w:tc>
        <w:tc>
          <w:tcPr>
            <w:tcW w:w="1390" w:type="dxa"/>
            <w:vAlign w:val="bottom"/>
          </w:tcPr>
          <w:p w:rsidR="000050B9" w:rsidRPr="00622F54" w:rsidRDefault="000050B9" w:rsidP="00B85846">
            <w:pPr>
              <w:spacing w:line="360" w:lineRule="auto"/>
              <w:jc w:val="center"/>
              <w:rPr>
                <w:sz w:val="28"/>
                <w:lang w:val="en-US"/>
              </w:rPr>
            </w:pPr>
            <w:r>
              <w:rPr>
                <w:sz w:val="28"/>
                <w:lang w:val="en-US"/>
              </w:rPr>
              <w:t>57</w:t>
            </w:r>
          </w:p>
        </w:tc>
      </w:tr>
      <w:tr w:rsidR="000050B9" w:rsidTr="00B85846">
        <w:tc>
          <w:tcPr>
            <w:tcW w:w="1679" w:type="dxa"/>
          </w:tcPr>
          <w:p w:rsidR="000050B9" w:rsidRPr="006D2B12" w:rsidRDefault="000050B9" w:rsidP="00B85846">
            <w:pPr>
              <w:spacing w:line="360" w:lineRule="auto"/>
              <w:jc w:val="right"/>
              <w:rPr>
                <w:sz w:val="28"/>
                <w:szCs w:val="28"/>
                <w:lang w:val="uk-UA"/>
              </w:rPr>
            </w:pPr>
            <w:r w:rsidRPr="006D2B12">
              <w:rPr>
                <w:sz w:val="28"/>
                <w:lang w:val="uk-UA"/>
              </w:rPr>
              <w:t>4.1</w:t>
            </w:r>
            <w:r>
              <w:rPr>
                <w:sz w:val="28"/>
                <w:lang w:val="uk-UA"/>
              </w:rPr>
              <w:t>.</w:t>
            </w:r>
          </w:p>
        </w:tc>
        <w:tc>
          <w:tcPr>
            <w:tcW w:w="6889" w:type="dxa"/>
          </w:tcPr>
          <w:p w:rsidR="000050B9" w:rsidRPr="006D2B12" w:rsidRDefault="000050B9" w:rsidP="00B85846">
            <w:pPr>
              <w:spacing w:line="360" w:lineRule="auto"/>
              <w:rPr>
                <w:sz w:val="28"/>
                <w:szCs w:val="28"/>
                <w:lang w:val="uk-UA"/>
              </w:rPr>
            </w:pPr>
            <w:r w:rsidRPr="006D2B12">
              <w:rPr>
                <w:sz w:val="28"/>
                <w:lang w:val="uk-UA"/>
              </w:rPr>
              <w:t xml:space="preserve">Особливості початкового періоду  ГН у дітей   при  </w:t>
            </w:r>
            <w:r w:rsidRPr="006D2B12">
              <w:rPr>
                <w:sz w:val="28"/>
                <w:lang w:val="uk-UA"/>
              </w:rPr>
              <w:lastRenderedPageBreak/>
              <w:t>супутніх стрептококовій та  мікоплазм</w:t>
            </w:r>
            <w:r>
              <w:rPr>
                <w:sz w:val="28"/>
                <w:lang w:val="uk-UA"/>
              </w:rPr>
              <w:t>овій</w:t>
            </w:r>
            <w:r w:rsidRPr="006D2B12">
              <w:rPr>
                <w:sz w:val="28"/>
                <w:lang w:val="uk-UA"/>
              </w:rPr>
              <w:t xml:space="preserve">  інфекціях</w:t>
            </w:r>
          </w:p>
        </w:tc>
        <w:tc>
          <w:tcPr>
            <w:tcW w:w="1390" w:type="dxa"/>
            <w:vAlign w:val="bottom"/>
          </w:tcPr>
          <w:p w:rsidR="000050B9" w:rsidRPr="00622F54" w:rsidRDefault="000050B9" w:rsidP="00B85846">
            <w:pPr>
              <w:spacing w:line="360" w:lineRule="auto"/>
              <w:jc w:val="center"/>
              <w:rPr>
                <w:sz w:val="28"/>
                <w:lang w:val="en-US"/>
              </w:rPr>
            </w:pPr>
            <w:r>
              <w:rPr>
                <w:sz w:val="28"/>
                <w:lang w:val="en-US"/>
              </w:rPr>
              <w:lastRenderedPageBreak/>
              <w:t>63</w:t>
            </w:r>
          </w:p>
        </w:tc>
      </w:tr>
      <w:tr w:rsidR="000050B9" w:rsidTr="00B85846">
        <w:tc>
          <w:tcPr>
            <w:tcW w:w="1679" w:type="dxa"/>
          </w:tcPr>
          <w:p w:rsidR="000050B9" w:rsidRPr="006D2B12" w:rsidRDefault="000050B9" w:rsidP="00B85846">
            <w:pPr>
              <w:spacing w:line="360" w:lineRule="auto"/>
              <w:jc w:val="right"/>
              <w:rPr>
                <w:sz w:val="28"/>
                <w:lang w:val="uk-UA"/>
              </w:rPr>
            </w:pPr>
            <w:r w:rsidRPr="00D97AD5">
              <w:rPr>
                <w:sz w:val="28"/>
                <w:szCs w:val="28"/>
                <w:lang w:val="uk-UA"/>
              </w:rPr>
              <w:lastRenderedPageBreak/>
              <w:t>4.2.</w:t>
            </w:r>
          </w:p>
        </w:tc>
        <w:tc>
          <w:tcPr>
            <w:tcW w:w="6889" w:type="dxa"/>
          </w:tcPr>
          <w:p w:rsidR="000050B9" w:rsidRPr="006D2B12" w:rsidRDefault="000050B9" w:rsidP="00B85846">
            <w:pPr>
              <w:spacing w:line="360" w:lineRule="auto"/>
              <w:rPr>
                <w:sz w:val="28"/>
                <w:lang w:val="uk-UA"/>
              </w:rPr>
            </w:pPr>
            <w:r w:rsidRPr="00D97AD5">
              <w:rPr>
                <w:sz w:val="28"/>
                <w:szCs w:val="28"/>
                <w:lang w:val="uk-UA"/>
              </w:rPr>
              <w:t>Динамічне спостереження за перебігом ГН у дітей при супутні</w:t>
            </w:r>
            <w:r>
              <w:rPr>
                <w:sz w:val="28"/>
                <w:szCs w:val="28"/>
                <w:lang w:val="uk-UA"/>
              </w:rPr>
              <w:t>х</w:t>
            </w:r>
            <w:r w:rsidRPr="00D97AD5">
              <w:rPr>
                <w:sz w:val="28"/>
                <w:szCs w:val="28"/>
                <w:lang w:val="uk-UA"/>
              </w:rPr>
              <w:t xml:space="preserve"> стрептококовій та  мікоплазмовій  інфекціях</w:t>
            </w:r>
          </w:p>
        </w:tc>
        <w:tc>
          <w:tcPr>
            <w:tcW w:w="1390" w:type="dxa"/>
            <w:vAlign w:val="bottom"/>
          </w:tcPr>
          <w:p w:rsidR="000050B9" w:rsidRPr="00622F54" w:rsidRDefault="000050B9" w:rsidP="00B85846">
            <w:pPr>
              <w:spacing w:line="360" w:lineRule="auto"/>
              <w:jc w:val="center"/>
              <w:rPr>
                <w:sz w:val="28"/>
                <w:lang w:val="en-US"/>
              </w:rPr>
            </w:pPr>
            <w:r>
              <w:rPr>
                <w:sz w:val="28"/>
                <w:lang w:val="en-US"/>
              </w:rPr>
              <w:t>78</w:t>
            </w:r>
          </w:p>
        </w:tc>
      </w:tr>
      <w:tr w:rsidR="000050B9" w:rsidTr="00B85846">
        <w:tc>
          <w:tcPr>
            <w:tcW w:w="1679" w:type="dxa"/>
          </w:tcPr>
          <w:p w:rsidR="000050B9" w:rsidRPr="00D97AD5" w:rsidRDefault="000050B9" w:rsidP="00B85846">
            <w:pPr>
              <w:spacing w:line="360" w:lineRule="auto"/>
              <w:jc w:val="right"/>
              <w:rPr>
                <w:sz w:val="28"/>
                <w:szCs w:val="28"/>
                <w:lang w:val="uk-UA"/>
              </w:rPr>
            </w:pPr>
            <w:r w:rsidRPr="006D2B12">
              <w:rPr>
                <w:sz w:val="28"/>
                <w:szCs w:val="28"/>
                <w:lang w:val="uk-UA"/>
              </w:rPr>
              <w:t>4.3.</w:t>
            </w:r>
          </w:p>
        </w:tc>
        <w:tc>
          <w:tcPr>
            <w:tcW w:w="6889" w:type="dxa"/>
          </w:tcPr>
          <w:p w:rsidR="000050B9" w:rsidRPr="00D97AD5" w:rsidRDefault="000050B9" w:rsidP="00B85846">
            <w:pPr>
              <w:spacing w:line="360" w:lineRule="auto"/>
              <w:rPr>
                <w:sz w:val="28"/>
                <w:szCs w:val="28"/>
                <w:lang w:val="uk-UA"/>
              </w:rPr>
            </w:pPr>
            <w:r w:rsidRPr="006D2B12">
              <w:rPr>
                <w:sz w:val="28"/>
                <w:szCs w:val="28"/>
                <w:lang w:val="uk-UA"/>
              </w:rPr>
              <w:t xml:space="preserve">Результати морфологічних досліджень нефробіоптатів  у </w:t>
            </w:r>
            <w:r>
              <w:rPr>
                <w:sz w:val="28"/>
                <w:szCs w:val="28"/>
                <w:lang w:val="uk-UA"/>
              </w:rPr>
              <w:t xml:space="preserve">дітей, </w:t>
            </w:r>
            <w:r w:rsidRPr="006D2B12">
              <w:rPr>
                <w:sz w:val="28"/>
                <w:szCs w:val="28"/>
                <w:lang w:val="uk-UA"/>
              </w:rPr>
              <w:t>хворих на</w:t>
            </w:r>
            <w:r w:rsidRPr="006D2B12">
              <w:rPr>
                <w:smallCaps/>
                <w:sz w:val="28"/>
                <w:szCs w:val="28"/>
                <w:lang w:val="uk-UA"/>
              </w:rPr>
              <w:t xml:space="preserve"> ГН </w:t>
            </w:r>
            <w:r w:rsidRPr="006D2B12">
              <w:rPr>
                <w:sz w:val="28"/>
                <w:szCs w:val="28"/>
                <w:lang w:val="uk-UA"/>
              </w:rPr>
              <w:t>при супутні</w:t>
            </w:r>
            <w:r>
              <w:rPr>
                <w:sz w:val="28"/>
                <w:szCs w:val="28"/>
                <w:lang w:val="uk-UA"/>
              </w:rPr>
              <w:t>х</w:t>
            </w:r>
            <w:r w:rsidRPr="006D2B12">
              <w:rPr>
                <w:sz w:val="28"/>
                <w:szCs w:val="28"/>
                <w:lang w:val="uk-UA"/>
              </w:rPr>
              <w:t xml:space="preserve"> стрептококовій та  мікоплазм</w:t>
            </w:r>
            <w:r>
              <w:rPr>
                <w:sz w:val="28"/>
                <w:szCs w:val="28"/>
                <w:lang w:val="uk-UA"/>
              </w:rPr>
              <w:t>овій</w:t>
            </w:r>
            <w:r w:rsidRPr="006D2B12">
              <w:rPr>
                <w:sz w:val="28"/>
                <w:szCs w:val="28"/>
                <w:lang w:val="uk-UA"/>
              </w:rPr>
              <w:t xml:space="preserve">  інфекціях</w:t>
            </w:r>
          </w:p>
        </w:tc>
        <w:tc>
          <w:tcPr>
            <w:tcW w:w="1390" w:type="dxa"/>
            <w:vAlign w:val="bottom"/>
          </w:tcPr>
          <w:p w:rsidR="000050B9" w:rsidRPr="00BB40A3" w:rsidRDefault="000050B9" w:rsidP="00B85846">
            <w:pPr>
              <w:spacing w:line="360" w:lineRule="auto"/>
              <w:jc w:val="center"/>
              <w:rPr>
                <w:sz w:val="28"/>
                <w:lang w:val="uk-UA"/>
              </w:rPr>
            </w:pPr>
          </w:p>
          <w:p w:rsidR="000050B9" w:rsidRPr="00BB40A3" w:rsidRDefault="000050B9" w:rsidP="00B85846">
            <w:pPr>
              <w:spacing w:line="360" w:lineRule="auto"/>
              <w:jc w:val="center"/>
              <w:rPr>
                <w:sz w:val="28"/>
                <w:lang w:val="uk-UA"/>
              </w:rPr>
            </w:pPr>
          </w:p>
          <w:p w:rsidR="000050B9" w:rsidRPr="0094523A" w:rsidRDefault="000050B9" w:rsidP="00B85846">
            <w:pPr>
              <w:spacing w:line="360" w:lineRule="auto"/>
              <w:jc w:val="center"/>
              <w:rPr>
                <w:sz w:val="28"/>
                <w:lang w:val="uk-UA"/>
              </w:rPr>
            </w:pPr>
            <w:r>
              <w:rPr>
                <w:sz w:val="28"/>
                <w:lang w:val="en-US"/>
              </w:rPr>
              <w:t>8</w:t>
            </w:r>
            <w:r>
              <w:rPr>
                <w:sz w:val="28"/>
                <w:lang w:val="uk-UA"/>
              </w:rPr>
              <w:t>6</w:t>
            </w:r>
          </w:p>
        </w:tc>
      </w:tr>
      <w:tr w:rsidR="000050B9" w:rsidRPr="00495217" w:rsidTr="00B85846">
        <w:tc>
          <w:tcPr>
            <w:tcW w:w="1679" w:type="dxa"/>
          </w:tcPr>
          <w:p w:rsidR="000050B9" w:rsidRPr="00495217" w:rsidRDefault="000050B9" w:rsidP="00B85846">
            <w:pPr>
              <w:spacing w:line="360" w:lineRule="auto"/>
              <w:jc w:val="right"/>
              <w:rPr>
                <w:sz w:val="28"/>
                <w:szCs w:val="28"/>
                <w:lang w:val="uk-UA"/>
              </w:rPr>
            </w:pPr>
            <w:r w:rsidRPr="00495217">
              <w:rPr>
                <w:sz w:val="28"/>
                <w:szCs w:val="28"/>
                <w:lang w:val="uk-UA"/>
              </w:rPr>
              <w:t>РОЗДІЛ</w:t>
            </w:r>
            <w:r w:rsidRPr="00495217">
              <w:rPr>
                <w:smallCaps/>
                <w:sz w:val="28"/>
                <w:szCs w:val="28"/>
                <w:lang w:val="uk-UA"/>
              </w:rPr>
              <w:t xml:space="preserve"> 5.</w:t>
            </w:r>
          </w:p>
        </w:tc>
        <w:tc>
          <w:tcPr>
            <w:tcW w:w="6889" w:type="dxa"/>
          </w:tcPr>
          <w:p w:rsidR="000050B9" w:rsidRPr="00495217" w:rsidRDefault="000050B9" w:rsidP="00B85846">
            <w:pPr>
              <w:spacing w:line="360" w:lineRule="auto"/>
              <w:jc w:val="both"/>
              <w:rPr>
                <w:sz w:val="28"/>
                <w:szCs w:val="28"/>
                <w:lang w:val="uk-UA"/>
              </w:rPr>
            </w:pPr>
            <w:r>
              <w:rPr>
                <w:sz w:val="28"/>
                <w:szCs w:val="28"/>
                <w:lang w:val="uk-UA"/>
              </w:rPr>
              <w:t xml:space="preserve">ФУНКЦІОНАЛЬНИЙ СТАН НИРОК І НИРКОВОЇ ГЕМОДИНАМІКИ У ДІТЕЙ, ХВОРИХ НА ГН ПРИ СУПУТНІХ СТРЕПТОКОКОВІЙ ТА МІКОПЛАЗМОВІЙ ІНФЕКЦІЯХ В ДИНАМІЦІ СПОСТЕРЕЖЕННЯ </w:t>
            </w:r>
          </w:p>
        </w:tc>
        <w:tc>
          <w:tcPr>
            <w:tcW w:w="1390" w:type="dxa"/>
            <w:vAlign w:val="bottom"/>
          </w:tcPr>
          <w:p w:rsidR="000050B9" w:rsidRPr="00622F54" w:rsidRDefault="000050B9" w:rsidP="00B85846">
            <w:pPr>
              <w:spacing w:line="360" w:lineRule="auto"/>
              <w:jc w:val="center"/>
              <w:rPr>
                <w:sz w:val="28"/>
                <w:lang w:val="en-US"/>
              </w:rPr>
            </w:pPr>
            <w:r>
              <w:rPr>
                <w:sz w:val="28"/>
                <w:lang w:val="en-US"/>
              </w:rPr>
              <w:t>103</w:t>
            </w:r>
          </w:p>
        </w:tc>
      </w:tr>
      <w:tr w:rsidR="000050B9" w:rsidRPr="0079151D" w:rsidTr="00B85846">
        <w:tc>
          <w:tcPr>
            <w:tcW w:w="1679" w:type="dxa"/>
          </w:tcPr>
          <w:p w:rsidR="000050B9" w:rsidRPr="0079151D" w:rsidRDefault="000050B9" w:rsidP="00B85846">
            <w:pPr>
              <w:spacing w:line="360" w:lineRule="auto"/>
              <w:jc w:val="right"/>
              <w:rPr>
                <w:sz w:val="28"/>
                <w:szCs w:val="28"/>
                <w:lang w:val="uk-UA"/>
              </w:rPr>
            </w:pPr>
            <w:r w:rsidRPr="0079151D">
              <w:rPr>
                <w:sz w:val="28"/>
                <w:szCs w:val="28"/>
                <w:lang w:val="uk-UA"/>
              </w:rPr>
              <w:t>5.1.</w:t>
            </w:r>
          </w:p>
        </w:tc>
        <w:tc>
          <w:tcPr>
            <w:tcW w:w="6889" w:type="dxa"/>
          </w:tcPr>
          <w:p w:rsidR="000050B9" w:rsidRPr="0079151D" w:rsidRDefault="000050B9" w:rsidP="00B85846">
            <w:pPr>
              <w:spacing w:line="360" w:lineRule="auto"/>
              <w:jc w:val="both"/>
              <w:rPr>
                <w:sz w:val="28"/>
                <w:szCs w:val="28"/>
                <w:lang w:val="uk-UA"/>
              </w:rPr>
            </w:pPr>
            <w:r w:rsidRPr="0079151D">
              <w:rPr>
                <w:sz w:val="28"/>
                <w:szCs w:val="28"/>
                <w:lang w:val="uk-UA"/>
              </w:rPr>
              <w:t>Результати дослідження ниркової гемодинаміки і функціонального стану нирок за даними РСГ</w:t>
            </w:r>
          </w:p>
        </w:tc>
        <w:tc>
          <w:tcPr>
            <w:tcW w:w="1390" w:type="dxa"/>
            <w:vAlign w:val="bottom"/>
          </w:tcPr>
          <w:p w:rsidR="000050B9" w:rsidRPr="0079151D" w:rsidRDefault="000050B9" w:rsidP="00B85846">
            <w:pPr>
              <w:spacing w:line="360" w:lineRule="auto"/>
              <w:jc w:val="center"/>
              <w:rPr>
                <w:sz w:val="28"/>
                <w:szCs w:val="28"/>
                <w:lang w:val="en-US"/>
              </w:rPr>
            </w:pPr>
            <w:r w:rsidRPr="0079151D">
              <w:rPr>
                <w:sz w:val="28"/>
                <w:szCs w:val="28"/>
                <w:lang w:val="en-US"/>
              </w:rPr>
              <w:t>10</w:t>
            </w:r>
            <w:r>
              <w:rPr>
                <w:sz w:val="28"/>
                <w:szCs w:val="28"/>
                <w:lang w:val="en-US"/>
              </w:rPr>
              <w:t>3</w:t>
            </w:r>
          </w:p>
        </w:tc>
      </w:tr>
      <w:tr w:rsidR="000050B9" w:rsidRPr="00495217" w:rsidTr="00B85846">
        <w:tc>
          <w:tcPr>
            <w:tcW w:w="1679" w:type="dxa"/>
          </w:tcPr>
          <w:p w:rsidR="000050B9" w:rsidRDefault="000050B9" w:rsidP="00B85846">
            <w:pPr>
              <w:spacing w:line="360" w:lineRule="auto"/>
              <w:jc w:val="right"/>
              <w:rPr>
                <w:sz w:val="28"/>
                <w:lang w:val="uk-UA"/>
              </w:rPr>
            </w:pPr>
            <w:r>
              <w:rPr>
                <w:sz w:val="28"/>
                <w:lang w:val="uk-UA"/>
              </w:rPr>
              <w:t>5</w:t>
            </w:r>
            <w:r w:rsidRPr="006D2B12">
              <w:rPr>
                <w:sz w:val="28"/>
                <w:lang w:val="uk-UA"/>
              </w:rPr>
              <w:t>.2.</w:t>
            </w:r>
          </w:p>
        </w:tc>
        <w:tc>
          <w:tcPr>
            <w:tcW w:w="6889" w:type="dxa"/>
          </w:tcPr>
          <w:p w:rsidR="000050B9" w:rsidRPr="006D2B12" w:rsidRDefault="000050B9" w:rsidP="00B85846">
            <w:pPr>
              <w:spacing w:line="360" w:lineRule="auto"/>
              <w:jc w:val="both"/>
              <w:rPr>
                <w:sz w:val="28"/>
                <w:szCs w:val="28"/>
                <w:lang w:val="uk-UA"/>
              </w:rPr>
            </w:pPr>
            <w:r w:rsidRPr="006D2B12">
              <w:rPr>
                <w:sz w:val="28"/>
                <w:szCs w:val="28"/>
                <w:lang w:val="uk-UA"/>
              </w:rPr>
              <w:t>Результати</w:t>
            </w:r>
            <w:r w:rsidRPr="006D2B12">
              <w:rPr>
                <w:sz w:val="28"/>
                <w:lang w:val="uk-UA"/>
              </w:rPr>
              <w:t xml:space="preserve"> дослідження концентрації </w:t>
            </w:r>
            <w:r w:rsidRPr="006D2B12">
              <w:rPr>
                <w:sz w:val="28"/>
                <w:lang w:val="uk-UA"/>
              </w:rPr>
              <w:sym w:font="Symbol" w:char="F062"/>
            </w:r>
            <w:r w:rsidRPr="006D2B12">
              <w:rPr>
                <w:sz w:val="28"/>
                <w:vertAlign w:val="subscript"/>
                <w:lang w:val="uk-UA"/>
              </w:rPr>
              <w:t>2</w:t>
            </w:r>
            <w:r w:rsidRPr="006D2B12">
              <w:rPr>
                <w:sz w:val="28"/>
                <w:lang w:val="uk-UA"/>
              </w:rPr>
              <w:t>-</w:t>
            </w:r>
            <w:r>
              <w:rPr>
                <w:sz w:val="28"/>
                <w:lang w:val="uk-UA"/>
              </w:rPr>
              <w:t>мікроглобуліну</w:t>
            </w:r>
            <w:r w:rsidRPr="006D2B12">
              <w:rPr>
                <w:sz w:val="28"/>
                <w:lang w:val="uk-UA"/>
              </w:rPr>
              <w:t xml:space="preserve"> сироватки крові та сечі при ГН із cупутніми стрептококов</w:t>
            </w:r>
            <w:r>
              <w:rPr>
                <w:sz w:val="28"/>
                <w:lang w:val="uk-UA"/>
              </w:rPr>
              <w:t>ою</w:t>
            </w:r>
            <w:r w:rsidRPr="006D2B12">
              <w:rPr>
                <w:sz w:val="28"/>
                <w:lang w:val="uk-UA"/>
              </w:rPr>
              <w:t xml:space="preserve"> та мікоплазм</w:t>
            </w:r>
            <w:r>
              <w:rPr>
                <w:sz w:val="28"/>
                <w:lang w:val="uk-UA"/>
              </w:rPr>
              <w:t>овою</w:t>
            </w:r>
            <w:r w:rsidRPr="006D2B12">
              <w:rPr>
                <w:sz w:val="28"/>
                <w:lang w:val="uk-UA"/>
              </w:rPr>
              <w:t xml:space="preserve"> інфекціями</w:t>
            </w:r>
          </w:p>
        </w:tc>
        <w:tc>
          <w:tcPr>
            <w:tcW w:w="1390" w:type="dxa"/>
            <w:vAlign w:val="bottom"/>
          </w:tcPr>
          <w:p w:rsidR="000050B9" w:rsidRPr="0094523A" w:rsidRDefault="000050B9" w:rsidP="00B85846">
            <w:pPr>
              <w:spacing w:line="360" w:lineRule="auto"/>
              <w:jc w:val="center"/>
              <w:rPr>
                <w:sz w:val="28"/>
                <w:lang w:val="uk-UA"/>
              </w:rPr>
            </w:pPr>
            <w:r>
              <w:rPr>
                <w:sz w:val="28"/>
                <w:lang w:val="en-US"/>
              </w:rPr>
              <w:t>12</w:t>
            </w:r>
            <w:r>
              <w:rPr>
                <w:sz w:val="28"/>
                <w:lang w:val="uk-UA"/>
              </w:rPr>
              <w:t>2</w:t>
            </w:r>
          </w:p>
        </w:tc>
      </w:tr>
      <w:tr w:rsidR="000050B9" w:rsidRPr="00495217" w:rsidTr="00B85846">
        <w:tc>
          <w:tcPr>
            <w:tcW w:w="1679" w:type="dxa"/>
          </w:tcPr>
          <w:p w:rsidR="000050B9" w:rsidRDefault="000050B9" w:rsidP="00B85846">
            <w:pPr>
              <w:spacing w:line="360" w:lineRule="auto"/>
              <w:jc w:val="right"/>
              <w:rPr>
                <w:sz w:val="28"/>
                <w:lang w:val="uk-UA"/>
              </w:rPr>
            </w:pPr>
            <w:r w:rsidRPr="006D2B12">
              <w:rPr>
                <w:sz w:val="28"/>
                <w:szCs w:val="28"/>
                <w:lang w:val="uk-UA"/>
              </w:rPr>
              <w:t xml:space="preserve">РОЗДІЛ </w:t>
            </w:r>
            <w:r>
              <w:rPr>
                <w:sz w:val="28"/>
                <w:szCs w:val="28"/>
                <w:lang w:val="uk-UA"/>
              </w:rPr>
              <w:t>6</w:t>
            </w:r>
            <w:r w:rsidRPr="006D2B12">
              <w:rPr>
                <w:sz w:val="28"/>
                <w:szCs w:val="28"/>
                <w:lang w:val="uk-UA"/>
              </w:rPr>
              <w:t>.</w:t>
            </w:r>
          </w:p>
        </w:tc>
        <w:tc>
          <w:tcPr>
            <w:tcW w:w="6889" w:type="dxa"/>
          </w:tcPr>
          <w:p w:rsidR="000050B9" w:rsidRPr="006D2B12" w:rsidRDefault="000050B9" w:rsidP="00B85846">
            <w:pPr>
              <w:spacing w:line="360" w:lineRule="auto"/>
              <w:jc w:val="both"/>
              <w:rPr>
                <w:sz w:val="28"/>
                <w:szCs w:val="28"/>
                <w:lang w:val="uk-UA"/>
              </w:rPr>
            </w:pPr>
            <w:r>
              <w:rPr>
                <w:sz w:val="28"/>
                <w:lang w:val="uk-UA"/>
              </w:rPr>
              <w:t xml:space="preserve">ЕФЕКТИВНІСТЬ ЛІКУВАННЯ ДІТЕЙ, ХВОРИХ НА ГН З СУПУТНІМИ СТРЕПТОКОКОВОЮ ТА МІКОПЛАЗМОВОЮ ІНФЕКЦІЯМИ. ПОБІЧНІ ЕФЕКТИ ТЕРАПІЇ, ІЇ УСКЛАДНЕННЯ </w:t>
            </w:r>
          </w:p>
        </w:tc>
        <w:tc>
          <w:tcPr>
            <w:tcW w:w="1390" w:type="dxa"/>
            <w:vAlign w:val="bottom"/>
          </w:tcPr>
          <w:p w:rsidR="000050B9" w:rsidRPr="00EE153B" w:rsidRDefault="000050B9" w:rsidP="00B85846">
            <w:pPr>
              <w:spacing w:line="360" w:lineRule="auto"/>
              <w:jc w:val="center"/>
              <w:rPr>
                <w:sz w:val="28"/>
                <w:lang w:val="en-US"/>
              </w:rPr>
            </w:pPr>
            <w:r w:rsidRPr="00053F13">
              <w:rPr>
                <w:sz w:val="28"/>
                <w:lang w:val="uk-UA"/>
              </w:rPr>
              <w:t>13</w:t>
            </w:r>
            <w:r>
              <w:rPr>
                <w:sz w:val="28"/>
                <w:lang w:val="en-US"/>
              </w:rPr>
              <w:t>2</w:t>
            </w:r>
          </w:p>
        </w:tc>
      </w:tr>
      <w:tr w:rsidR="000050B9" w:rsidRPr="00495217" w:rsidTr="00B85846">
        <w:tc>
          <w:tcPr>
            <w:tcW w:w="1679" w:type="dxa"/>
          </w:tcPr>
          <w:p w:rsidR="000050B9" w:rsidRPr="006D2B12" w:rsidRDefault="000050B9" w:rsidP="00B85846">
            <w:pPr>
              <w:spacing w:line="360" w:lineRule="auto"/>
              <w:jc w:val="right"/>
              <w:rPr>
                <w:sz w:val="28"/>
                <w:szCs w:val="28"/>
                <w:lang w:val="uk-UA"/>
              </w:rPr>
            </w:pPr>
            <w:r>
              <w:rPr>
                <w:sz w:val="28"/>
                <w:lang w:val="uk-UA"/>
              </w:rPr>
              <w:t>6</w:t>
            </w:r>
            <w:r w:rsidRPr="006D2B12">
              <w:rPr>
                <w:sz w:val="28"/>
                <w:lang w:val="uk-UA"/>
              </w:rPr>
              <w:t>.1.</w:t>
            </w:r>
          </w:p>
        </w:tc>
        <w:tc>
          <w:tcPr>
            <w:tcW w:w="6889" w:type="dxa"/>
          </w:tcPr>
          <w:p w:rsidR="000050B9" w:rsidRPr="006D2B12" w:rsidRDefault="000050B9" w:rsidP="00B85846">
            <w:pPr>
              <w:spacing w:line="360" w:lineRule="auto"/>
              <w:jc w:val="both"/>
              <w:rPr>
                <w:sz w:val="28"/>
                <w:lang w:val="uk-UA"/>
              </w:rPr>
            </w:pPr>
            <w:r>
              <w:rPr>
                <w:sz w:val="28"/>
                <w:lang w:val="uk-UA"/>
              </w:rPr>
              <w:t xml:space="preserve">Чутливість до </w:t>
            </w:r>
            <w:r w:rsidRPr="006D2B12">
              <w:rPr>
                <w:sz w:val="28"/>
                <w:lang w:val="uk-UA"/>
              </w:rPr>
              <w:t>терапії</w:t>
            </w:r>
            <w:r>
              <w:rPr>
                <w:sz w:val="28"/>
                <w:lang w:val="uk-UA"/>
              </w:rPr>
              <w:t xml:space="preserve"> ГК </w:t>
            </w:r>
            <w:r w:rsidRPr="006D2B12">
              <w:rPr>
                <w:sz w:val="28"/>
                <w:lang w:val="uk-UA"/>
              </w:rPr>
              <w:t xml:space="preserve">та безпосередній результат  лікування </w:t>
            </w:r>
            <w:r>
              <w:rPr>
                <w:sz w:val="28"/>
                <w:lang w:val="uk-UA"/>
              </w:rPr>
              <w:t xml:space="preserve">хворих на </w:t>
            </w:r>
            <w:r w:rsidRPr="006D2B12">
              <w:rPr>
                <w:sz w:val="28"/>
                <w:lang w:val="uk-UA"/>
              </w:rPr>
              <w:t>ГН</w:t>
            </w:r>
          </w:p>
        </w:tc>
        <w:tc>
          <w:tcPr>
            <w:tcW w:w="1390" w:type="dxa"/>
            <w:vAlign w:val="bottom"/>
          </w:tcPr>
          <w:p w:rsidR="000050B9" w:rsidRPr="0094523A" w:rsidRDefault="000050B9" w:rsidP="00B85846">
            <w:pPr>
              <w:spacing w:line="360" w:lineRule="auto"/>
              <w:jc w:val="center"/>
              <w:rPr>
                <w:sz w:val="28"/>
                <w:lang w:val="uk-UA"/>
              </w:rPr>
            </w:pPr>
            <w:r>
              <w:rPr>
                <w:sz w:val="28"/>
                <w:lang w:val="en-US"/>
              </w:rPr>
              <w:t>13</w:t>
            </w:r>
            <w:r>
              <w:rPr>
                <w:sz w:val="28"/>
                <w:lang w:val="uk-UA"/>
              </w:rPr>
              <w:t>2</w:t>
            </w:r>
          </w:p>
        </w:tc>
      </w:tr>
      <w:tr w:rsidR="000050B9" w:rsidRPr="00495217" w:rsidTr="00B85846">
        <w:tc>
          <w:tcPr>
            <w:tcW w:w="1679" w:type="dxa"/>
          </w:tcPr>
          <w:p w:rsidR="000050B9" w:rsidRDefault="000050B9" w:rsidP="00B85846">
            <w:pPr>
              <w:spacing w:line="360" w:lineRule="auto"/>
              <w:jc w:val="right"/>
              <w:rPr>
                <w:sz w:val="28"/>
                <w:lang w:val="uk-UA"/>
              </w:rPr>
            </w:pPr>
            <w:r>
              <w:rPr>
                <w:sz w:val="28"/>
                <w:lang w:val="uk-UA"/>
              </w:rPr>
              <w:t>6</w:t>
            </w:r>
            <w:r w:rsidRPr="006D2B12">
              <w:rPr>
                <w:sz w:val="28"/>
                <w:lang w:val="uk-UA"/>
              </w:rPr>
              <w:t>.2.</w:t>
            </w:r>
          </w:p>
        </w:tc>
        <w:tc>
          <w:tcPr>
            <w:tcW w:w="6889" w:type="dxa"/>
          </w:tcPr>
          <w:p w:rsidR="000050B9" w:rsidRDefault="000050B9" w:rsidP="00B85846">
            <w:pPr>
              <w:spacing w:line="360" w:lineRule="auto"/>
              <w:jc w:val="both"/>
              <w:rPr>
                <w:sz w:val="28"/>
                <w:lang w:val="uk-UA"/>
              </w:rPr>
            </w:pPr>
            <w:r w:rsidRPr="006D2B12">
              <w:rPr>
                <w:sz w:val="28"/>
                <w:lang w:val="uk-UA"/>
              </w:rPr>
              <w:t>Найближчий результат лікування хворих на ГН</w:t>
            </w:r>
          </w:p>
        </w:tc>
        <w:tc>
          <w:tcPr>
            <w:tcW w:w="1390" w:type="dxa"/>
            <w:vAlign w:val="bottom"/>
          </w:tcPr>
          <w:p w:rsidR="000050B9" w:rsidRPr="0094523A" w:rsidRDefault="000050B9" w:rsidP="00B85846">
            <w:pPr>
              <w:spacing w:line="360" w:lineRule="auto"/>
              <w:jc w:val="center"/>
              <w:rPr>
                <w:sz w:val="28"/>
                <w:lang w:val="uk-UA"/>
              </w:rPr>
            </w:pPr>
            <w:r>
              <w:rPr>
                <w:sz w:val="28"/>
                <w:lang w:val="en-US"/>
              </w:rPr>
              <w:t>14</w:t>
            </w:r>
            <w:r>
              <w:rPr>
                <w:sz w:val="28"/>
                <w:lang w:val="uk-UA"/>
              </w:rPr>
              <w:t>0</w:t>
            </w:r>
          </w:p>
        </w:tc>
      </w:tr>
      <w:tr w:rsidR="000050B9" w:rsidRPr="00495217" w:rsidTr="00B85846">
        <w:tc>
          <w:tcPr>
            <w:tcW w:w="1679" w:type="dxa"/>
          </w:tcPr>
          <w:p w:rsidR="000050B9" w:rsidRDefault="000050B9" w:rsidP="00B85846">
            <w:pPr>
              <w:spacing w:line="360" w:lineRule="auto"/>
              <w:jc w:val="right"/>
              <w:rPr>
                <w:sz w:val="28"/>
                <w:lang w:val="uk-UA"/>
              </w:rPr>
            </w:pPr>
            <w:r>
              <w:rPr>
                <w:sz w:val="28"/>
                <w:lang w:val="uk-UA"/>
              </w:rPr>
              <w:t>6</w:t>
            </w:r>
            <w:r w:rsidRPr="006D2B12">
              <w:rPr>
                <w:sz w:val="28"/>
                <w:lang w:val="uk-UA"/>
              </w:rPr>
              <w:t>.3.</w:t>
            </w:r>
          </w:p>
        </w:tc>
        <w:tc>
          <w:tcPr>
            <w:tcW w:w="6889" w:type="dxa"/>
          </w:tcPr>
          <w:p w:rsidR="000050B9" w:rsidRPr="006D2B12" w:rsidRDefault="000050B9" w:rsidP="00B85846">
            <w:pPr>
              <w:spacing w:line="360" w:lineRule="auto"/>
              <w:jc w:val="both"/>
              <w:rPr>
                <w:sz w:val="28"/>
                <w:lang w:val="uk-UA"/>
              </w:rPr>
            </w:pPr>
            <w:r w:rsidRPr="006D2B12">
              <w:rPr>
                <w:sz w:val="28"/>
                <w:lang w:val="uk-UA"/>
              </w:rPr>
              <w:t>Катамнестичне спостереження за хворими на ГН</w:t>
            </w:r>
          </w:p>
        </w:tc>
        <w:tc>
          <w:tcPr>
            <w:tcW w:w="1390" w:type="dxa"/>
            <w:vAlign w:val="bottom"/>
          </w:tcPr>
          <w:p w:rsidR="000050B9" w:rsidRPr="0094523A" w:rsidRDefault="000050B9" w:rsidP="00B85846">
            <w:pPr>
              <w:spacing w:line="360" w:lineRule="auto"/>
              <w:jc w:val="center"/>
              <w:rPr>
                <w:sz w:val="28"/>
                <w:lang w:val="uk-UA"/>
              </w:rPr>
            </w:pPr>
            <w:r>
              <w:rPr>
                <w:sz w:val="28"/>
                <w:lang w:val="en-US"/>
              </w:rPr>
              <w:t>14</w:t>
            </w:r>
            <w:r>
              <w:rPr>
                <w:sz w:val="28"/>
                <w:lang w:val="uk-UA"/>
              </w:rPr>
              <w:t>4</w:t>
            </w:r>
          </w:p>
        </w:tc>
      </w:tr>
      <w:tr w:rsidR="000050B9" w:rsidRPr="00495217" w:rsidTr="00B85846">
        <w:tc>
          <w:tcPr>
            <w:tcW w:w="1679" w:type="dxa"/>
          </w:tcPr>
          <w:p w:rsidR="000050B9" w:rsidRDefault="000050B9" w:rsidP="00B85846">
            <w:pPr>
              <w:spacing w:line="360" w:lineRule="auto"/>
              <w:jc w:val="right"/>
              <w:rPr>
                <w:sz w:val="28"/>
                <w:lang w:val="uk-UA"/>
              </w:rPr>
            </w:pPr>
            <w:r>
              <w:rPr>
                <w:sz w:val="28"/>
                <w:szCs w:val="28"/>
                <w:lang w:val="uk-UA"/>
              </w:rPr>
              <w:t>6</w:t>
            </w:r>
            <w:r w:rsidRPr="006D2B12">
              <w:rPr>
                <w:sz w:val="28"/>
                <w:szCs w:val="28"/>
                <w:lang w:val="uk-UA"/>
              </w:rPr>
              <w:t>.4.</w:t>
            </w:r>
          </w:p>
        </w:tc>
        <w:tc>
          <w:tcPr>
            <w:tcW w:w="6889" w:type="dxa"/>
          </w:tcPr>
          <w:p w:rsidR="000050B9" w:rsidRPr="006D2B12" w:rsidRDefault="000050B9" w:rsidP="00B85846">
            <w:pPr>
              <w:spacing w:line="360" w:lineRule="auto"/>
              <w:jc w:val="both"/>
              <w:rPr>
                <w:sz w:val="28"/>
                <w:lang w:val="uk-UA"/>
              </w:rPr>
            </w:pPr>
            <w:r w:rsidRPr="006D2B12">
              <w:rPr>
                <w:sz w:val="28"/>
                <w:szCs w:val="28"/>
                <w:lang w:val="uk-UA"/>
              </w:rPr>
              <w:t>Побічні ефекти терапії ГК та ЦС, її ускладнення</w:t>
            </w:r>
          </w:p>
        </w:tc>
        <w:tc>
          <w:tcPr>
            <w:tcW w:w="1390" w:type="dxa"/>
            <w:vAlign w:val="bottom"/>
          </w:tcPr>
          <w:p w:rsidR="000050B9" w:rsidRPr="0094523A" w:rsidRDefault="000050B9" w:rsidP="00B85846">
            <w:pPr>
              <w:spacing w:line="360" w:lineRule="auto"/>
              <w:jc w:val="center"/>
              <w:rPr>
                <w:sz w:val="28"/>
                <w:lang w:val="uk-UA"/>
              </w:rPr>
            </w:pPr>
            <w:r>
              <w:rPr>
                <w:sz w:val="28"/>
                <w:lang w:val="en-US"/>
              </w:rPr>
              <w:t>15</w:t>
            </w:r>
            <w:r>
              <w:rPr>
                <w:sz w:val="28"/>
                <w:lang w:val="uk-UA"/>
              </w:rPr>
              <w:t>1</w:t>
            </w:r>
          </w:p>
        </w:tc>
      </w:tr>
    </w:tbl>
    <w:p w:rsidR="000050B9" w:rsidRDefault="000050B9" w:rsidP="000050B9">
      <w:pPr>
        <w:spacing w:line="360" w:lineRule="auto"/>
        <w:jc w:val="both"/>
        <w:rPr>
          <w:sz w:val="28"/>
          <w:szCs w:val="28"/>
          <w:lang w:val="en-US"/>
        </w:rPr>
      </w:pPr>
    </w:p>
    <w:p w:rsidR="000050B9" w:rsidRPr="00165BA5" w:rsidRDefault="000050B9" w:rsidP="000050B9">
      <w:pPr>
        <w:tabs>
          <w:tab w:val="left" w:pos="9000"/>
        </w:tabs>
        <w:spacing w:line="360" w:lineRule="auto"/>
        <w:ind w:firstLine="180"/>
        <w:rPr>
          <w:sz w:val="28"/>
          <w:szCs w:val="28"/>
        </w:rPr>
      </w:pPr>
      <w:r w:rsidRPr="006D2B12">
        <w:rPr>
          <w:sz w:val="28"/>
          <w:szCs w:val="28"/>
          <w:lang w:val="uk-UA"/>
        </w:rPr>
        <w:t xml:space="preserve">АНАЛІЗ І УЗАГАЛЬНЕННЯ </w:t>
      </w:r>
      <w:r>
        <w:rPr>
          <w:sz w:val="28"/>
          <w:szCs w:val="28"/>
          <w:lang w:val="uk-UA"/>
        </w:rPr>
        <w:t>ОТРИМАНИХ</w:t>
      </w:r>
      <w:r w:rsidRPr="006D2B12">
        <w:rPr>
          <w:sz w:val="28"/>
          <w:szCs w:val="28"/>
          <w:lang w:val="uk-UA"/>
        </w:rPr>
        <w:t xml:space="preserve"> </w:t>
      </w:r>
      <w:r>
        <w:rPr>
          <w:sz w:val="28"/>
          <w:szCs w:val="28"/>
          <w:lang w:val="uk-UA"/>
        </w:rPr>
        <w:t>ДАНИХ</w:t>
      </w:r>
      <w:r w:rsidRPr="00165BA5">
        <w:rPr>
          <w:sz w:val="28"/>
          <w:szCs w:val="28"/>
        </w:rPr>
        <w:t xml:space="preserve">             </w:t>
      </w:r>
      <w:r w:rsidRPr="00807DBA">
        <w:rPr>
          <w:sz w:val="28"/>
          <w:szCs w:val="28"/>
        </w:rPr>
        <w:t xml:space="preserve">                  </w:t>
      </w:r>
      <w:r w:rsidRPr="00165BA5">
        <w:rPr>
          <w:sz w:val="28"/>
          <w:szCs w:val="28"/>
        </w:rPr>
        <w:t xml:space="preserve"> </w:t>
      </w:r>
      <w:r w:rsidRPr="002327AB">
        <w:rPr>
          <w:sz w:val="28"/>
          <w:szCs w:val="28"/>
        </w:rPr>
        <w:t xml:space="preserve"> </w:t>
      </w:r>
      <w:r>
        <w:rPr>
          <w:sz w:val="28"/>
          <w:szCs w:val="28"/>
          <w:lang w:val="uk-UA"/>
        </w:rPr>
        <w:t>1</w:t>
      </w:r>
      <w:r w:rsidRPr="00EE153B">
        <w:rPr>
          <w:sz w:val="28"/>
          <w:szCs w:val="28"/>
        </w:rPr>
        <w:t>58</w:t>
      </w:r>
      <w:r w:rsidRPr="002327AB">
        <w:rPr>
          <w:sz w:val="28"/>
          <w:szCs w:val="28"/>
        </w:rPr>
        <w:t xml:space="preserve">  </w:t>
      </w:r>
    </w:p>
    <w:p w:rsidR="000050B9" w:rsidRPr="00327EE3" w:rsidRDefault="000050B9" w:rsidP="000050B9">
      <w:pPr>
        <w:tabs>
          <w:tab w:val="left" w:pos="9000"/>
        </w:tabs>
        <w:spacing w:line="360" w:lineRule="auto"/>
        <w:ind w:firstLine="180"/>
        <w:jc w:val="both"/>
        <w:rPr>
          <w:sz w:val="28"/>
          <w:szCs w:val="28"/>
        </w:rPr>
      </w:pPr>
      <w:r w:rsidRPr="006D2B12">
        <w:rPr>
          <w:sz w:val="28"/>
          <w:szCs w:val="28"/>
          <w:lang w:val="uk-UA"/>
        </w:rPr>
        <w:t>ВИСНОВКИ</w:t>
      </w:r>
      <w:r w:rsidRPr="00327EE3">
        <w:rPr>
          <w:sz w:val="28"/>
          <w:szCs w:val="28"/>
        </w:rPr>
        <w:t xml:space="preserve">                                                                                                 </w:t>
      </w:r>
      <w:r>
        <w:rPr>
          <w:sz w:val="28"/>
          <w:szCs w:val="28"/>
          <w:lang w:val="uk-UA"/>
        </w:rPr>
        <w:t xml:space="preserve">     1</w:t>
      </w:r>
      <w:r w:rsidRPr="000050B9">
        <w:rPr>
          <w:sz w:val="28"/>
          <w:szCs w:val="28"/>
        </w:rPr>
        <w:t>79</w:t>
      </w:r>
      <w:r w:rsidRPr="00327EE3">
        <w:rPr>
          <w:sz w:val="28"/>
          <w:szCs w:val="28"/>
        </w:rPr>
        <w:t xml:space="preserve">      </w:t>
      </w:r>
    </w:p>
    <w:p w:rsidR="000050B9" w:rsidRPr="00327EE3" w:rsidRDefault="000050B9" w:rsidP="000050B9">
      <w:pPr>
        <w:spacing w:line="360" w:lineRule="auto"/>
        <w:ind w:firstLine="180"/>
        <w:rPr>
          <w:sz w:val="28"/>
          <w:szCs w:val="28"/>
        </w:rPr>
      </w:pPr>
      <w:r w:rsidRPr="006D2B12">
        <w:rPr>
          <w:sz w:val="28"/>
          <w:szCs w:val="28"/>
          <w:lang w:val="uk-UA"/>
        </w:rPr>
        <w:t xml:space="preserve">СПИСОК ВИКОРИСТАНИХ ДЖЕРЕЛ  </w:t>
      </w:r>
      <w:r w:rsidRPr="00327EE3">
        <w:rPr>
          <w:sz w:val="28"/>
          <w:szCs w:val="28"/>
        </w:rPr>
        <w:t xml:space="preserve">                                                  </w:t>
      </w:r>
      <w:r>
        <w:rPr>
          <w:sz w:val="28"/>
          <w:szCs w:val="28"/>
          <w:lang w:val="uk-UA"/>
        </w:rPr>
        <w:t xml:space="preserve">     18</w:t>
      </w:r>
      <w:r w:rsidRPr="000050B9">
        <w:rPr>
          <w:sz w:val="28"/>
          <w:szCs w:val="28"/>
        </w:rPr>
        <w:t>2</w:t>
      </w:r>
      <w:r w:rsidRPr="00327EE3">
        <w:rPr>
          <w:sz w:val="28"/>
          <w:szCs w:val="28"/>
        </w:rPr>
        <w:t xml:space="preserve">     </w:t>
      </w:r>
    </w:p>
    <w:p w:rsidR="000050B9" w:rsidRPr="006D2B12" w:rsidRDefault="000050B9" w:rsidP="000050B9">
      <w:pPr>
        <w:spacing w:line="360" w:lineRule="auto"/>
        <w:jc w:val="both"/>
        <w:rPr>
          <w:sz w:val="28"/>
          <w:szCs w:val="28"/>
          <w:lang w:val="uk-UA"/>
        </w:rPr>
      </w:pPr>
    </w:p>
    <w:p w:rsidR="000050B9" w:rsidRDefault="000050B9" w:rsidP="000050B9">
      <w:pPr>
        <w:spacing w:line="360" w:lineRule="auto"/>
        <w:rPr>
          <w:sz w:val="28"/>
          <w:lang w:val="uk-UA"/>
        </w:rPr>
      </w:pPr>
    </w:p>
    <w:p w:rsidR="000050B9" w:rsidRDefault="000050B9" w:rsidP="000050B9">
      <w:pPr>
        <w:spacing w:line="360" w:lineRule="auto"/>
        <w:rPr>
          <w:sz w:val="28"/>
          <w:lang w:val="uk-UA"/>
        </w:rPr>
      </w:pPr>
      <w:r>
        <w:rPr>
          <w:sz w:val="28"/>
          <w:lang w:val="uk-UA"/>
        </w:rPr>
        <w:lastRenderedPageBreak/>
        <w:t xml:space="preserve">  </w:t>
      </w:r>
    </w:p>
    <w:p w:rsidR="000050B9" w:rsidRDefault="000050B9" w:rsidP="000050B9">
      <w:pPr>
        <w:spacing w:line="360" w:lineRule="auto"/>
        <w:jc w:val="center"/>
        <w:rPr>
          <w:sz w:val="28"/>
          <w:lang w:val="uk-UA"/>
        </w:rPr>
      </w:pPr>
      <w:r w:rsidRPr="006D2B12">
        <w:rPr>
          <w:sz w:val="28"/>
          <w:lang w:val="uk-UA"/>
        </w:rPr>
        <w:t xml:space="preserve">ПЕРЕЛІК  УМОВНИХ  </w:t>
      </w:r>
      <w:r>
        <w:rPr>
          <w:sz w:val="28"/>
          <w:lang w:val="uk-UA"/>
        </w:rPr>
        <w:t>ПОЗНА</w:t>
      </w:r>
      <w:r w:rsidRPr="006D2B12">
        <w:rPr>
          <w:sz w:val="28"/>
          <w:lang w:val="uk-UA"/>
        </w:rPr>
        <w:t>ЧЕНЬ</w:t>
      </w:r>
    </w:p>
    <w:p w:rsidR="000050B9" w:rsidRPr="006D2B12" w:rsidRDefault="000050B9" w:rsidP="000050B9">
      <w:pPr>
        <w:spacing w:line="360" w:lineRule="auto"/>
        <w:rPr>
          <w:sz w:val="28"/>
          <w:lang w:val="uk-UA"/>
        </w:rPr>
      </w:pPr>
    </w:p>
    <w:tbl>
      <w:tblPr>
        <w:tblStyle w:val="affffffffffffffffffffa"/>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8280"/>
      </w:tblGrid>
      <w:tr w:rsidR="000050B9" w:rsidTr="00B85846">
        <w:tc>
          <w:tcPr>
            <w:tcW w:w="1368" w:type="dxa"/>
          </w:tcPr>
          <w:p w:rsidR="000050B9" w:rsidRDefault="000050B9" w:rsidP="00B85846">
            <w:pPr>
              <w:spacing w:line="360" w:lineRule="auto"/>
              <w:rPr>
                <w:sz w:val="28"/>
                <w:lang w:val="uk-UA"/>
              </w:rPr>
            </w:pPr>
            <w:r w:rsidRPr="006D2B12">
              <w:rPr>
                <w:sz w:val="28"/>
                <w:lang w:val="uk-UA"/>
              </w:rPr>
              <w:t>А</w:t>
            </w:r>
            <w:r>
              <w:rPr>
                <w:sz w:val="28"/>
                <w:lang w:val="uk-UA"/>
              </w:rPr>
              <w:t>Г</w:t>
            </w:r>
          </w:p>
        </w:tc>
        <w:tc>
          <w:tcPr>
            <w:tcW w:w="8280" w:type="dxa"/>
          </w:tcPr>
          <w:p w:rsidR="000050B9" w:rsidRDefault="000050B9" w:rsidP="00B85846">
            <w:pPr>
              <w:spacing w:line="360" w:lineRule="auto"/>
              <w:rPr>
                <w:sz w:val="28"/>
                <w:lang w:val="uk-UA"/>
              </w:rPr>
            </w:pPr>
            <w:r>
              <w:rPr>
                <w:sz w:val="28"/>
                <w:lang w:val="uk-UA"/>
              </w:rPr>
              <w:t>антиген</w:t>
            </w:r>
          </w:p>
        </w:tc>
      </w:tr>
      <w:tr w:rsidR="000050B9" w:rsidTr="00B85846">
        <w:tc>
          <w:tcPr>
            <w:tcW w:w="1368" w:type="dxa"/>
          </w:tcPr>
          <w:p w:rsidR="000050B9" w:rsidRDefault="000050B9" w:rsidP="00B85846">
            <w:pPr>
              <w:spacing w:line="360" w:lineRule="auto"/>
              <w:rPr>
                <w:sz w:val="28"/>
                <w:lang w:val="uk-UA"/>
              </w:rPr>
            </w:pPr>
            <w:r>
              <w:rPr>
                <w:sz w:val="28"/>
                <w:lang w:val="uk-UA"/>
              </w:rPr>
              <w:t>АТ</w:t>
            </w:r>
          </w:p>
        </w:tc>
        <w:tc>
          <w:tcPr>
            <w:tcW w:w="8280" w:type="dxa"/>
          </w:tcPr>
          <w:p w:rsidR="000050B9" w:rsidRDefault="000050B9" w:rsidP="00B85846">
            <w:pPr>
              <w:spacing w:line="360" w:lineRule="auto"/>
              <w:rPr>
                <w:sz w:val="28"/>
                <w:lang w:val="uk-UA"/>
              </w:rPr>
            </w:pPr>
            <w:r>
              <w:rPr>
                <w:sz w:val="28"/>
                <w:lang w:val="uk-UA"/>
              </w:rPr>
              <w:t>антитіло (а)</w:t>
            </w:r>
          </w:p>
        </w:tc>
      </w:tr>
      <w:tr w:rsidR="000050B9" w:rsidTr="00B85846">
        <w:tc>
          <w:tcPr>
            <w:tcW w:w="1368" w:type="dxa"/>
          </w:tcPr>
          <w:p w:rsidR="000050B9" w:rsidRDefault="000050B9" w:rsidP="00B85846">
            <w:pPr>
              <w:spacing w:line="360" w:lineRule="auto"/>
              <w:rPr>
                <w:sz w:val="28"/>
                <w:lang w:val="uk-UA"/>
              </w:rPr>
            </w:pPr>
            <w:r>
              <w:rPr>
                <w:sz w:val="28"/>
                <w:lang w:val="uk-UA"/>
              </w:rPr>
              <w:t xml:space="preserve">АСЛ-О       </w:t>
            </w:r>
            <w:r w:rsidRPr="006D2B12">
              <w:rPr>
                <w:sz w:val="28"/>
                <w:lang w:val="uk-UA"/>
              </w:rPr>
              <w:t xml:space="preserve">        </w:t>
            </w:r>
          </w:p>
        </w:tc>
        <w:tc>
          <w:tcPr>
            <w:tcW w:w="8280" w:type="dxa"/>
          </w:tcPr>
          <w:p w:rsidR="000050B9" w:rsidRDefault="000050B9" w:rsidP="00B85846">
            <w:pPr>
              <w:spacing w:line="360" w:lineRule="auto"/>
              <w:rPr>
                <w:sz w:val="28"/>
                <w:lang w:val="uk-UA"/>
              </w:rPr>
            </w:pPr>
            <w:r>
              <w:rPr>
                <w:sz w:val="28"/>
                <w:lang w:val="uk-UA"/>
              </w:rPr>
              <w:t>а</w:t>
            </w:r>
            <w:r w:rsidRPr="006D2B12">
              <w:rPr>
                <w:sz w:val="28"/>
                <w:lang w:val="uk-UA"/>
              </w:rPr>
              <w:t>нтистрептолізин</w:t>
            </w:r>
            <w:r>
              <w:rPr>
                <w:sz w:val="28"/>
                <w:lang w:val="uk-UA"/>
              </w:rPr>
              <w:t xml:space="preserve"> </w:t>
            </w:r>
            <w:r w:rsidRPr="006D2B12">
              <w:rPr>
                <w:sz w:val="28"/>
                <w:lang w:val="uk-UA"/>
              </w:rPr>
              <w:t>О</w:t>
            </w:r>
          </w:p>
        </w:tc>
      </w:tr>
      <w:tr w:rsidR="000050B9" w:rsidTr="00B85846">
        <w:tc>
          <w:tcPr>
            <w:tcW w:w="1368" w:type="dxa"/>
          </w:tcPr>
          <w:p w:rsidR="000050B9" w:rsidRDefault="000050B9" w:rsidP="00B85846">
            <w:pPr>
              <w:spacing w:line="360" w:lineRule="auto"/>
              <w:rPr>
                <w:sz w:val="28"/>
                <w:lang w:val="uk-UA"/>
              </w:rPr>
            </w:pPr>
            <w:r>
              <w:rPr>
                <w:sz w:val="28"/>
                <w:lang w:val="uk-UA"/>
              </w:rPr>
              <w:t>ВПГ</w:t>
            </w:r>
          </w:p>
        </w:tc>
        <w:tc>
          <w:tcPr>
            <w:tcW w:w="8280" w:type="dxa"/>
          </w:tcPr>
          <w:p w:rsidR="000050B9" w:rsidRDefault="000050B9" w:rsidP="00B85846">
            <w:pPr>
              <w:spacing w:line="360" w:lineRule="auto"/>
              <w:rPr>
                <w:sz w:val="28"/>
                <w:lang w:val="uk-UA"/>
              </w:rPr>
            </w:pPr>
            <w:r w:rsidRPr="006D2B12">
              <w:rPr>
                <w:sz w:val="28"/>
                <w:lang w:val="uk-UA"/>
              </w:rPr>
              <w:t>вірус простого герпесу</w:t>
            </w:r>
          </w:p>
        </w:tc>
      </w:tr>
      <w:tr w:rsidR="000050B9" w:rsidTr="00B85846">
        <w:tc>
          <w:tcPr>
            <w:tcW w:w="1368" w:type="dxa"/>
          </w:tcPr>
          <w:p w:rsidR="000050B9" w:rsidRDefault="000050B9" w:rsidP="00B85846">
            <w:pPr>
              <w:spacing w:line="360" w:lineRule="auto"/>
              <w:rPr>
                <w:sz w:val="28"/>
                <w:lang w:val="uk-UA"/>
              </w:rPr>
            </w:pPr>
            <w:r w:rsidRPr="006D2B12">
              <w:rPr>
                <w:sz w:val="28"/>
                <w:lang w:val="uk-UA"/>
              </w:rPr>
              <w:t>ГГН</w:t>
            </w:r>
          </w:p>
        </w:tc>
        <w:tc>
          <w:tcPr>
            <w:tcW w:w="8280" w:type="dxa"/>
          </w:tcPr>
          <w:p w:rsidR="000050B9" w:rsidRDefault="000050B9" w:rsidP="00B85846">
            <w:pPr>
              <w:spacing w:line="360" w:lineRule="auto"/>
              <w:rPr>
                <w:sz w:val="28"/>
                <w:lang w:val="uk-UA"/>
              </w:rPr>
            </w:pPr>
            <w:r w:rsidRPr="006D2B12">
              <w:rPr>
                <w:sz w:val="28"/>
                <w:lang w:val="uk-UA"/>
              </w:rPr>
              <w:t>гострий гломерулонефрит</w:t>
            </w:r>
          </w:p>
        </w:tc>
      </w:tr>
      <w:tr w:rsidR="000050B9" w:rsidTr="00B85846">
        <w:tc>
          <w:tcPr>
            <w:tcW w:w="1368" w:type="dxa"/>
          </w:tcPr>
          <w:p w:rsidR="000050B9" w:rsidRDefault="000050B9" w:rsidP="00B85846">
            <w:pPr>
              <w:spacing w:line="360" w:lineRule="auto"/>
              <w:rPr>
                <w:sz w:val="28"/>
                <w:lang w:val="uk-UA"/>
              </w:rPr>
            </w:pPr>
            <w:r>
              <w:rPr>
                <w:sz w:val="28"/>
                <w:lang w:val="uk-UA"/>
              </w:rPr>
              <w:t>ГК</w:t>
            </w:r>
          </w:p>
        </w:tc>
        <w:tc>
          <w:tcPr>
            <w:tcW w:w="8280" w:type="dxa"/>
          </w:tcPr>
          <w:p w:rsidR="000050B9" w:rsidRDefault="000050B9" w:rsidP="00B85846">
            <w:pPr>
              <w:spacing w:line="360" w:lineRule="auto"/>
              <w:rPr>
                <w:sz w:val="28"/>
                <w:lang w:val="uk-UA"/>
              </w:rPr>
            </w:pPr>
            <w:r w:rsidRPr="006D2B12">
              <w:rPr>
                <w:sz w:val="28"/>
                <w:lang w:val="uk-UA"/>
              </w:rPr>
              <w:t>глюкокортикоїди</w:t>
            </w:r>
          </w:p>
        </w:tc>
      </w:tr>
      <w:tr w:rsidR="000050B9" w:rsidTr="00B85846">
        <w:tc>
          <w:tcPr>
            <w:tcW w:w="1368" w:type="dxa"/>
          </w:tcPr>
          <w:p w:rsidR="000050B9" w:rsidRDefault="000050B9" w:rsidP="00B85846">
            <w:pPr>
              <w:spacing w:line="360" w:lineRule="auto"/>
              <w:rPr>
                <w:sz w:val="28"/>
                <w:lang w:val="uk-UA"/>
              </w:rPr>
            </w:pPr>
            <w:r w:rsidRPr="006D2B12">
              <w:rPr>
                <w:sz w:val="28"/>
                <w:lang w:val="uk-UA"/>
              </w:rPr>
              <w:t>ГН</w:t>
            </w:r>
          </w:p>
        </w:tc>
        <w:tc>
          <w:tcPr>
            <w:tcW w:w="8280" w:type="dxa"/>
          </w:tcPr>
          <w:p w:rsidR="000050B9" w:rsidRDefault="000050B9" w:rsidP="00B85846">
            <w:pPr>
              <w:spacing w:line="360" w:lineRule="auto"/>
              <w:rPr>
                <w:sz w:val="28"/>
                <w:lang w:val="uk-UA"/>
              </w:rPr>
            </w:pPr>
            <w:r w:rsidRPr="006D2B12">
              <w:rPr>
                <w:sz w:val="28"/>
                <w:lang w:val="uk-UA"/>
              </w:rPr>
              <w:t xml:space="preserve">гломерулонефрит </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ГПСГН</w:t>
            </w:r>
          </w:p>
        </w:tc>
        <w:tc>
          <w:tcPr>
            <w:tcW w:w="8280" w:type="dxa"/>
          </w:tcPr>
          <w:p w:rsidR="000050B9" w:rsidRPr="006D2B12" w:rsidRDefault="000050B9" w:rsidP="00B85846">
            <w:pPr>
              <w:spacing w:line="360" w:lineRule="auto"/>
              <w:rPr>
                <w:sz w:val="28"/>
                <w:lang w:val="uk-UA"/>
              </w:rPr>
            </w:pPr>
            <w:r w:rsidRPr="006D2B12">
              <w:rPr>
                <w:sz w:val="28"/>
                <w:lang w:val="uk-UA"/>
              </w:rPr>
              <w:t xml:space="preserve">гострий </w:t>
            </w:r>
            <w:r>
              <w:rPr>
                <w:sz w:val="28"/>
                <w:lang w:val="uk-UA"/>
              </w:rPr>
              <w:t xml:space="preserve">постстрептококовий </w:t>
            </w:r>
            <w:r w:rsidRPr="006D2B12">
              <w:rPr>
                <w:sz w:val="28"/>
                <w:lang w:val="uk-UA"/>
              </w:rPr>
              <w:t>гломерулонефрит</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ГР</w:t>
            </w:r>
          </w:p>
        </w:tc>
        <w:tc>
          <w:tcPr>
            <w:tcW w:w="8280" w:type="dxa"/>
          </w:tcPr>
          <w:p w:rsidR="000050B9" w:rsidRPr="006D2B12" w:rsidRDefault="000050B9" w:rsidP="00B85846">
            <w:pPr>
              <w:spacing w:line="360" w:lineRule="auto"/>
              <w:rPr>
                <w:sz w:val="28"/>
                <w:lang w:val="uk-UA"/>
              </w:rPr>
            </w:pPr>
            <w:r w:rsidRPr="006D2B12">
              <w:rPr>
                <w:sz w:val="28"/>
                <w:lang w:val="uk-UA"/>
              </w:rPr>
              <w:t>гормонорезистентність</w:t>
            </w:r>
          </w:p>
        </w:tc>
      </w:tr>
      <w:tr w:rsidR="000050B9" w:rsidTr="00B85846">
        <w:tc>
          <w:tcPr>
            <w:tcW w:w="1368" w:type="dxa"/>
          </w:tcPr>
          <w:p w:rsidR="000050B9" w:rsidRDefault="000050B9" w:rsidP="00B85846">
            <w:pPr>
              <w:spacing w:line="360" w:lineRule="auto"/>
              <w:rPr>
                <w:sz w:val="28"/>
                <w:lang w:val="uk-UA"/>
              </w:rPr>
            </w:pPr>
            <w:r>
              <w:rPr>
                <w:sz w:val="28"/>
                <w:lang w:val="uk-UA"/>
              </w:rPr>
              <w:t>ГРВІ</w:t>
            </w:r>
          </w:p>
        </w:tc>
        <w:tc>
          <w:tcPr>
            <w:tcW w:w="8280" w:type="dxa"/>
          </w:tcPr>
          <w:p w:rsidR="000050B9" w:rsidRPr="006D2B12" w:rsidRDefault="000050B9" w:rsidP="00B85846">
            <w:pPr>
              <w:spacing w:line="360" w:lineRule="auto"/>
              <w:rPr>
                <w:sz w:val="28"/>
                <w:lang w:val="uk-UA"/>
              </w:rPr>
            </w:pPr>
            <w:r>
              <w:rPr>
                <w:sz w:val="28"/>
                <w:lang w:val="uk-UA"/>
              </w:rPr>
              <w:t>гостри респіраторні вірусні інфекції</w:t>
            </w:r>
          </w:p>
        </w:tc>
      </w:tr>
      <w:tr w:rsidR="000050B9" w:rsidTr="00B85846">
        <w:tc>
          <w:tcPr>
            <w:tcW w:w="1368" w:type="dxa"/>
          </w:tcPr>
          <w:p w:rsidR="000050B9" w:rsidRDefault="000050B9" w:rsidP="00B85846">
            <w:pPr>
              <w:spacing w:line="360" w:lineRule="auto"/>
              <w:rPr>
                <w:sz w:val="28"/>
                <w:lang w:val="uk-UA"/>
              </w:rPr>
            </w:pPr>
            <w:r>
              <w:rPr>
                <w:sz w:val="28"/>
                <w:lang w:val="uk-UA"/>
              </w:rPr>
              <w:t>ГЧ</w:t>
            </w:r>
          </w:p>
        </w:tc>
        <w:tc>
          <w:tcPr>
            <w:tcW w:w="8280" w:type="dxa"/>
          </w:tcPr>
          <w:p w:rsidR="000050B9" w:rsidRPr="006D2B12" w:rsidRDefault="000050B9" w:rsidP="00B85846">
            <w:pPr>
              <w:spacing w:line="360" w:lineRule="auto"/>
              <w:rPr>
                <w:sz w:val="28"/>
                <w:lang w:val="uk-UA"/>
              </w:rPr>
            </w:pPr>
            <w:r w:rsidRPr="006D2B12">
              <w:rPr>
                <w:sz w:val="28"/>
                <w:lang w:val="uk-UA"/>
              </w:rPr>
              <w:t>гормоночутливість</w:t>
            </w:r>
          </w:p>
        </w:tc>
      </w:tr>
      <w:tr w:rsidR="000050B9" w:rsidTr="00B85846">
        <w:tc>
          <w:tcPr>
            <w:tcW w:w="1368" w:type="dxa"/>
          </w:tcPr>
          <w:p w:rsidR="000050B9" w:rsidRDefault="000050B9" w:rsidP="00B85846">
            <w:pPr>
              <w:spacing w:line="360" w:lineRule="auto"/>
              <w:rPr>
                <w:sz w:val="28"/>
                <w:lang w:val="uk-UA"/>
              </w:rPr>
            </w:pPr>
            <w:r>
              <w:rPr>
                <w:sz w:val="28"/>
                <w:lang w:val="uk-UA"/>
              </w:rPr>
              <w:t>ДРСГ</w:t>
            </w:r>
          </w:p>
        </w:tc>
        <w:tc>
          <w:tcPr>
            <w:tcW w:w="8280" w:type="dxa"/>
          </w:tcPr>
          <w:p w:rsidR="000050B9" w:rsidRPr="006D2B12" w:rsidRDefault="000050B9" w:rsidP="00B85846">
            <w:pPr>
              <w:spacing w:line="360" w:lineRule="auto"/>
              <w:rPr>
                <w:sz w:val="28"/>
                <w:lang w:val="uk-UA"/>
              </w:rPr>
            </w:pPr>
            <w:r w:rsidRPr="006D2B12">
              <w:rPr>
                <w:sz w:val="28"/>
                <w:lang w:val="uk-UA"/>
              </w:rPr>
              <w:t>динамічна реносцинтиграфія</w:t>
            </w:r>
          </w:p>
        </w:tc>
      </w:tr>
      <w:tr w:rsidR="000050B9" w:rsidTr="00B85846">
        <w:tc>
          <w:tcPr>
            <w:tcW w:w="1368" w:type="dxa"/>
          </w:tcPr>
          <w:p w:rsidR="000050B9" w:rsidRDefault="000050B9" w:rsidP="00B85846">
            <w:pPr>
              <w:spacing w:line="360" w:lineRule="auto"/>
              <w:rPr>
                <w:sz w:val="28"/>
                <w:lang w:val="uk-UA"/>
              </w:rPr>
            </w:pPr>
            <w:r w:rsidRPr="006D2B12">
              <w:rPr>
                <w:sz w:val="28"/>
                <w:lang w:val="uk-UA"/>
              </w:rPr>
              <w:t>ДТПА</w:t>
            </w:r>
          </w:p>
        </w:tc>
        <w:tc>
          <w:tcPr>
            <w:tcW w:w="8280" w:type="dxa"/>
          </w:tcPr>
          <w:p w:rsidR="000050B9" w:rsidRPr="006D2B12" w:rsidRDefault="000050B9" w:rsidP="00B85846">
            <w:pPr>
              <w:spacing w:line="360" w:lineRule="auto"/>
              <w:rPr>
                <w:sz w:val="28"/>
                <w:lang w:val="uk-UA"/>
              </w:rPr>
            </w:pPr>
            <w:r w:rsidRPr="006D2B12">
              <w:rPr>
                <w:sz w:val="28"/>
                <w:lang w:val="uk-UA"/>
              </w:rPr>
              <w:t>діетилентриамінопентоацетат</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ЕНП</w:t>
            </w:r>
          </w:p>
        </w:tc>
        <w:tc>
          <w:tcPr>
            <w:tcW w:w="8280" w:type="dxa"/>
          </w:tcPr>
          <w:p w:rsidR="000050B9" w:rsidRPr="006D2B12" w:rsidRDefault="000050B9" w:rsidP="00B85846">
            <w:pPr>
              <w:spacing w:line="360" w:lineRule="auto"/>
              <w:rPr>
                <w:sz w:val="28"/>
                <w:lang w:val="uk-UA"/>
              </w:rPr>
            </w:pPr>
            <w:r>
              <w:rPr>
                <w:sz w:val="28"/>
                <w:lang w:val="uk-UA"/>
              </w:rPr>
              <w:t>ефективний нирковий плаз</w:t>
            </w:r>
            <w:r w:rsidRPr="006D2B12">
              <w:rPr>
                <w:sz w:val="28"/>
                <w:lang w:val="uk-UA"/>
              </w:rPr>
              <w:t>моток</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ЗФ</w:t>
            </w:r>
          </w:p>
        </w:tc>
        <w:tc>
          <w:tcPr>
            <w:tcW w:w="8280" w:type="dxa"/>
          </w:tcPr>
          <w:p w:rsidR="000050B9" w:rsidRDefault="000050B9" w:rsidP="00B85846">
            <w:pPr>
              <w:spacing w:line="360" w:lineRule="auto"/>
              <w:rPr>
                <w:sz w:val="28"/>
                <w:lang w:val="uk-UA"/>
              </w:rPr>
            </w:pPr>
            <w:r w:rsidRPr="006D2B12">
              <w:rPr>
                <w:sz w:val="28"/>
                <w:lang w:val="uk-UA"/>
              </w:rPr>
              <w:t xml:space="preserve">змішана форма  </w:t>
            </w:r>
          </w:p>
        </w:tc>
      </w:tr>
      <w:tr w:rsidR="000050B9" w:rsidTr="00B85846">
        <w:tc>
          <w:tcPr>
            <w:tcW w:w="1368" w:type="dxa"/>
          </w:tcPr>
          <w:p w:rsidR="000050B9" w:rsidRDefault="000050B9" w:rsidP="00B85846">
            <w:pPr>
              <w:spacing w:line="360" w:lineRule="auto"/>
              <w:rPr>
                <w:sz w:val="28"/>
                <w:lang w:val="uk-UA"/>
              </w:rPr>
            </w:pPr>
            <w:r>
              <w:rPr>
                <w:sz w:val="28"/>
                <w:lang w:val="uk-UA"/>
              </w:rPr>
              <w:t>КФ</w:t>
            </w:r>
          </w:p>
        </w:tc>
        <w:tc>
          <w:tcPr>
            <w:tcW w:w="8280" w:type="dxa"/>
          </w:tcPr>
          <w:p w:rsidR="000050B9" w:rsidRPr="006D2B12" w:rsidRDefault="000050B9" w:rsidP="00B85846">
            <w:pPr>
              <w:spacing w:line="360" w:lineRule="auto"/>
              <w:rPr>
                <w:sz w:val="28"/>
                <w:lang w:val="uk-UA"/>
              </w:rPr>
            </w:pPr>
            <w:r>
              <w:rPr>
                <w:sz w:val="28"/>
                <w:lang w:val="uk-UA"/>
              </w:rPr>
              <w:t>клуб</w:t>
            </w:r>
            <w:r w:rsidRPr="006D2B12">
              <w:rPr>
                <w:sz w:val="28"/>
                <w:lang w:val="uk-UA"/>
              </w:rPr>
              <w:t>очков</w:t>
            </w:r>
            <w:r>
              <w:rPr>
                <w:sz w:val="28"/>
                <w:lang w:val="uk-UA"/>
              </w:rPr>
              <w:t xml:space="preserve">а </w:t>
            </w:r>
            <w:r w:rsidRPr="006D2B12">
              <w:rPr>
                <w:sz w:val="28"/>
                <w:lang w:val="uk-UA"/>
              </w:rPr>
              <w:t>фільтраці</w:t>
            </w:r>
            <w:r>
              <w:rPr>
                <w:sz w:val="28"/>
                <w:lang w:val="uk-UA"/>
              </w:rPr>
              <w:t>я</w:t>
            </w:r>
          </w:p>
        </w:tc>
      </w:tr>
      <w:tr w:rsidR="000050B9" w:rsidTr="00B85846">
        <w:tc>
          <w:tcPr>
            <w:tcW w:w="1368" w:type="dxa"/>
          </w:tcPr>
          <w:p w:rsidR="000050B9" w:rsidRDefault="000050B9" w:rsidP="00B85846">
            <w:pPr>
              <w:spacing w:line="360" w:lineRule="auto"/>
              <w:rPr>
                <w:sz w:val="28"/>
                <w:lang w:val="uk-UA"/>
              </w:rPr>
            </w:pPr>
            <w:r>
              <w:rPr>
                <w:sz w:val="28"/>
                <w:lang w:val="uk-UA"/>
              </w:rPr>
              <w:t>МО</w:t>
            </w:r>
          </w:p>
        </w:tc>
        <w:tc>
          <w:tcPr>
            <w:tcW w:w="8280" w:type="dxa"/>
          </w:tcPr>
          <w:p w:rsidR="000050B9" w:rsidRPr="006D2B12" w:rsidRDefault="000050B9" w:rsidP="00B85846">
            <w:pPr>
              <w:spacing w:line="360" w:lineRule="auto"/>
              <w:rPr>
                <w:sz w:val="28"/>
                <w:lang w:val="uk-UA"/>
              </w:rPr>
            </w:pPr>
            <w:r w:rsidRPr="006D2B12">
              <w:rPr>
                <w:sz w:val="28"/>
                <w:lang w:val="uk-UA"/>
              </w:rPr>
              <w:t>міжнародних одиниць</w:t>
            </w:r>
          </w:p>
        </w:tc>
      </w:tr>
      <w:tr w:rsidR="000050B9" w:rsidTr="00B85846">
        <w:tc>
          <w:tcPr>
            <w:tcW w:w="1368" w:type="dxa"/>
          </w:tcPr>
          <w:p w:rsidR="000050B9" w:rsidRDefault="000050B9" w:rsidP="00B85846">
            <w:pPr>
              <w:spacing w:line="360" w:lineRule="auto"/>
              <w:rPr>
                <w:sz w:val="28"/>
                <w:lang w:val="uk-UA"/>
              </w:rPr>
            </w:pPr>
            <w:r>
              <w:rPr>
                <w:sz w:val="28"/>
                <w:lang w:val="uk-UA"/>
              </w:rPr>
              <w:t>МзПГН</w:t>
            </w:r>
          </w:p>
        </w:tc>
        <w:tc>
          <w:tcPr>
            <w:tcW w:w="8280" w:type="dxa"/>
          </w:tcPr>
          <w:p w:rsidR="000050B9" w:rsidRPr="006D2B12" w:rsidRDefault="000050B9" w:rsidP="00B85846">
            <w:pPr>
              <w:spacing w:line="360" w:lineRule="auto"/>
              <w:rPr>
                <w:sz w:val="28"/>
                <w:lang w:val="uk-UA"/>
              </w:rPr>
            </w:pPr>
            <w:r w:rsidRPr="00ED1DFB">
              <w:rPr>
                <w:sz w:val="28"/>
                <w:szCs w:val="28"/>
                <w:lang w:val="uk-UA"/>
              </w:rPr>
              <w:t>мезангіальний проліферативний</w:t>
            </w:r>
            <w:r>
              <w:rPr>
                <w:sz w:val="28"/>
                <w:szCs w:val="28"/>
                <w:lang w:val="uk-UA"/>
              </w:rPr>
              <w:t xml:space="preserve"> гломерулонефрит</w:t>
            </w:r>
          </w:p>
        </w:tc>
      </w:tr>
      <w:tr w:rsidR="000050B9" w:rsidTr="00B85846">
        <w:tc>
          <w:tcPr>
            <w:tcW w:w="1368" w:type="dxa"/>
          </w:tcPr>
          <w:p w:rsidR="000050B9" w:rsidRDefault="000050B9" w:rsidP="00B85846">
            <w:pPr>
              <w:spacing w:line="360" w:lineRule="auto"/>
              <w:rPr>
                <w:sz w:val="28"/>
                <w:lang w:val="uk-UA"/>
              </w:rPr>
            </w:pPr>
            <w:r>
              <w:rPr>
                <w:sz w:val="28"/>
                <w:szCs w:val="28"/>
                <w:lang w:val="uk-UA"/>
              </w:rPr>
              <w:t>МКГН</w:t>
            </w:r>
          </w:p>
        </w:tc>
        <w:tc>
          <w:tcPr>
            <w:tcW w:w="8280" w:type="dxa"/>
          </w:tcPr>
          <w:p w:rsidR="000050B9" w:rsidRPr="00ED1DFB" w:rsidRDefault="000050B9" w:rsidP="00B85846">
            <w:pPr>
              <w:spacing w:line="360" w:lineRule="auto"/>
              <w:rPr>
                <w:sz w:val="28"/>
                <w:szCs w:val="28"/>
                <w:lang w:val="uk-UA"/>
              </w:rPr>
            </w:pPr>
            <w:r w:rsidRPr="00ED1DFB">
              <w:rPr>
                <w:sz w:val="28"/>
                <w:szCs w:val="28"/>
                <w:lang w:val="uk-UA"/>
              </w:rPr>
              <w:t>мезангіокапілярний</w:t>
            </w:r>
            <w:r>
              <w:rPr>
                <w:sz w:val="28"/>
                <w:szCs w:val="28"/>
                <w:lang w:val="uk-UA"/>
              </w:rPr>
              <w:t xml:space="preserve"> гломерулонефрит</w:t>
            </w:r>
          </w:p>
        </w:tc>
      </w:tr>
      <w:tr w:rsidR="000050B9" w:rsidTr="00B85846">
        <w:tc>
          <w:tcPr>
            <w:tcW w:w="1368" w:type="dxa"/>
          </w:tcPr>
          <w:p w:rsidR="000050B9" w:rsidRDefault="000050B9" w:rsidP="00B85846">
            <w:pPr>
              <w:spacing w:line="360" w:lineRule="auto"/>
              <w:rPr>
                <w:sz w:val="28"/>
                <w:szCs w:val="28"/>
                <w:lang w:val="uk-UA"/>
              </w:rPr>
            </w:pPr>
            <w:r w:rsidRPr="006D2B12">
              <w:rPr>
                <w:sz w:val="28"/>
                <w:lang w:val="uk-UA"/>
              </w:rPr>
              <w:t>НРАГ</w:t>
            </w:r>
          </w:p>
        </w:tc>
        <w:tc>
          <w:tcPr>
            <w:tcW w:w="8280" w:type="dxa"/>
          </w:tcPr>
          <w:p w:rsidR="000050B9" w:rsidRPr="00ED1DFB" w:rsidRDefault="000050B9" w:rsidP="00B85846">
            <w:pPr>
              <w:spacing w:line="360" w:lineRule="auto"/>
              <w:rPr>
                <w:sz w:val="28"/>
                <w:szCs w:val="28"/>
                <w:lang w:val="uk-UA"/>
              </w:rPr>
            </w:pPr>
            <w:r w:rsidRPr="006D2B12">
              <w:rPr>
                <w:sz w:val="28"/>
                <w:lang w:val="uk-UA"/>
              </w:rPr>
              <w:t>непряма ренангіографія</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НС</w:t>
            </w:r>
          </w:p>
        </w:tc>
        <w:tc>
          <w:tcPr>
            <w:tcW w:w="8280" w:type="dxa"/>
          </w:tcPr>
          <w:p w:rsidR="000050B9" w:rsidRPr="006D2B12" w:rsidRDefault="000050B9" w:rsidP="00B85846">
            <w:pPr>
              <w:spacing w:line="360" w:lineRule="auto"/>
              <w:rPr>
                <w:sz w:val="28"/>
                <w:lang w:val="uk-UA"/>
              </w:rPr>
            </w:pPr>
            <w:r w:rsidRPr="006D2B12">
              <w:rPr>
                <w:sz w:val="28"/>
                <w:lang w:val="uk-UA"/>
              </w:rPr>
              <w:t>нефротичний синдром</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ННС</w:t>
            </w:r>
          </w:p>
        </w:tc>
        <w:tc>
          <w:tcPr>
            <w:tcW w:w="8280" w:type="dxa"/>
          </w:tcPr>
          <w:p w:rsidR="000050B9" w:rsidRPr="006D2B12" w:rsidRDefault="000050B9" w:rsidP="00B85846">
            <w:pPr>
              <w:spacing w:line="360" w:lineRule="auto"/>
              <w:rPr>
                <w:sz w:val="28"/>
                <w:lang w:val="uk-UA"/>
              </w:rPr>
            </w:pPr>
            <w:r>
              <w:rPr>
                <w:sz w:val="28"/>
                <w:lang w:val="uk-UA"/>
              </w:rPr>
              <w:t xml:space="preserve">неповний </w:t>
            </w:r>
            <w:r w:rsidRPr="006D2B12">
              <w:rPr>
                <w:sz w:val="28"/>
                <w:lang w:val="uk-UA"/>
              </w:rPr>
              <w:t>нефротичний синдром</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ПКЛР</w:t>
            </w:r>
          </w:p>
        </w:tc>
        <w:tc>
          <w:tcPr>
            <w:tcW w:w="8280" w:type="dxa"/>
          </w:tcPr>
          <w:p w:rsidR="000050B9" w:rsidRPr="006D2B12" w:rsidRDefault="000050B9" w:rsidP="00B85846">
            <w:pPr>
              <w:spacing w:line="360" w:lineRule="auto"/>
              <w:rPr>
                <w:sz w:val="28"/>
                <w:lang w:val="uk-UA"/>
              </w:rPr>
            </w:pPr>
            <w:r w:rsidRPr="006D2B12">
              <w:rPr>
                <w:sz w:val="28"/>
                <w:lang w:val="uk-UA"/>
              </w:rPr>
              <w:t>повна клініко-лабораторна ремісія</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ПВ</w:t>
            </w:r>
          </w:p>
        </w:tc>
        <w:tc>
          <w:tcPr>
            <w:tcW w:w="8280" w:type="dxa"/>
          </w:tcPr>
          <w:p w:rsidR="000050B9" w:rsidRPr="00AF4F51" w:rsidRDefault="000050B9" w:rsidP="00B85846">
            <w:pPr>
              <w:spacing w:line="360" w:lineRule="auto"/>
              <w:rPr>
                <w:sz w:val="28"/>
                <w:szCs w:val="28"/>
                <w:lang w:val="uk-UA"/>
              </w:rPr>
            </w:pPr>
            <w:r w:rsidRPr="00AF4F51">
              <w:rPr>
                <w:sz w:val="28"/>
                <w:szCs w:val="28"/>
              </w:rPr>
              <w:t>показник</w:t>
            </w:r>
            <w:proofErr w:type="gramStart"/>
            <w:r w:rsidRPr="00AF4F51">
              <w:rPr>
                <w:sz w:val="28"/>
                <w:szCs w:val="28"/>
              </w:rPr>
              <w:t xml:space="preserve"> В</w:t>
            </w:r>
            <w:proofErr w:type="gramEnd"/>
            <w:r w:rsidRPr="00AF4F51">
              <w:rPr>
                <w:sz w:val="28"/>
                <w:szCs w:val="28"/>
              </w:rPr>
              <w:t>інтера</w:t>
            </w:r>
          </w:p>
        </w:tc>
      </w:tr>
      <w:tr w:rsidR="000050B9" w:rsidTr="00B85846">
        <w:tc>
          <w:tcPr>
            <w:tcW w:w="1368" w:type="dxa"/>
          </w:tcPr>
          <w:p w:rsidR="000050B9" w:rsidRDefault="000050B9" w:rsidP="00B85846">
            <w:pPr>
              <w:spacing w:line="360" w:lineRule="auto"/>
              <w:rPr>
                <w:sz w:val="28"/>
                <w:lang w:val="uk-UA"/>
              </w:rPr>
            </w:pPr>
            <w:r>
              <w:rPr>
                <w:sz w:val="28"/>
                <w:lang w:val="uk-UA"/>
              </w:rPr>
              <w:t>ПФН</w:t>
            </w:r>
          </w:p>
        </w:tc>
        <w:tc>
          <w:tcPr>
            <w:tcW w:w="8280" w:type="dxa"/>
          </w:tcPr>
          <w:p w:rsidR="000050B9" w:rsidRPr="006D2B12" w:rsidRDefault="000050B9" w:rsidP="00B85846">
            <w:pPr>
              <w:spacing w:line="360" w:lineRule="auto"/>
              <w:rPr>
                <w:sz w:val="28"/>
                <w:lang w:val="uk-UA"/>
              </w:rPr>
            </w:pPr>
            <w:r>
              <w:rPr>
                <w:sz w:val="28"/>
                <w:szCs w:val="28"/>
                <w:lang w:val="uk-UA"/>
              </w:rPr>
              <w:t>п</w:t>
            </w:r>
            <w:r w:rsidRPr="00DD1C5D">
              <w:rPr>
                <w:sz w:val="28"/>
                <w:szCs w:val="28"/>
                <w:lang w:val="uk-UA"/>
              </w:rPr>
              <w:t>орушення функції нирок</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РСГ</w:t>
            </w:r>
          </w:p>
        </w:tc>
        <w:tc>
          <w:tcPr>
            <w:tcW w:w="8280" w:type="dxa"/>
          </w:tcPr>
          <w:p w:rsidR="000050B9" w:rsidRPr="006D2B12" w:rsidRDefault="000050B9" w:rsidP="00B85846">
            <w:pPr>
              <w:spacing w:line="360" w:lineRule="auto"/>
              <w:rPr>
                <w:sz w:val="28"/>
                <w:lang w:val="uk-UA"/>
              </w:rPr>
            </w:pPr>
            <w:r w:rsidRPr="006D2B12">
              <w:rPr>
                <w:sz w:val="28"/>
                <w:lang w:val="uk-UA"/>
              </w:rPr>
              <w:t>реносцинтиграфія</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 xml:space="preserve">РФП  </w:t>
            </w:r>
          </w:p>
        </w:tc>
        <w:tc>
          <w:tcPr>
            <w:tcW w:w="8280" w:type="dxa"/>
          </w:tcPr>
          <w:p w:rsidR="000050B9" w:rsidRPr="006D2B12" w:rsidRDefault="000050B9" w:rsidP="00B85846">
            <w:pPr>
              <w:spacing w:line="360" w:lineRule="auto"/>
              <w:rPr>
                <w:sz w:val="28"/>
                <w:lang w:val="uk-UA"/>
              </w:rPr>
            </w:pPr>
            <w:r w:rsidRPr="006D2B12">
              <w:rPr>
                <w:sz w:val="28"/>
                <w:lang w:val="uk-UA"/>
              </w:rPr>
              <w:t>радіоактивний фармацевтичний препарат</w:t>
            </w:r>
          </w:p>
        </w:tc>
      </w:tr>
      <w:tr w:rsidR="000050B9" w:rsidTr="00B85846">
        <w:tc>
          <w:tcPr>
            <w:tcW w:w="1368" w:type="dxa"/>
          </w:tcPr>
          <w:p w:rsidR="000050B9" w:rsidRDefault="000050B9" w:rsidP="00B85846">
            <w:pPr>
              <w:spacing w:line="360" w:lineRule="auto"/>
              <w:rPr>
                <w:sz w:val="28"/>
                <w:lang w:val="uk-UA"/>
              </w:rPr>
            </w:pPr>
            <w:r w:rsidRPr="006D2B12">
              <w:rPr>
                <w:sz w:val="28"/>
                <w:lang w:val="uk-UA"/>
              </w:rPr>
              <w:lastRenderedPageBreak/>
              <w:t>Т 1/2 мax</w:t>
            </w:r>
          </w:p>
        </w:tc>
        <w:tc>
          <w:tcPr>
            <w:tcW w:w="8280" w:type="dxa"/>
          </w:tcPr>
          <w:p w:rsidR="000050B9" w:rsidRPr="006D2B12" w:rsidRDefault="000050B9" w:rsidP="00B85846">
            <w:pPr>
              <w:spacing w:line="360" w:lineRule="auto"/>
              <w:rPr>
                <w:sz w:val="28"/>
                <w:lang w:val="uk-UA"/>
              </w:rPr>
            </w:pPr>
            <w:r w:rsidRPr="006D2B12">
              <w:rPr>
                <w:sz w:val="28"/>
                <w:lang w:val="uk-UA"/>
              </w:rPr>
              <w:t>час напіввиведення радіофармпрепарату з нирок</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Т мах</w:t>
            </w:r>
          </w:p>
        </w:tc>
        <w:tc>
          <w:tcPr>
            <w:tcW w:w="8280" w:type="dxa"/>
          </w:tcPr>
          <w:p w:rsidR="000050B9" w:rsidRPr="006D2B12" w:rsidRDefault="000050B9" w:rsidP="00B85846">
            <w:pPr>
              <w:spacing w:line="360" w:lineRule="auto"/>
              <w:rPr>
                <w:sz w:val="28"/>
                <w:lang w:val="uk-UA"/>
              </w:rPr>
            </w:pPr>
            <w:r w:rsidRPr="006D2B12">
              <w:rPr>
                <w:sz w:val="28"/>
                <w:lang w:val="uk-UA"/>
              </w:rPr>
              <w:t>час максимального накопичення</w:t>
            </w:r>
            <w:r>
              <w:rPr>
                <w:sz w:val="28"/>
                <w:lang w:val="uk-UA"/>
              </w:rPr>
              <w:t xml:space="preserve"> радіо</w:t>
            </w:r>
            <w:r w:rsidRPr="006D2B12">
              <w:rPr>
                <w:sz w:val="28"/>
                <w:lang w:val="uk-UA"/>
              </w:rPr>
              <w:t>фармпрепарату в                            нирках</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Та</w:t>
            </w:r>
          </w:p>
        </w:tc>
        <w:tc>
          <w:tcPr>
            <w:tcW w:w="8280" w:type="dxa"/>
          </w:tcPr>
          <w:p w:rsidR="000050B9" w:rsidRPr="006D2B12" w:rsidRDefault="000050B9" w:rsidP="00B85846">
            <w:pPr>
              <w:spacing w:line="360" w:lineRule="auto"/>
              <w:rPr>
                <w:sz w:val="28"/>
                <w:lang w:val="uk-UA"/>
              </w:rPr>
            </w:pPr>
            <w:r w:rsidRPr="006D2B12">
              <w:rPr>
                <w:sz w:val="28"/>
                <w:lang w:val="uk-UA"/>
              </w:rPr>
              <w:t>час артеріальної фази ренангіограми</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Тв</w:t>
            </w:r>
          </w:p>
        </w:tc>
        <w:tc>
          <w:tcPr>
            <w:tcW w:w="8280" w:type="dxa"/>
          </w:tcPr>
          <w:p w:rsidR="000050B9" w:rsidRPr="006D2B12" w:rsidRDefault="000050B9" w:rsidP="00B85846">
            <w:pPr>
              <w:spacing w:line="360" w:lineRule="auto"/>
              <w:rPr>
                <w:sz w:val="28"/>
                <w:lang w:val="uk-UA"/>
              </w:rPr>
            </w:pPr>
            <w:r w:rsidRPr="006D2B12">
              <w:rPr>
                <w:sz w:val="28"/>
                <w:lang w:val="uk-UA"/>
              </w:rPr>
              <w:t>час венозної фази ренангіограми</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ТІК</w:t>
            </w:r>
          </w:p>
        </w:tc>
        <w:tc>
          <w:tcPr>
            <w:tcW w:w="8280" w:type="dxa"/>
          </w:tcPr>
          <w:p w:rsidR="000050B9" w:rsidRPr="006D2B12" w:rsidRDefault="000050B9" w:rsidP="00B85846">
            <w:pPr>
              <w:spacing w:line="360" w:lineRule="auto"/>
              <w:rPr>
                <w:sz w:val="28"/>
                <w:lang w:val="uk-UA"/>
              </w:rPr>
            </w:pPr>
            <w:r w:rsidRPr="00CF6254">
              <w:rPr>
                <w:spacing w:val="7"/>
                <w:sz w:val="28"/>
                <w:szCs w:val="28"/>
                <w:lang w:val="uk-UA"/>
              </w:rPr>
              <w:t>туб</w:t>
            </w:r>
            <w:r>
              <w:rPr>
                <w:spacing w:val="7"/>
                <w:sz w:val="28"/>
                <w:szCs w:val="28"/>
                <w:lang w:val="uk-UA"/>
              </w:rPr>
              <w:t>улоінтерстиційний компонент</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ТІН</w:t>
            </w:r>
          </w:p>
        </w:tc>
        <w:tc>
          <w:tcPr>
            <w:tcW w:w="8280" w:type="dxa"/>
          </w:tcPr>
          <w:p w:rsidR="000050B9" w:rsidRPr="006D2B12" w:rsidRDefault="000050B9" w:rsidP="00B85846">
            <w:pPr>
              <w:spacing w:line="360" w:lineRule="auto"/>
              <w:rPr>
                <w:sz w:val="28"/>
                <w:lang w:val="uk-UA"/>
              </w:rPr>
            </w:pPr>
            <w:r>
              <w:rPr>
                <w:spacing w:val="7"/>
                <w:sz w:val="28"/>
                <w:szCs w:val="28"/>
                <w:lang w:val="uk-UA"/>
              </w:rPr>
              <w:t>т</w:t>
            </w:r>
            <w:r w:rsidRPr="00CF6254">
              <w:rPr>
                <w:spacing w:val="7"/>
                <w:sz w:val="28"/>
                <w:szCs w:val="28"/>
                <w:lang w:val="uk-UA"/>
              </w:rPr>
              <w:t>уб</w:t>
            </w:r>
            <w:r>
              <w:rPr>
                <w:spacing w:val="7"/>
                <w:sz w:val="28"/>
                <w:szCs w:val="28"/>
                <w:lang w:val="uk-UA"/>
              </w:rPr>
              <w:t>улоінтерстиційний нефрит</w:t>
            </w:r>
          </w:p>
        </w:tc>
      </w:tr>
      <w:tr w:rsidR="000050B9" w:rsidTr="00B85846">
        <w:tc>
          <w:tcPr>
            <w:tcW w:w="1368" w:type="dxa"/>
          </w:tcPr>
          <w:p w:rsidR="000050B9" w:rsidRDefault="000050B9" w:rsidP="00B85846">
            <w:pPr>
              <w:spacing w:line="360" w:lineRule="auto"/>
              <w:rPr>
                <w:sz w:val="28"/>
                <w:lang w:val="uk-UA"/>
              </w:rPr>
            </w:pPr>
            <w:r>
              <w:rPr>
                <w:sz w:val="28"/>
                <w:lang w:val="uk-UA"/>
              </w:rPr>
              <w:t>ТК</w:t>
            </w:r>
          </w:p>
        </w:tc>
        <w:tc>
          <w:tcPr>
            <w:tcW w:w="8280" w:type="dxa"/>
          </w:tcPr>
          <w:p w:rsidR="000050B9" w:rsidRPr="006D2B12" w:rsidRDefault="000050B9" w:rsidP="00B85846">
            <w:pPr>
              <w:spacing w:line="360" w:lineRule="auto"/>
              <w:rPr>
                <w:sz w:val="28"/>
                <w:lang w:val="uk-UA"/>
              </w:rPr>
            </w:pPr>
            <w:r>
              <w:rPr>
                <w:spacing w:val="7"/>
                <w:sz w:val="28"/>
                <w:szCs w:val="28"/>
                <w:lang w:val="uk-UA"/>
              </w:rPr>
              <w:t>т</w:t>
            </w:r>
            <w:r w:rsidRPr="00CF6254">
              <w:rPr>
                <w:spacing w:val="7"/>
                <w:sz w:val="28"/>
                <w:szCs w:val="28"/>
                <w:lang w:val="uk-UA"/>
              </w:rPr>
              <w:t>уб</w:t>
            </w:r>
            <w:r>
              <w:rPr>
                <w:spacing w:val="7"/>
                <w:sz w:val="28"/>
                <w:szCs w:val="28"/>
                <w:lang w:val="uk-UA"/>
              </w:rPr>
              <w:t>улярний компонент</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ФСГС</w:t>
            </w:r>
          </w:p>
        </w:tc>
        <w:tc>
          <w:tcPr>
            <w:tcW w:w="8280" w:type="dxa"/>
          </w:tcPr>
          <w:p w:rsidR="000050B9" w:rsidRPr="006D2B12" w:rsidRDefault="000050B9" w:rsidP="00B85846">
            <w:pPr>
              <w:spacing w:line="360" w:lineRule="auto"/>
              <w:rPr>
                <w:sz w:val="28"/>
                <w:lang w:val="uk-UA"/>
              </w:rPr>
            </w:pPr>
            <w:r w:rsidRPr="00ED1DFB">
              <w:rPr>
                <w:sz w:val="28"/>
                <w:szCs w:val="28"/>
                <w:lang w:val="uk-UA"/>
              </w:rPr>
              <w:t>фокально-сегментарний гломерулосклероз</w:t>
            </w:r>
          </w:p>
        </w:tc>
      </w:tr>
      <w:tr w:rsidR="000050B9" w:rsidTr="00B85846">
        <w:tc>
          <w:tcPr>
            <w:tcW w:w="1368" w:type="dxa"/>
          </w:tcPr>
          <w:p w:rsidR="000050B9" w:rsidRDefault="000050B9" w:rsidP="00B85846">
            <w:pPr>
              <w:spacing w:line="360" w:lineRule="auto"/>
              <w:rPr>
                <w:sz w:val="28"/>
                <w:lang w:val="uk-UA"/>
              </w:rPr>
            </w:pPr>
            <w:r w:rsidRPr="006D2B12">
              <w:rPr>
                <w:sz w:val="28"/>
                <w:lang w:val="uk-UA"/>
              </w:rPr>
              <w:t>ХГН</w:t>
            </w:r>
          </w:p>
        </w:tc>
        <w:tc>
          <w:tcPr>
            <w:tcW w:w="8280" w:type="dxa"/>
          </w:tcPr>
          <w:p w:rsidR="000050B9" w:rsidRPr="00ED1DFB" w:rsidRDefault="000050B9" w:rsidP="00B85846">
            <w:pPr>
              <w:spacing w:line="360" w:lineRule="auto"/>
              <w:rPr>
                <w:sz w:val="28"/>
                <w:szCs w:val="28"/>
                <w:lang w:val="uk-UA"/>
              </w:rPr>
            </w:pPr>
            <w:r w:rsidRPr="006D2B12">
              <w:rPr>
                <w:sz w:val="28"/>
                <w:lang w:val="uk-UA"/>
              </w:rPr>
              <w:t>хронічний гломерулонефрит</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ХМЗ</w:t>
            </w:r>
          </w:p>
        </w:tc>
        <w:tc>
          <w:tcPr>
            <w:tcW w:w="8280" w:type="dxa"/>
          </w:tcPr>
          <w:p w:rsidR="000050B9" w:rsidRPr="006D2B12" w:rsidRDefault="000050B9" w:rsidP="00B85846">
            <w:pPr>
              <w:spacing w:line="360" w:lineRule="auto"/>
              <w:rPr>
                <w:sz w:val="28"/>
                <w:lang w:val="uk-UA"/>
              </w:rPr>
            </w:pPr>
            <w:r>
              <w:rPr>
                <w:sz w:val="28"/>
                <w:lang w:val="uk-UA"/>
              </w:rPr>
              <w:t>хвороба мінімальних змін</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ХНН</w:t>
            </w:r>
          </w:p>
        </w:tc>
        <w:tc>
          <w:tcPr>
            <w:tcW w:w="8280" w:type="dxa"/>
          </w:tcPr>
          <w:p w:rsidR="000050B9" w:rsidRPr="006D2B12" w:rsidRDefault="000050B9" w:rsidP="00B85846">
            <w:pPr>
              <w:spacing w:line="360" w:lineRule="auto"/>
              <w:rPr>
                <w:sz w:val="28"/>
                <w:lang w:val="uk-UA"/>
              </w:rPr>
            </w:pPr>
            <w:r w:rsidRPr="006D2B12">
              <w:rPr>
                <w:sz w:val="28"/>
                <w:lang w:val="uk-UA"/>
              </w:rPr>
              <w:t>хронічна ниркова недостатність</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ЦІК</w:t>
            </w:r>
          </w:p>
        </w:tc>
        <w:tc>
          <w:tcPr>
            <w:tcW w:w="8280" w:type="dxa"/>
          </w:tcPr>
          <w:p w:rsidR="000050B9" w:rsidRPr="006D2B12" w:rsidRDefault="000050B9" w:rsidP="00B85846">
            <w:pPr>
              <w:spacing w:line="360" w:lineRule="auto"/>
              <w:rPr>
                <w:sz w:val="28"/>
                <w:lang w:val="uk-UA"/>
              </w:rPr>
            </w:pPr>
            <w:r>
              <w:rPr>
                <w:sz w:val="28"/>
                <w:lang w:val="uk-UA"/>
              </w:rPr>
              <w:t>циркулюючі імунні комплекси</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ЦМВ</w:t>
            </w:r>
          </w:p>
        </w:tc>
        <w:tc>
          <w:tcPr>
            <w:tcW w:w="8280" w:type="dxa"/>
          </w:tcPr>
          <w:p w:rsidR="000050B9" w:rsidRPr="006D2B12" w:rsidRDefault="000050B9" w:rsidP="00B85846">
            <w:pPr>
              <w:spacing w:line="360" w:lineRule="auto"/>
              <w:rPr>
                <w:sz w:val="28"/>
                <w:lang w:val="uk-UA"/>
              </w:rPr>
            </w:pPr>
            <w:r w:rsidRPr="006D2B12">
              <w:rPr>
                <w:sz w:val="28"/>
                <w:lang w:val="uk-UA"/>
              </w:rPr>
              <w:t>цитомегаловірус</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ЦС</w:t>
            </w:r>
          </w:p>
        </w:tc>
        <w:tc>
          <w:tcPr>
            <w:tcW w:w="8280" w:type="dxa"/>
          </w:tcPr>
          <w:p w:rsidR="000050B9" w:rsidRPr="006D2B12" w:rsidRDefault="000050B9" w:rsidP="00B85846">
            <w:pPr>
              <w:spacing w:line="360" w:lineRule="auto"/>
              <w:rPr>
                <w:sz w:val="28"/>
                <w:lang w:val="uk-UA"/>
              </w:rPr>
            </w:pPr>
            <w:r w:rsidRPr="006D2B12">
              <w:rPr>
                <w:sz w:val="28"/>
                <w:lang w:val="uk-UA"/>
              </w:rPr>
              <w:t>цитостатики</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ЧГР</w:t>
            </w:r>
          </w:p>
        </w:tc>
        <w:tc>
          <w:tcPr>
            <w:tcW w:w="8280" w:type="dxa"/>
          </w:tcPr>
          <w:p w:rsidR="000050B9" w:rsidRPr="006D2B12" w:rsidRDefault="000050B9" w:rsidP="00B85846">
            <w:pPr>
              <w:spacing w:line="360" w:lineRule="auto"/>
              <w:rPr>
                <w:sz w:val="28"/>
                <w:lang w:val="uk-UA"/>
              </w:rPr>
            </w:pPr>
            <w:r w:rsidRPr="006D2B12">
              <w:rPr>
                <w:sz w:val="28"/>
                <w:lang w:val="uk-UA"/>
              </w:rPr>
              <w:t>часткова гормонорезистентність</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ЧКЛР</w:t>
            </w:r>
          </w:p>
        </w:tc>
        <w:tc>
          <w:tcPr>
            <w:tcW w:w="8280" w:type="dxa"/>
          </w:tcPr>
          <w:p w:rsidR="000050B9" w:rsidRPr="006D2B12" w:rsidRDefault="000050B9" w:rsidP="00B85846">
            <w:pPr>
              <w:spacing w:line="360" w:lineRule="auto"/>
              <w:rPr>
                <w:sz w:val="28"/>
                <w:lang w:val="uk-UA"/>
              </w:rPr>
            </w:pPr>
            <w:r w:rsidRPr="006D2B12">
              <w:rPr>
                <w:sz w:val="28"/>
                <w:lang w:val="uk-UA"/>
              </w:rPr>
              <w:t>часткова клініко-лабораторна ремісія</w:t>
            </w:r>
          </w:p>
        </w:tc>
      </w:tr>
      <w:tr w:rsidR="000050B9" w:rsidTr="00B85846">
        <w:tc>
          <w:tcPr>
            <w:tcW w:w="1368" w:type="dxa"/>
          </w:tcPr>
          <w:p w:rsidR="000050B9" w:rsidRPr="006D2B12" w:rsidRDefault="000050B9" w:rsidP="00B85846">
            <w:pPr>
              <w:spacing w:line="360" w:lineRule="auto"/>
              <w:rPr>
                <w:sz w:val="28"/>
                <w:lang w:val="uk-UA"/>
              </w:rPr>
            </w:pPr>
            <w:r>
              <w:rPr>
                <w:sz w:val="28"/>
                <w:lang w:val="uk-UA"/>
              </w:rPr>
              <w:t>ШЗЕ</w:t>
            </w:r>
          </w:p>
        </w:tc>
        <w:tc>
          <w:tcPr>
            <w:tcW w:w="8280" w:type="dxa"/>
          </w:tcPr>
          <w:p w:rsidR="000050B9" w:rsidRPr="006D2B12" w:rsidRDefault="000050B9" w:rsidP="00B85846">
            <w:pPr>
              <w:spacing w:line="360" w:lineRule="auto"/>
              <w:rPr>
                <w:sz w:val="28"/>
                <w:lang w:val="uk-UA"/>
              </w:rPr>
            </w:pPr>
            <w:r>
              <w:rPr>
                <w:sz w:val="28"/>
                <w:lang w:val="uk-UA"/>
              </w:rPr>
              <w:t>швидкість</w:t>
            </w:r>
            <w:r w:rsidRPr="00CF6254">
              <w:rPr>
                <w:spacing w:val="1"/>
                <w:sz w:val="28"/>
                <w:szCs w:val="28"/>
                <w:lang w:val="uk-UA"/>
              </w:rPr>
              <w:t xml:space="preserve"> </w:t>
            </w:r>
            <w:r>
              <w:rPr>
                <w:spacing w:val="1"/>
                <w:sz w:val="28"/>
                <w:szCs w:val="28"/>
                <w:lang w:val="uk-UA"/>
              </w:rPr>
              <w:t>з</w:t>
            </w:r>
            <w:r w:rsidRPr="00CF6254">
              <w:rPr>
                <w:spacing w:val="1"/>
                <w:sz w:val="28"/>
                <w:szCs w:val="28"/>
                <w:lang w:val="uk-UA"/>
              </w:rPr>
              <w:t>сідання</w:t>
            </w:r>
            <w:r>
              <w:rPr>
                <w:spacing w:val="1"/>
                <w:sz w:val="28"/>
                <w:szCs w:val="28"/>
                <w:lang w:val="uk-UA"/>
              </w:rPr>
              <w:t xml:space="preserve"> еритроцитів</w:t>
            </w:r>
          </w:p>
        </w:tc>
      </w:tr>
      <w:tr w:rsidR="000050B9" w:rsidTr="00B85846">
        <w:tc>
          <w:tcPr>
            <w:tcW w:w="1368" w:type="dxa"/>
          </w:tcPr>
          <w:p w:rsidR="000050B9" w:rsidRPr="006D2B12" w:rsidRDefault="000050B9" w:rsidP="00B85846">
            <w:pPr>
              <w:spacing w:line="360" w:lineRule="auto"/>
              <w:rPr>
                <w:sz w:val="28"/>
                <w:lang w:val="uk-UA"/>
              </w:rPr>
            </w:pPr>
            <w:r w:rsidRPr="006D2B12">
              <w:rPr>
                <w:sz w:val="28"/>
                <w:lang w:val="uk-UA"/>
              </w:rPr>
              <w:t>ШКФ</w:t>
            </w:r>
          </w:p>
        </w:tc>
        <w:tc>
          <w:tcPr>
            <w:tcW w:w="8280" w:type="dxa"/>
          </w:tcPr>
          <w:p w:rsidR="000050B9" w:rsidRPr="006D2B12" w:rsidRDefault="000050B9" w:rsidP="00B85846">
            <w:pPr>
              <w:spacing w:line="360" w:lineRule="auto"/>
              <w:rPr>
                <w:sz w:val="28"/>
                <w:lang w:val="uk-UA"/>
              </w:rPr>
            </w:pPr>
            <w:r>
              <w:rPr>
                <w:sz w:val="28"/>
                <w:lang w:val="uk-UA"/>
              </w:rPr>
              <w:t>швидкість клуб</w:t>
            </w:r>
            <w:r w:rsidRPr="006D2B12">
              <w:rPr>
                <w:sz w:val="28"/>
                <w:lang w:val="uk-UA"/>
              </w:rPr>
              <w:t>очкової фільтрації</w:t>
            </w:r>
          </w:p>
        </w:tc>
      </w:tr>
    </w:tbl>
    <w:p w:rsidR="000050B9" w:rsidRPr="006D2B12" w:rsidRDefault="000050B9" w:rsidP="000050B9">
      <w:pPr>
        <w:spacing w:line="360" w:lineRule="auto"/>
        <w:rPr>
          <w:sz w:val="28"/>
          <w:lang w:val="uk-UA"/>
        </w:rPr>
      </w:pPr>
      <w:r w:rsidRPr="006D2B12">
        <w:rPr>
          <w:sz w:val="28"/>
          <w:lang w:val="uk-UA"/>
        </w:rPr>
        <w:t xml:space="preserve"> </w:t>
      </w:r>
      <w:r>
        <w:rPr>
          <w:sz w:val="28"/>
          <w:lang w:val="uk-UA"/>
        </w:rPr>
        <w:t xml:space="preserve">            </w:t>
      </w:r>
    </w:p>
    <w:p w:rsidR="000050B9" w:rsidRDefault="000050B9" w:rsidP="000050B9">
      <w:pPr>
        <w:pStyle w:val="affffffff1"/>
        <w:rPr>
          <w:b/>
          <w:lang w:val="en-US"/>
        </w:rPr>
      </w:pPr>
      <w:r w:rsidRPr="00D51CBA">
        <w:rPr>
          <w:b/>
          <w:lang w:val="uk-UA"/>
        </w:rPr>
        <w:t>ВСТУП</w:t>
      </w:r>
    </w:p>
    <w:p w:rsidR="000050B9" w:rsidRPr="00AB0F8E" w:rsidRDefault="000050B9" w:rsidP="000050B9">
      <w:pPr>
        <w:pStyle w:val="affffffff1"/>
        <w:rPr>
          <w:b/>
          <w:lang w:val="en-US"/>
        </w:rPr>
      </w:pPr>
    </w:p>
    <w:p w:rsidR="000050B9" w:rsidRPr="00BB6A25" w:rsidRDefault="000050B9" w:rsidP="000050B9">
      <w:pPr>
        <w:pStyle w:val="1"/>
        <w:rPr>
          <w:lang w:val="uk-UA"/>
        </w:rPr>
      </w:pPr>
      <w:r w:rsidRPr="00BB6A25">
        <w:rPr>
          <w:lang w:val="uk-UA"/>
        </w:rPr>
        <w:t>Актуальність теми</w:t>
      </w:r>
    </w:p>
    <w:p w:rsidR="000050B9" w:rsidRPr="00BB6A25" w:rsidRDefault="000050B9" w:rsidP="000050B9">
      <w:pPr>
        <w:spacing w:line="360" w:lineRule="auto"/>
        <w:ind w:firstLine="540"/>
        <w:jc w:val="both"/>
        <w:rPr>
          <w:sz w:val="28"/>
          <w:szCs w:val="28"/>
          <w:lang w:val="uk-UA" w:eastAsia="uk-UA"/>
        </w:rPr>
      </w:pPr>
      <w:r w:rsidRPr="00BB6A25">
        <w:rPr>
          <w:sz w:val="28"/>
          <w:szCs w:val="28"/>
          <w:lang w:val="uk-UA" w:eastAsia="uk-UA"/>
        </w:rPr>
        <w:t>Поширеність хронічних захворювань нирок у світі  і їх прогресування до стадії хронічної ниркової недостатності (Х</w:t>
      </w:r>
      <w:r>
        <w:rPr>
          <w:sz w:val="28"/>
          <w:szCs w:val="28"/>
          <w:lang w:val="uk-UA" w:eastAsia="uk-UA"/>
        </w:rPr>
        <w:t>НН) підтверджують</w:t>
      </w:r>
      <w:r w:rsidRPr="00BB6A25">
        <w:rPr>
          <w:sz w:val="28"/>
          <w:szCs w:val="28"/>
          <w:lang w:val="uk-UA" w:eastAsia="uk-UA"/>
        </w:rPr>
        <w:t xml:space="preserve"> необхідність вдосконалення методів діагностики і лікування [156, 159, 247]. Гломерулонефрит (ГН) </w:t>
      </w:r>
      <w:r>
        <w:rPr>
          <w:sz w:val="28"/>
          <w:szCs w:val="28"/>
          <w:lang w:val="uk-UA" w:eastAsia="uk-UA"/>
        </w:rPr>
        <w:t>належить</w:t>
      </w:r>
      <w:r w:rsidRPr="00BB6A25">
        <w:rPr>
          <w:sz w:val="28"/>
          <w:szCs w:val="28"/>
          <w:lang w:val="uk-UA" w:eastAsia="uk-UA"/>
        </w:rPr>
        <w:t xml:space="preserve"> до найбільш частих причин розвитку Х</w:t>
      </w:r>
      <w:r>
        <w:rPr>
          <w:sz w:val="28"/>
          <w:szCs w:val="28"/>
          <w:lang w:val="uk-UA" w:eastAsia="uk-UA"/>
        </w:rPr>
        <w:t>Н</w:t>
      </w:r>
      <w:r w:rsidRPr="00BB6A25">
        <w:rPr>
          <w:sz w:val="28"/>
          <w:szCs w:val="28"/>
          <w:lang w:val="uk-UA" w:eastAsia="uk-UA"/>
        </w:rPr>
        <w:t xml:space="preserve">Н у дітей (за різними джерелами – від 22,2% до 40,5%) [107, 166] після </w:t>
      </w:r>
      <w:r>
        <w:rPr>
          <w:sz w:val="28"/>
          <w:szCs w:val="28"/>
          <w:lang w:val="uk-UA" w:eastAsia="uk-UA"/>
        </w:rPr>
        <w:t>в</w:t>
      </w:r>
      <w:r w:rsidRPr="00BB6A25">
        <w:rPr>
          <w:sz w:val="28"/>
          <w:szCs w:val="28"/>
          <w:lang w:val="uk-UA" w:eastAsia="uk-UA"/>
        </w:rPr>
        <w:t xml:space="preserve">роджених аномалій розвитку сечової системи і спадкових захворювань – 41,4% [105]. Несприятливі клінічні варіанти ГН – нефротичний синдром (НС), супутні гематурія і/або гіпертензія, </w:t>
      </w:r>
      <w:r w:rsidRPr="00BB6A25">
        <w:rPr>
          <w:sz w:val="28"/>
          <w:szCs w:val="28"/>
          <w:lang w:val="uk-UA" w:eastAsia="uk-UA"/>
        </w:rPr>
        <w:lastRenderedPageBreak/>
        <w:t>раннє порушення функції нирок (</w:t>
      </w:r>
      <w:r>
        <w:rPr>
          <w:sz w:val="28"/>
          <w:szCs w:val="28"/>
          <w:lang w:val="uk-UA" w:eastAsia="uk-UA"/>
        </w:rPr>
        <w:t>П</w:t>
      </w:r>
      <w:r w:rsidRPr="00BB6A25">
        <w:rPr>
          <w:sz w:val="28"/>
          <w:szCs w:val="28"/>
          <w:lang w:val="uk-UA" w:eastAsia="uk-UA"/>
        </w:rPr>
        <w:t>Ф</w:t>
      </w:r>
      <w:r>
        <w:rPr>
          <w:sz w:val="28"/>
          <w:szCs w:val="28"/>
          <w:lang w:val="uk-UA" w:eastAsia="uk-UA"/>
        </w:rPr>
        <w:t>Н</w:t>
      </w:r>
      <w:r w:rsidRPr="00BB6A25">
        <w:rPr>
          <w:sz w:val="28"/>
          <w:szCs w:val="28"/>
          <w:lang w:val="uk-UA" w:eastAsia="uk-UA"/>
        </w:rPr>
        <w:t xml:space="preserve">), рефрактерність до терапії, </w:t>
      </w:r>
      <w:r>
        <w:rPr>
          <w:sz w:val="28"/>
          <w:szCs w:val="28"/>
          <w:lang w:val="uk-UA" w:eastAsia="uk-UA"/>
        </w:rPr>
        <w:t>суттєві</w:t>
      </w:r>
      <w:r w:rsidRPr="00BB6A25">
        <w:rPr>
          <w:sz w:val="28"/>
          <w:szCs w:val="28"/>
          <w:lang w:val="uk-UA" w:eastAsia="uk-UA"/>
        </w:rPr>
        <w:t xml:space="preserve"> морфологічні зміни сприяють прискореному прогресуванню патологічного процесу в нирках [5, 45, 51, 59, 83, 11</w:t>
      </w:r>
      <w:r>
        <w:rPr>
          <w:sz w:val="28"/>
          <w:szCs w:val="28"/>
          <w:lang w:val="uk-UA" w:eastAsia="uk-UA"/>
        </w:rPr>
        <w:t>5</w:t>
      </w:r>
      <w:r w:rsidRPr="00BB6A25">
        <w:rPr>
          <w:sz w:val="28"/>
          <w:szCs w:val="28"/>
          <w:lang w:val="uk-UA" w:eastAsia="uk-UA"/>
        </w:rPr>
        <w:t>, 127, 208, 256].</w:t>
      </w:r>
    </w:p>
    <w:p w:rsidR="000050B9" w:rsidRDefault="000050B9" w:rsidP="000050B9">
      <w:pPr>
        <w:tabs>
          <w:tab w:val="left" w:pos="720"/>
        </w:tabs>
        <w:spacing w:line="360" w:lineRule="auto"/>
        <w:ind w:firstLine="540"/>
        <w:jc w:val="both"/>
        <w:rPr>
          <w:sz w:val="28"/>
          <w:szCs w:val="28"/>
          <w:lang w:val="uk-UA" w:eastAsia="uk-UA"/>
        </w:rPr>
      </w:pPr>
      <w:r w:rsidRPr="00BB6A25">
        <w:rPr>
          <w:sz w:val="28"/>
          <w:szCs w:val="28"/>
          <w:lang w:val="uk-UA" w:eastAsia="uk-UA"/>
        </w:rPr>
        <w:t>Незадовільні результати патогенетичної терапії ГН</w:t>
      </w:r>
      <w:r>
        <w:rPr>
          <w:sz w:val="28"/>
          <w:szCs w:val="28"/>
          <w:lang w:val="uk-UA" w:eastAsia="uk-UA"/>
        </w:rPr>
        <w:t>,</w:t>
      </w:r>
      <w:r w:rsidRPr="00BB6A25">
        <w:rPr>
          <w:sz w:val="28"/>
          <w:szCs w:val="28"/>
          <w:lang w:val="uk-UA" w:eastAsia="uk-UA"/>
        </w:rPr>
        <w:t xml:space="preserve"> разом з обмеженістю застосування нефробіопсії у дітей, диктують необхідність пошуку нових підходів до його лікування і знову пове</w:t>
      </w:r>
      <w:r>
        <w:rPr>
          <w:sz w:val="28"/>
          <w:szCs w:val="28"/>
          <w:lang w:val="uk-UA" w:eastAsia="uk-UA"/>
        </w:rPr>
        <w:t>ртають дослідників до вивчення „пускових”</w:t>
      </w:r>
      <w:r w:rsidRPr="00BB6A25">
        <w:rPr>
          <w:sz w:val="28"/>
          <w:szCs w:val="28"/>
          <w:lang w:val="uk-UA" w:eastAsia="uk-UA"/>
        </w:rPr>
        <w:t xml:space="preserve"> чинників</w:t>
      </w:r>
      <w:r>
        <w:rPr>
          <w:sz w:val="28"/>
          <w:szCs w:val="28"/>
          <w:lang w:val="uk-UA" w:eastAsia="uk-UA"/>
        </w:rPr>
        <w:t xml:space="preserve"> розвитку захворювання, ефекту „</w:t>
      </w:r>
      <w:r w:rsidRPr="00BB6A25">
        <w:rPr>
          <w:sz w:val="28"/>
          <w:szCs w:val="28"/>
          <w:lang w:val="uk-UA" w:eastAsia="uk-UA"/>
        </w:rPr>
        <w:t>співдружності” супутньої патології [107, 183]. Роль інфекційних чинників у виникненні і розвитку ГН є предметом постій</w:t>
      </w:r>
      <w:r>
        <w:rPr>
          <w:sz w:val="28"/>
          <w:szCs w:val="28"/>
          <w:lang w:val="uk-UA" w:eastAsia="uk-UA"/>
        </w:rPr>
        <w:t>ного вивчення [156, 175], проте</w:t>
      </w:r>
      <w:r w:rsidRPr="00BB6A25">
        <w:rPr>
          <w:sz w:val="28"/>
          <w:szCs w:val="28"/>
          <w:lang w:val="uk-UA" w:eastAsia="uk-UA"/>
        </w:rPr>
        <w:t xml:space="preserve"> до </w:t>
      </w:r>
      <w:r>
        <w:rPr>
          <w:sz w:val="28"/>
          <w:szCs w:val="28"/>
          <w:lang w:val="uk-UA" w:eastAsia="uk-UA"/>
        </w:rPr>
        <w:t>сьогодні</w:t>
      </w:r>
      <w:r w:rsidRPr="00BB6A25">
        <w:rPr>
          <w:sz w:val="28"/>
          <w:szCs w:val="28"/>
          <w:lang w:val="uk-UA" w:eastAsia="uk-UA"/>
        </w:rPr>
        <w:t xml:space="preserve"> немає науково обґрунтованого підходу до терапії з урахуванням </w:t>
      </w:r>
      <w:r>
        <w:rPr>
          <w:sz w:val="28"/>
          <w:szCs w:val="28"/>
          <w:lang w:val="uk-UA" w:eastAsia="uk-UA"/>
        </w:rPr>
        <w:t>етіології</w:t>
      </w:r>
      <w:r w:rsidRPr="00BB6A25">
        <w:rPr>
          <w:sz w:val="28"/>
          <w:szCs w:val="28"/>
          <w:lang w:val="uk-UA" w:eastAsia="uk-UA"/>
        </w:rPr>
        <w:t xml:space="preserve"> захворювань</w:t>
      </w:r>
      <w:r>
        <w:rPr>
          <w:sz w:val="28"/>
          <w:szCs w:val="28"/>
          <w:lang w:val="uk-UA" w:eastAsia="uk-UA"/>
        </w:rPr>
        <w:t>, що передують розвитку ГН</w:t>
      </w:r>
      <w:r w:rsidRPr="00BB6A25">
        <w:rPr>
          <w:sz w:val="28"/>
          <w:szCs w:val="28"/>
          <w:lang w:val="uk-UA" w:eastAsia="uk-UA"/>
        </w:rPr>
        <w:t>.</w:t>
      </w:r>
    </w:p>
    <w:p w:rsidR="000050B9" w:rsidRDefault="000050B9" w:rsidP="000050B9">
      <w:pPr>
        <w:tabs>
          <w:tab w:val="left" w:pos="720"/>
        </w:tabs>
        <w:spacing w:line="360" w:lineRule="auto"/>
        <w:ind w:firstLine="540"/>
        <w:jc w:val="both"/>
        <w:rPr>
          <w:sz w:val="28"/>
          <w:szCs w:val="28"/>
          <w:lang w:val="uk-UA" w:eastAsia="uk-UA"/>
        </w:rPr>
      </w:pPr>
      <w:r w:rsidRPr="00BB6A25">
        <w:rPr>
          <w:sz w:val="28"/>
          <w:szCs w:val="28"/>
          <w:lang w:val="uk-UA" w:eastAsia="uk-UA"/>
        </w:rPr>
        <w:t xml:space="preserve">Значення стрептокока, як етіологічного чинника, обговорюється в літературі </w:t>
      </w:r>
      <w:r>
        <w:rPr>
          <w:sz w:val="28"/>
          <w:szCs w:val="28"/>
          <w:lang w:val="uk-UA" w:eastAsia="uk-UA"/>
        </w:rPr>
        <w:t>протягом</w:t>
      </w:r>
      <w:r w:rsidRPr="00BB6A25">
        <w:rPr>
          <w:sz w:val="28"/>
          <w:szCs w:val="28"/>
          <w:lang w:val="uk-UA" w:eastAsia="uk-UA"/>
        </w:rPr>
        <w:t xml:space="preserve"> багатьох років [</w:t>
      </w:r>
      <w:r w:rsidRPr="00BB6A25">
        <w:rPr>
          <w:color w:val="000000"/>
          <w:sz w:val="28"/>
          <w:szCs w:val="28"/>
          <w:lang w:val="uk-UA" w:eastAsia="uk-UA"/>
        </w:rPr>
        <w:t>95, 107, 146,  165, 175, 179</w:t>
      </w:r>
      <w:r w:rsidRPr="00BB6A25">
        <w:rPr>
          <w:sz w:val="28"/>
          <w:szCs w:val="28"/>
          <w:lang w:val="uk-UA" w:eastAsia="uk-UA"/>
        </w:rPr>
        <w:t>].  Не</w:t>
      </w:r>
      <w:r>
        <w:rPr>
          <w:sz w:val="28"/>
          <w:szCs w:val="28"/>
          <w:lang w:val="uk-UA" w:eastAsia="uk-UA"/>
        </w:rPr>
        <w:t>зважаючи</w:t>
      </w:r>
      <w:r w:rsidRPr="00BB6A25">
        <w:rPr>
          <w:sz w:val="28"/>
          <w:szCs w:val="28"/>
          <w:lang w:val="uk-UA" w:eastAsia="uk-UA"/>
        </w:rPr>
        <w:t xml:space="preserve"> на певну тенденцію до зниження останніми роками захворювань стрептококової етіології і перш за все ГН [141, 178, 207], описані навіть епідемічні випадки, пов'язані </w:t>
      </w:r>
      <w:r>
        <w:rPr>
          <w:sz w:val="28"/>
          <w:szCs w:val="28"/>
          <w:lang w:val="uk-UA" w:eastAsia="uk-UA"/>
        </w:rPr>
        <w:t>зі</w:t>
      </w:r>
      <w:r w:rsidRPr="00BB6A25">
        <w:rPr>
          <w:sz w:val="28"/>
          <w:szCs w:val="28"/>
          <w:lang w:val="uk-UA" w:eastAsia="uk-UA"/>
        </w:rPr>
        <w:t xml:space="preserve"> стрептококовою інфекцією [2</w:t>
      </w:r>
      <w:r>
        <w:rPr>
          <w:sz w:val="28"/>
          <w:szCs w:val="28"/>
          <w:lang w:val="uk-UA" w:eastAsia="uk-UA"/>
        </w:rPr>
        <w:t>50</w:t>
      </w:r>
      <w:r w:rsidRPr="00BB6A25">
        <w:rPr>
          <w:sz w:val="28"/>
          <w:szCs w:val="28"/>
          <w:lang w:val="uk-UA" w:eastAsia="uk-UA"/>
        </w:rPr>
        <w:t>]. Відоме включення стрептококового антигену до складу циркулюючих імунних комплексів (Ц</w:t>
      </w:r>
      <w:r>
        <w:rPr>
          <w:sz w:val="28"/>
          <w:szCs w:val="28"/>
          <w:lang w:val="uk-UA" w:eastAsia="uk-UA"/>
        </w:rPr>
        <w:t>І</w:t>
      </w:r>
      <w:r w:rsidRPr="00BB6A25">
        <w:rPr>
          <w:sz w:val="28"/>
          <w:szCs w:val="28"/>
          <w:lang w:val="uk-UA" w:eastAsia="uk-UA"/>
        </w:rPr>
        <w:t xml:space="preserve">К), а також з'єднання з антитілами in situ [104, 179]. У </w:t>
      </w:r>
      <w:r w:rsidRPr="00BF1A9E">
        <w:rPr>
          <w:sz w:val="28"/>
          <w:szCs w:val="28"/>
          <w:lang w:val="uk-UA" w:eastAsia="uk-UA"/>
        </w:rPr>
        <w:t>розвитку стрептококового гломерулонефриту, можливо, можуть брати участь</w:t>
      </w:r>
      <w:r w:rsidRPr="00BB6A25">
        <w:rPr>
          <w:sz w:val="28"/>
          <w:szCs w:val="28"/>
          <w:lang w:val="uk-UA" w:eastAsia="uk-UA"/>
        </w:rPr>
        <w:t xml:space="preserve"> різні чинники: перехресна реактивність між антигенами гломерули і стрептококів, зміна рівня імуноглобулінів під впливом токсинів, а також протистрептококові </w:t>
      </w:r>
      <w:r>
        <w:rPr>
          <w:sz w:val="28"/>
          <w:szCs w:val="28"/>
          <w:lang w:val="uk-UA" w:eastAsia="uk-UA"/>
        </w:rPr>
        <w:t>антитіла, що могуть</w:t>
      </w:r>
      <w:r w:rsidRPr="00BB6A25">
        <w:rPr>
          <w:sz w:val="28"/>
          <w:szCs w:val="28"/>
          <w:lang w:val="uk-UA" w:eastAsia="uk-UA"/>
        </w:rPr>
        <w:t xml:space="preserve"> </w:t>
      </w:r>
      <w:r>
        <w:rPr>
          <w:sz w:val="28"/>
          <w:szCs w:val="28"/>
          <w:lang w:val="uk-UA" w:eastAsia="uk-UA"/>
        </w:rPr>
        <w:t>мати</w:t>
      </w:r>
      <w:r w:rsidRPr="00BB6A25">
        <w:rPr>
          <w:sz w:val="28"/>
          <w:szCs w:val="28"/>
          <w:lang w:val="uk-UA" w:eastAsia="uk-UA"/>
        </w:rPr>
        <w:t xml:space="preserve"> патоге</w:t>
      </w:r>
      <w:r>
        <w:rPr>
          <w:sz w:val="28"/>
          <w:szCs w:val="28"/>
          <w:lang w:val="uk-UA" w:eastAsia="uk-UA"/>
        </w:rPr>
        <w:t>нетичне значення [104, 136, 243].</w:t>
      </w:r>
      <w:r w:rsidRPr="00BB6A25">
        <w:rPr>
          <w:sz w:val="28"/>
          <w:szCs w:val="28"/>
          <w:lang w:val="uk-UA" w:eastAsia="uk-UA"/>
        </w:rPr>
        <w:t xml:space="preserve"> Є супереч</w:t>
      </w:r>
      <w:r>
        <w:rPr>
          <w:sz w:val="28"/>
          <w:szCs w:val="28"/>
          <w:lang w:val="uk-UA" w:eastAsia="uk-UA"/>
        </w:rPr>
        <w:t>ливі</w:t>
      </w:r>
      <w:r w:rsidRPr="00BB6A25">
        <w:rPr>
          <w:sz w:val="28"/>
          <w:szCs w:val="28"/>
          <w:lang w:val="uk-UA" w:eastAsia="uk-UA"/>
        </w:rPr>
        <w:t xml:space="preserve"> думки </w:t>
      </w:r>
      <w:r w:rsidRPr="00BF1A9E">
        <w:rPr>
          <w:sz w:val="28"/>
          <w:szCs w:val="28"/>
          <w:lang w:val="uk-UA" w:eastAsia="uk-UA"/>
        </w:rPr>
        <w:t xml:space="preserve">і з приводу результатів </w:t>
      </w:r>
      <w:r>
        <w:rPr>
          <w:sz w:val="28"/>
          <w:szCs w:val="28"/>
          <w:lang w:val="uk-UA" w:eastAsia="uk-UA"/>
        </w:rPr>
        <w:t xml:space="preserve">лікування </w:t>
      </w:r>
      <w:r w:rsidRPr="00BF1A9E">
        <w:rPr>
          <w:sz w:val="28"/>
          <w:szCs w:val="28"/>
          <w:lang w:val="uk-UA" w:eastAsia="uk-UA"/>
        </w:rPr>
        <w:t>стрептококового гломерулонефриту [15</w:t>
      </w:r>
      <w:r w:rsidRPr="00BF1A9E">
        <w:rPr>
          <w:color w:val="000000"/>
          <w:sz w:val="28"/>
          <w:szCs w:val="28"/>
          <w:lang w:val="uk-UA" w:eastAsia="uk-UA"/>
        </w:rPr>
        <w:t>, 107</w:t>
      </w:r>
      <w:r w:rsidRPr="00BF1A9E">
        <w:rPr>
          <w:sz w:val="28"/>
          <w:szCs w:val="28"/>
          <w:lang w:val="uk-UA" w:eastAsia="uk-UA"/>
        </w:rPr>
        <w:t>, 136, 207</w:t>
      </w:r>
      <w:r w:rsidRPr="00BF1A9E">
        <w:rPr>
          <w:color w:val="000000"/>
          <w:sz w:val="28"/>
          <w:szCs w:val="28"/>
          <w:lang w:val="uk-UA" w:eastAsia="uk-UA"/>
        </w:rPr>
        <w:t>,</w:t>
      </w:r>
      <w:r w:rsidRPr="00BB6A25">
        <w:rPr>
          <w:color w:val="000000"/>
          <w:sz w:val="28"/>
          <w:szCs w:val="28"/>
          <w:lang w:val="uk-UA" w:eastAsia="uk-UA"/>
        </w:rPr>
        <w:t xml:space="preserve"> 253]</w:t>
      </w:r>
      <w:r w:rsidRPr="00BB6A25">
        <w:rPr>
          <w:sz w:val="28"/>
          <w:szCs w:val="28"/>
          <w:lang w:val="uk-UA" w:eastAsia="uk-UA"/>
        </w:rPr>
        <w:t xml:space="preserve">. </w:t>
      </w:r>
    </w:p>
    <w:p w:rsidR="000050B9" w:rsidRPr="00021E45" w:rsidRDefault="000050B9" w:rsidP="000050B9">
      <w:pPr>
        <w:tabs>
          <w:tab w:val="left" w:pos="720"/>
        </w:tabs>
        <w:spacing w:line="360" w:lineRule="auto"/>
        <w:ind w:firstLine="540"/>
        <w:jc w:val="both"/>
        <w:rPr>
          <w:sz w:val="28"/>
          <w:szCs w:val="28"/>
          <w:lang w:val="uk-UA" w:eastAsia="uk-UA"/>
        </w:rPr>
      </w:pPr>
      <w:r>
        <w:rPr>
          <w:sz w:val="28"/>
          <w:szCs w:val="28"/>
          <w:lang w:val="uk-UA" w:eastAsia="uk-UA"/>
        </w:rPr>
        <w:t>Сьогодні</w:t>
      </w:r>
      <w:r w:rsidRPr="00BB6A25">
        <w:rPr>
          <w:sz w:val="28"/>
          <w:szCs w:val="28"/>
          <w:lang w:val="uk-UA" w:eastAsia="uk-UA"/>
        </w:rPr>
        <w:t xml:space="preserve"> ГН розглядають як поліет</w:t>
      </w:r>
      <w:r>
        <w:rPr>
          <w:sz w:val="28"/>
          <w:szCs w:val="28"/>
          <w:lang w:val="uk-UA" w:eastAsia="uk-UA"/>
        </w:rPr>
        <w:t>і</w:t>
      </w:r>
      <w:r w:rsidRPr="00BB6A25">
        <w:rPr>
          <w:sz w:val="28"/>
          <w:szCs w:val="28"/>
          <w:lang w:val="uk-UA" w:eastAsia="uk-UA"/>
        </w:rPr>
        <w:t xml:space="preserve">ологічне захворювання, при якому </w:t>
      </w:r>
      <w:r w:rsidRPr="00BF1A9E">
        <w:rPr>
          <w:sz w:val="28"/>
          <w:szCs w:val="28"/>
          <w:lang w:val="uk-UA" w:eastAsia="uk-UA"/>
        </w:rPr>
        <w:t>роль пускового чинника можуть виконувати не тільки β-гемолітичні</w:t>
      </w:r>
      <w:r w:rsidRPr="00BB6A25">
        <w:rPr>
          <w:sz w:val="28"/>
          <w:szCs w:val="28"/>
          <w:lang w:val="uk-UA" w:eastAsia="uk-UA"/>
        </w:rPr>
        <w:t xml:space="preserve"> стрептококи групи А, але </w:t>
      </w:r>
      <w:r>
        <w:rPr>
          <w:sz w:val="28"/>
          <w:szCs w:val="28"/>
          <w:lang w:val="uk-UA" w:eastAsia="uk-UA"/>
        </w:rPr>
        <w:t>й</w:t>
      </w:r>
      <w:r w:rsidRPr="00BB6A25">
        <w:rPr>
          <w:sz w:val="28"/>
          <w:szCs w:val="28"/>
          <w:lang w:val="uk-UA" w:eastAsia="uk-UA"/>
        </w:rPr>
        <w:t xml:space="preserve"> стафілококи або їх асоціації з вірусами [52, 228 ].</w:t>
      </w:r>
      <w:r w:rsidRPr="00021E45">
        <w:rPr>
          <w:sz w:val="28"/>
          <w:szCs w:val="28"/>
          <w:lang w:val="uk-UA" w:eastAsia="uk-UA"/>
        </w:rPr>
        <w:t xml:space="preserve">     </w:t>
      </w:r>
    </w:p>
    <w:p w:rsidR="000050B9" w:rsidRDefault="000050B9" w:rsidP="000050B9">
      <w:pPr>
        <w:spacing w:before="150" w:after="150" w:line="360" w:lineRule="auto"/>
        <w:ind w:firstLine="540"/>
        <w:jc w:val="both"/>
        <w:rPr>
          <w:sz w:val="28"/>
          <w:szCs w:val="28"/>
          <w:lang w:val="uk-UA" w:eastAsia="uk-UA"/>
        </w:rPr>
      </w:pPr>
      <w:r>
        <w:rPr>
          <w:sz w:val="28"/>
          <w:szCs w:val="28"/>
          <w:lang w:val="uk-UA" w:eastAsia="uk-UA"/>
        </w:rPr>
        <w:t>В</w:t>
      </w:r>
      <w:r w:rsidRPr="00BB6A25">
        <w:rPr>
          <w:sz w:val="28"/>
          <w:szCs w:val="28"/>
          <w:lang w:val="uk-UA" w:eastAsia="uk-UA"/>
        </w:rPr>
        <w:t xml:space="preserve"> останнє десятиліття особливе значення надається мікоплазм</w:t>
      </w:r>
      <w:r>
        <w:rPr>
          <w:sz w:val="28"/>
          <w:szCs w:val="28"/>
          <w:lang w:val="uk-UA" w:eastAsia="uk-UA"/>
        </w:rPr>
        <w:t xml:space="preserve">овій </w:t>
      </w:r>
      <w:r w:rsidRPr="00BB6A25">
        <w:rPr>
          <w:sz w:val="28"/>
          <w:szCs w:val="28"/>
          <w:lang w:val="uk-UA" w:eastAsia="uk-UA"/>
        </w:rPr>
        <w:t xml:space="preserve">інфекції, з огляду на її значне поширення, різноманіття клінічних форм (природжених, набутих, безсимптомних </w:t>
      </w:r>
      <w:r>
        <w:rPr>
          <w:sz w:val="28"/>
          <w:szCs w:val="28"/>
          <w:lang w:val="uk-UA" w:eastAsia="uk-UA"/>
        </w:rPr>
        <w:t>та</w:t>
      </w:r>
      <w:r w:rsidRPr="00BB6A25">
        <w:rPr>
          <w:sz w:val="28"/>
          <w:szCs w:val="28"/>
          <w:lang w:val="uk-UA" w:eastAsia="uk-UA"/>
        </w:rPr>
        <w:t xml:space="preserve"> генералізованих) і нечутливості </w:t>
      </w:r>
      <w:r>
        <w:rPr>
          <w:sz w:val="28"/>
          <w:szCs w:val="28"/>
          <w:lang w:val="uk-UA" w:eastAsia="uk-UA"/>
        </w:rPr>
        <w:t>її збудника до більшості широко</w:t>
      </w:r>
      <w:r w:rsidRPr="00BB6A25">
        <w:rPr>
          <w:sz w:val="28"/>
          <w:szCs w:val="28"/>
          <w:lang w:val="uk-UA" w:eastAsia="uk-UA"/>
        </w:rPr>
        <w:t xml:space="preserve">вживаних антибіотиків [91, </w:t>
      </w:r>
      <w:r>
        <w:rPr>
          <w:sz w:val="28"/>
          <w:szCs w:val="28"/>
          <w:lang w:val="uk-UA" w:eastAsia="uk-UA"/>
        </w:rPr>
        <w:t xml:space="preserve">100, </w:t>
      </w:r>
      <w:r w:rsidRPr="00BB6A25">
        <w:rPr>
          <w:sz w:val="28"/>
          <w:szCs w:val="28"/>
          <w:lang w:val="uk-UA" w:eastAsia="uk-UA"/>
        </w:rPr>
        <w:t xml:space="preserve">121, 171]. Дослідники </w:t>
      </w:r>
      <w:r>
        <w:rPr>
          <w:sz w:val="28"/>
          <w:szCs w:val="28"/>
          <w:lang w:val="uk-UA" w:eastAsia="uk-UA"/>
        </w:rPr>
        <w:t>дедалі</w:t>
      </w:r>
      <w:r w:rsidRPr="00BB6A25">
        <w:rPr>
          <w:sz w:val="28"/>
          <w:szCs w:val="28"/>
          <w:lang w:val="uk-UA" w:eastAsia="uk-UA"/>
        </w:rPr>
        <w:t xml:space="preserve"> </w:t>
      </w:r>
      <w:r w:rsidRPr="00BB6A25">
        <w:rPr>
          <w:sz w:val="28"/>
          <w:szCs w:val="28"/>
          <w:lang w:val="uk-UA" w:eastAsia="uk-UA"/>
        </w:rPr>
        <w:lastRenderedPageBreak/>
        <w:t>більше уваги приділяют</w:t>
      </w:r>
      <w:r>
        <w:rPr>
          <w:sz w:val="28"/>
          <w:szCs w:val="28"/>
          <w:lang w:val="uk-UA" w:eastAsia="uk-UA"/>
        </w:rPr>
        <w:t>ь</w:t>
      </w:r>
      <w:r w:rsidRPr="00BB6A25">
        <w:rPr>
          <w:sz w:val="28"/>
          <w:szCs w:val="28"/>
          <w:lang w:val="uk-UA" w:eastAsia="uk-UA"/>
        </w:rPr>
        <w:t xml:space="preserve"> вивченню мікоплазм</w:t>
      </w:r>
      <w:r>
        <w:rPr>
          <w:sz w:val="28"/>
          <w:szCs w:val="28"/>
          <w:lang w:val="uk-UA" w:eastAsia="uk-UA"/>
        </w:rPr>
        <w:t>ової</w:t>
      </w:r>
      <w:r w:rsidRPr="00BB6A25">
        <w:rPr>
          <w:sz w:val="28"/>
          <w:szCs w:val="28"/>
          <w:lang w:val="uk-UA" w:eastAsia="uk-UA"/>
        </w:rPr>
        <w:t xml:space="preserve"> інфекції </w:t>
      </w:r>
      <w:r>
        <w:rPr>
          <w:sz w:val="28"/>
          <w:szCs w:val="28"/>
          <w:lang w:val="uk-UA" w:eastAsia="uk-UA"/>
        </w:rPr>
        <w:t>в</w:t>
      </w:r>
      <w:r w:rsidRPr="00BB6A25">
        <w:rPr>
          <w:sz w:val="28"/>
          <w:szCs w:val="28"/>
          <w:lang w:val="uk-UA" w:eastAsia="uk-UA"/>
        </w:rPr>
        <w:t xml:space="preserve"> етіології та патогенезі інфекційно-алергічних захворювань, </w:t>
      </w:r>
      <w:r>
        <w:rPr>
          <w:sz w:val="28"/>
          <w:szCs w:val="28"/>
          <w:lang w:val="uk-UA" w:eastAsia="uk-UA"/>
        </w:rPr>
        <w:t xml:space="preserve">зокрема ГН [139, 206, 248]. </w:t>
      </w:r>
      <w:r w:rsidRPr="00BB6A25">
        <w:rPr>
          <w:sz w:val="28"/>
          <w:szCs w:val="28"/>
          <w:lang w:val="uk-UA" w:eastAsia="uk-UA"/>
        </w:rPr>
        <w:t>Це пов’язано із своєрідними біологічними властивостями мікоплазм: тривалою персистенцією в організмі,  активним впливом на імунну систему, а також наявн</w:t>
      </w:r>
      <w:r>
        <w:rPr>
          <w:sz w:val="28"/>
          <w:szCs w:val="28"/>
          <w:lang w:val="uk-UA" w:eastAsia="uk-UA"/>
        </w:rPr>
        <w:t>істю</w:t>
      </w:r>
      <w:r w:rsidRPr="00BB6A25">
        <w:rPr>
          <w:sz w:val="28"/>
          <w:szCs w:val="28"/>
          <w:lang w:val="uk-UA" w:eastAsia="uk-UA"/>
        </w:rPr>
        <w:t xml:space="preserve"> перехресних антигенів з деякими тканинами макроорганізму [3, 101-103, 122].</w:t>
      </w:r>
      <w:r w:rsidRPr="00C66202">
        <w:rPr>
          <w:sz w:val="28"/>
          <w:szCs w:val="28"/>
          <w:lang w:eastAsia="uk-UA"/>
        </w:rPr>
        <w:t xml:space="preserve"> </w:t>
      </w:r>
      <w:r w:rsidRPr="00BB6A25">
        <w:rPr>
          <w:sz w:val="28"/>
          <w:szCs w:val="28"/>
          <w:lang w:val="uk-UA" w:eastAsia="uk-UA"/>
        </w:rPr>
        <w:t xml:space="preserve">Експериментальними дослідженнями на тваринах, заражених M. hominis, </w:t>
      </w:r>
      <w:r>
        <w:rPr>
          <w:sz w:val="28"/>
          <w:szCs w:val="28"/>
          <w:lang w:val="uk-UA" w:eastAsia="uk-UA"/>
        </w:rPr>
        <w:t>доведено</w:t>
      </w:r>
      <w:r w:rsidRPr="00BB6A25">
        <w:rPr>
          <w:sz w:val="28"/>
          <w:szCs w:val="28"/>
          <w:lang w:val="uk-UA" w:eastAsia="uk-UA"/>
        </w:rPr>
        <w:t>, що спочатку мікоплазм</w:t>
      </w:r>
      <w:r>
        <w:rPr>
          <w:sz w:val="28"/>
          <w:szCs w:val="28"/>
          <w:lang w:val="uk-UA" w:eastAsia="uk-UA"/>
        </w:rPr>
        <w:t>ова</w:t>
      </w:r>
      <w:r w:rsidRPr="00BB6A25">
        <w:rPr>
          <w:sz w:val="28"/>
          <w:szCs w:val="28"/>
          <w:lang w:val="uk-UA" w:eastAsia="uk-UA"/>
        </w:rPr>
        <w:t xml:space="preserve"> інфекція при</w:t>
      </w:r>
      <w:r>
        <w:rPr>
          <w:sz w:val="28"/>
          <w:szCs w:val="28"/>
          <w:lang w:val="uk-UA" w:eastAsia="uk-UA"/>
        </w:rPr>
        <w:t>з</w:t>
      </w:r>
      <w:r w:rsidRPr="00BB6A25">
        <w:rPr>
          <w:sz w:val="28"/>
          <w:szCs w:val="28"/>
          <w:lang w:val="uk-UA" w:eastAsia="uk-UA"/>
        </w:rPr>
        <w:t>водить до змін в нирках, переважно з боку мікроциркуляторного судинного русла [142].</w:t>
      </w:r>
      <w:r w:rsidRPr="00C41B97">
        <w:rPr>
          <w:sz w:val="28"/>
          <w:szCs w:val="28"/>
          <w:lang w:val="uk-UA" w:eastAsia="uk-UA"/>
        </w:rPr>
        <w:t xml:space="preserve"> </w:t>
      </w:r>
      <w:r w:rsidRPr="00BF1A9E">
        <w:rPr>
          <w:sz w:val="28"/>
          <w:szCs w:val="28"/>
          <w:lang w:val="uk-UA" w:eastAsia="uk-UA"/>
        </w:rPr>
        <w:t>Морфологічні дослідження при вив</w:t>
      </w:r>
      <w:r>
        <w:rPr>
          <w:sz w:val="28"/>
          <w:szCs w:val="28"/>
          <w:lang w:val="uk-UA" w:eastAsia="uk-UA"/>
        </w:rPr>
        <w:t>еденні</w:t>
      </w:r>
      <w:r w:rsidRPr="00BF1A9E">
        <w:rPr>
          <w:sz w:val="28"/>
          <w:szCs w:val="28"/>
          <w:lang w:val="uk-UA" w:eastAsia="uk-UA"/>
        </w:rPr>
        <w:t xml:space="preserve"> тварин</w:t>
      </w:r>
      <w:r>
        <w:rPr>
          <w:sz w:val="28"/>
          <w:szCs w:val="28"/>
          <w:lang w:val="uk-UA" w:eastAsia="uk-UA"/>
        </w:rPr>
        <w:t>и</w:t>
      </w:r>
      <w:r w:rsidRPr="00BF1A9E">
        <w:rPr>
          <w:sz w:val="28"/>
          <w:szCs w:val="28"/>
          <w:lang w:val="uk-UA" w:eastAsia="uk-UA"/>
        </w:rPr>
        <w:t xml:space="preserve"> </w:t>
      </w:r>
      <w:r>
        <w:rPr>
          <w:sz w:val="28"/>
          <w:szCs w:val="28"/>
          <w:lang w:val="uk-UA" w:eastAsia="uk-UA"/>
        </w:rPr>
        <w:t>з експерименту засвідчили</w:t>
      </w:r>
      <w:r w:rsidRPr="00BB6A25">
        <w:rPr>
          <w:sz w:val="28"/>
          <w:szCs w:val="28"/>
          <w:lang w:val="uk-UA" w:eastAsia="uk-UA"/>
        </w:rPr>
        <w:t>, що в ранні</w:t>
      </w:r>
      <w:r w:rsidRPr="00C41B97">
        <w:rPr>
          <w:b/>
          <w:spacing w:val="1"/>
          <w:sz w:val="28"/>
          <w:szCs w:val="28"/>
          <w:lang w:val="uk-UA"/>
        </w:rPr>
        <w:t xml:space="preserve"> </w:t>
      </w:r>
      <w:r w:rsidRPr="00BB6A25">
        <w:rPr>
          <w:sz w:val="28"/>
          <w:szCs w:val="28"/>
          <w:lang w:val="uk-UA" w:eastAsia="uk-UA"/>
        </w:rPr>
        <w:t>терміни зміни в нирках характеризувалися як початкові прояви тубулоінтерстиці</w:t>
      </w:r>
      <w:r>
        <w:rPr>
          <w:sz w:val="28"/>
          <w:szCs w:val="28"/>
          <w:lang w:val="uk-UA" w:eastAsia="uk-UA"/>
        </w:rPr>
        <w:t>й</w:t>
      </w:r>
      <w:r w:rsidRPr="00BB6A25">
        <w:rPr>
          <w:sz w:val="28"/>
          <w:szCs w:val="28"/>
          <w:lang w:val="uk-UA" w:eastAsia="uk-UA"/>
        </w:rPr>
        <w:t>ного нефриту з дистрофічними змінами переважно канальцевого епітелію</w:t>
      </w:r>
      <w:r>
        <w:rPr>
          <w:sz w:val="28"/>
          <w:szCs w:val="28"/>
          <w:lang w:val="uk-UA" w:eastAsia="uk-UA"/>
        </w:rPr>
        <w:t>,</w:t>
      </w:r>
      <w:r w:rsidRPr="00BB6A25">
        <w:rPr>
          <w:sz w:val="28"/>
          <w:szCs w:val="28"/>
          <w:lang w:val="uk-UA" w:eastAsia="uk-UA"/>
        </w:rPr>
        <w:t xml:space="preserve"> </w:t>
      </w:r>
      <w:r>
        <w:rPr>
          <w:sz w:val="28"/>
          <w:szCs w:val="28"/>
          <w:lang w:val="uk-UA" w:eastAsia="uk-UA"/>
        </w:rPr>
        <w:t>у</w:t>
      </w:r>
      <w:r w:rsidRPr="00BB6A25">
        <w:rPr>
          <w:sz w:val="28"/>
          <w:szCs w:val="28"/>
          <w:lang w:val="uk-UA" w:eastAsia="uk-UA"/>
        </w:rPr>
        <w:t xml:space="preserve"> пізніші терміни </w:t>
      </w:r>
      <w:r>
        <w:rPr>
          <w:sz w:val="28"/>
          <w:szCs w:val="28"/>
          <w:lang w:val="uk-UA" w:eastAsia="uk-UA"/>
        </w:rPr>
        <w:t>–</w:t>
      </w:r>
      <w:r w:rsidRPr="00BB6A25">
        <w:rPr>
          <w:sz w:val="28"/>
          <w:szCs w:val="28"/>
          <w:lang w:val="uk-UA" w:eastAsia="uk-UA"/>
        </w:rPr>
        <w:t xml:space="preserve"> як мембранозно-проліферативний тип гломерулонефриту з осередковим склерозуванням клубочків і розростанням інтерстиці</w:t>
      </w:r>
      <w:r>
        <w:rPr>
          <w:sz w:val="28"/>
          <w:szCs w:val="28"/>
          <w:lang w:val="uk-UA" w:eastAsia="uk-UA"/>
        </w:rPr>
        <w:t>й</w:t>
      </w:r>
      <w:r w:rsidRPr="00BB6A25">
        <w:rPr>
          <w:sz w:val="28"/>
          <w:szCs w:val="28"/>
          <w:lang w:val="uk-UA" w:eastAsia="uk-UA"/>
        </w:rPr>
        <w:t xml:space="preserve">ної сполучної тканини, </w:t>
      </w:r>
      <w:r>
        <w:rPr>
          <w:sz w:val="28"/>
          <w:szCs w:val="28"/>
          <w:lang w:val="uk-UA" w:eastAsia="uk-UA"/>
        </w:rPr>
        <w:t>переважно</w:t>
      </w:r>
      <w:r w:rsidRPr="00BB6A25">
        <w:rPr>
          <w:sz w:val="28"/>
          <w:szCs w:val="28"/>
          <w:lang w:val="uk-UA" w:eastAsia="uk-UA"/>
        </w:rPr>
        <w:t>, кіркового шару, з наявністю осередкової запальної лімфоїдно-клітинної інфільтрації</w:t>
      </w:r>
      <w:r>
        <w:rPr>
          <w:b/>
          <w:spacing w:val="1"/>
          <w:sz w:val="28"/>
          <w:szCs w:val="28"/>
          <w:lang w:val="uk-UA"/>
        </w:rPr>
        <w:t xml:space="preserve"> </w:t>
      </w:r>
      <w:r w:rsidRPr="00BB6A25">
        <w:rPr>
          <w:sz w:val="28"/>
          <w:szCs w:val="28"/>
          <w:lang w:val="uk-UA" w:eastAsia="uk-UA"/>
        </w:rPr>
        <w:t>[143].</w:t>
      </w:r>
      <w:r>
        <w:rPr>
          <w:sz w:val="28"/>
          <w:szCs w:val="28"/>
          <w:lang w:val="uk-UA" w:eastAsia="uk-UA"/>
        </w:rPr>
        <w:t xml:space="preserve"> </w:t>
      </w:r>
    </w:p>
    <w:p w:rsidR="000050B9" w:rsidRPr="00BB6A25" w:rsidRDefault="000050B9" w:rsidP="000050B9">
      <w:pPr>
        <w:spacing w:before="150" w:after="150" w:line="360" w:lineRule="auto"/>
        <w:ind w:firstLine="540"/>
        <w:jc w:val="both"/>
        <w:rPr>
          <w:sz w:val="28"/>
          <w:szCs w:val="28"/>
          <w:lang w:val="uk-UA" w:eastAsia="uk-UA"/>
        </w:rPr>
      </w:pPr>
      <w:r w:rsidRPr="00BB6A25">
        <w:rPr>
          <w:sz w:val="28"/>
          <w:szCs w:val="28"/>
          <w:lang w:val="uk-UA" w:eastAsia="uk-UA"/>
        </w:rPr>
        <w:t xml:space="preserve">На підставі  проведених експериментальних досліджень автори </w:t>
      </w:r>
      <w:r>
        <w:rPr>
          <w:sz w:val="28"/>
          <w:szCs w:val="28"/>
          <w:lang w:val="uk-UA" w:eastAsia="uk-UA"/>
        </w:rPr>
        <w:t>дійшли висновку, що інфекцію, з</w:t>
      </w:r>
      <w:r w:rsidRPr="00BB6A25">
        <w:rPr>
          <w:sz w:val="28"/>
          <w:szCs w:val="28"/>
          <w:lang w:val="uk-UA" w:eastAsia="uk-UA"/>
        </w:rPr>
        <w:t>умовлену M. hominis, незалежно від первинного осередку ураження слід розглядати як системне захворювання, що характеризується імунним запаленням. Оцінюючи результати імунологічних досліджень і даних лейкоцитарного профілю</w:t>
      </w:r>
      <w:r>
        <w:rPr>
          <w:sz w:val="28"/>
          <w:szCs w:val="28"/>
          <w:lang w:val="uk-UA" w:eastAsia="uk-UA"/>
        </w:rPr>
        <w:t>,</w:t>
      </w:r>
      <w:r w:rsidRPr="00BB6A25">
        <w:rPr>
          <w:sz w:val="28"/>
          <w:szCs w:val="28"/>
          <w:lang w:val="uk-UA" w:eastAsia="uk-UA"/>
        </w:rPr>
        <w:t xml:space="preserve"> автори вважають, що мікоплазми спочатку проявляють цитотоксичний ефект, що активізує систему комплементу з ланцюгом патофізіологічних механізмів, </w:t>
      </w:r>
      <w:r>
        <w:rPr>
          <w:sz w:val="28"/>
          <w:szCs w:val="28"/>
          <w:lang w:val="uk-UA" w:eastAsia="uk-UA"/>
        </w:rPr>
        <w:t>які</w:t>
      </w:r>
      <w:r w:rsidRPr="00BB6A25">
        <w:rPr>
          <w:sz w:val="28"/>
          <w:szCs w:val="28"/>
          <w:lang w:val="uk-UA" w:eastAsia="uk-UA"/>
        </w:rPr>
        <w:t xml:space="preserve"> послідовно включаються. До 3-го тижня після зараження розвивається імунокомплексний процес, а через 5-6 тижнів підключається аутоіммунний </w:t>
      </w:r>
      <w:r>
        <w:rPr>
          <w:sz w:val="28"/>
          <w:szCs w:val="28"/>
          <w:lang w:val="uk-UA" w:eastAsia="uk-UA"/>
        </w:rPr>
        <w:t>механізм. У</w:t>
      </w:r>
      <w:r w:rsidRPr="00BB6A25">
        <w:rPr>
          <w:sz w:val="28"/>
          <w:szCs w:val="28"/>
          <w:lang w:val="uk-UA" w:eastAsia="uk-UA"/>
        </w:rPr>
        <w:t>сі три механізми в гострій фазі захворювання діють паралельно. При хронізації процесу на тлі персистенції мікоплазм домінуючим стає антитільний механізм [141, 142 ].</w:t>
      </w:r>
    </w:p>
    <w:p w:rsidR="000050B9" w:rsidRPr="00F1100C" w:rsidRDefault="000050B9" w:rsidP="000050B9">
      <w:pPr>
        <w:pStyle w:val="38"/>
        <w:ind w:firstLine="540"/>
        <w:rPr>
          <w:szCs w:val="28"/>
        </w:rPr>
      </w:pPr>
      <w:r w:rsidRPr="000050B9">
        <w:rPr>
          <w:szCs w:val="28"/>
          <w:lang w:val="uk-UA"/>
        </w:rPr>
        <w:t xml:space="preserve">Поодинокі дослідження присвячені вивченню ГН, НФ і ЗФ із супутньою стрептококовою інфекцією, особливостям перебігу, ефективності лікування й результату ГН [107, 137] і практично відсутні роботи, що стосуються вивчення перебігу й результату ГН із супутньою мікоплазмовою і мікст- інфекцією </w:t>
      </w:r>
      <w:r>
        <w:rPr>
          <w:szCs w:val="28"/>
        </w:rPr>
        <w:t>(</w:t>
      </w:r>
      <w:r w:rsidRPr="00F1100C">
        <w:rPr>
          <w:szCs w:val="28"/>
        </w:rPr>
        <w:t>стрептококово-мікоплазм</w:t>
      </w:r>
      <w:r>
        <w:rPr>
          <w:szCs w:val="28"/>
        </w:rPr>
        <w:t>овою</w:t>
      </w:r>
      <w:r w:rsidRPr="00F1100C">
        <w:rPr>
          <w:szCs w:val="28"/>
        </w:rPr>
        <w:t xml:space="preserve">), не </w:t>
      </w:r>
      <w:r w:rsidRPr="00F1100C">
        <w:rPr>
          <w:szCs w:val="28"/>
        </w:rPr>
        <w:lastRenderedPageBreak/>
        <w:t>вивчений функціональний стан нирок при цих інфекціях, частота тубулоінтерстиці</w:t>
      </w:r>
      <w:r>
        <w:rPr>
          <w:szCs w:val="28"/>
        </w:rPr>
        <w:t>й</w:t>
      </w:r>
      <w:r w:rsidRPr="00F1100C">
        <w:rPr>
          <w:szCs w:val="28"/>
        </w:rPr>
        <w:t>них змін у нирках, ефективність лікування, частота й характер побічних дій і ускладнень.</w:t>
      </w:r>
    </w:p>
    <w:p w:rsidR="000050B9" w:rsidRPr="00BB6A25" w:rsidRDefault="000050B9" w:rsidP="000050B9">
      <w:pPr>
        <w:tabs>
          <w:tab w:val="left" w:pos="720"/>
        </w:tabs>
        <w:spacing w:line="360" w:lineRule="auto"/>
        <w:ind w:firstLine="540"/>
        <w:jc w:val="both"/>
        <w:rPr>
          <w:sz w:val="28"/>
          <w:szCs w:val="28"/>
          <w:lang w:val="uk-UA" w:eastAsia="uk-UA"/>
        </w:rPr>
      </w:pPr>
      <w:r>
        <w:rPr>
          <w:sz w:val="28"/>
          <w:szCs w:val="28"/>
          <w:lang w:val="uk-UA" w:eastAsia="uk-UA"/>
        </w:rPr>
        <w:t xml:space="preserve">Вище </w:t>
      </w:r>
      <w:r w:rsidRPr="00BB6A25">
        <w:rPr>
          <w:sz w:val="28"/>
          <w:szCs w:val="28"/>
          <w:lang w:val="uk-UA" w:eastAsia="uk-UA"/>
        </w:rPr>
        <w:t xml:space="preserve">викладене обґрунтувало мету і завдання дослідження. </w:t>
      </w:r>
    </w:p>
    <w:p w:rsidR="000050B9" w:rsidRPr="00BB6A25" w:rsidRDefault="000050B9" w:rsidP="000050B9">
      <w:pPr>
        <w:tabs>
          <w:tab w:val="left" w:pos="720"/>
        </w:tabs>
        <w:spacing w:line="360" w:lineRule="auto"/>
        <w:ind w:firstLine="540"/>
        <w:jc w:val="both"/>
        <w:rPr>
          <w:sz w:val="28"/>
          <w:szCs w:val="28"/>
          <w:lang w:val="uk-UA" w:eastAsia="uk-UA"/>
        </w:rPr>
      </w:pPr>
    </w:p>
    <w:p w:rsidR="000050B9" w:rsidRPr="00BB6A25" w:rsidRDefault="000050B9" w:rsidP="000050B9">
      <w:pPr>
        <w:tabs>
          <w:tab w:val="left" w:pos="720"/>
        </w:tabs>
        <w:spacing w:line="360" w:lineRule="auto"/>
        <w:ind w:firstLine="540"/>
        <w:jc w:val="both"/>
        <w:rPr>
          <w:sz w:val="28"/>
          <w:szCs w:val="28"/>
          <w:lang w:val="uk-UA" w:eastAsia="uk-UA"/>
        </w:rPr>
      </w:pPr>
      <w:r w:rsidRPr="00BB6A25">
        <w:rPr>
          <w:sz w:val="28"/>
          <w:szCs w:val="28"/>
          <w:lang w:val="uk-UA" w:eastAsia="uk-UA"/>
        </w:rPr>
        <w:t>Зв’язок роботи з науковими програмами, планами, темами.</w:t>
      </w:r>
    </w:p>
    <w:p w:rsidR="000050B9" w:rsidRPr="00FE76FD" w:rsidRDefault="000050B9" w:rsidP="000050B9">
      <w:pPr>
        <w:spacing w:line="360" w:lineRule="auto"/>
        <w:jc w:val="both"/>
        <w:rPr>
          <w:sz w:val="28"/>
          <w:szCs w:val="28"/>
          <w:lang w:val="uk-UA" w:eastAsia="uk-UA"/>
        </w:rPr>
      </w:pPr>
      <w:r w:rsidRPr="00BB6A25">
        <w:rPr>
          <w:sz w:val="28"/>
          <w:szCs w:val="28"/>
          <w:lang w:val="uk-UA" w:eastAsia="uk-UA"/>
        </w:rPr>
        <w:t>Дисертація виконан</w:t>
      </w:r>
      <w:r>
        <w:rPr>
          <w:sz w:val="28"/>
          <w:szCs w:val="28"/>
          <w:lang w:val="uk-UA" w:eastAsia="uk-UA"/>
        </w:rPr>
        <w:t>а в межах науково-дослідної робо</w:t>
      </w:r>
      <w:r w:rsidRPr="00BB6A25">
        <w:rPr>
          <w:sz w:val="28"/>
          <w:szCs w:val="28"/>
          <w:lang w:val="uk-UA" w:eastAsia="uk-UA"/>
        </w:rPr>
        <w:t xml:space="preserve">ти </w:t>
      </w:r>
      <w:r>
        <w:rPr>
          <w:sz w:val="28"/>
          <w:szCs w:val="28"/>
          <w:lang w:val="uk-UA" w:eastAsia="uk-UA"/>
        </w:rPr>
        <w:t xml:space="preserve">державної установи </w:t>
      </w:r>
      <w:r w:rsidRPr="00DC074B">
        <w:rPr>
          <w:sz w:val="28"/>
          <w:szCs w:val="28"/>
          <w:lang w:val="uk-UA" w:eastAsia="uk-UA"/>
        </w:rPr>
        <w:t>“</w:t>
      </w:r>
      <w:r w:rsidRPr="00BB6A25">
        <w:rPr>
          <w:sz w:val="28"/>
          <w:szCs w:val="28"/>
          <w:lang w:val="uk-UA" w:eastAsia="uk-UA"/>
        </w:rPr>
        <w:t>Інститут нефрології А</w:t>
      </w:r>
      <w:r>
        <w:rPr>
          <w:sz w:val="28"/>
          <w:szCs w:val="28"/>
          <w:lang w:val="uk-UA" w:eastAsia="uk-UA"/>
        </w:rPr>
        <w:t>МН України</w:t>
      </w:r>
      <w:r w:rsidRPr="00DC074B">
        <w:rPr>
          <w:sz w:val="28"/>
          <w:szCs w:val="28"/>
          <w:lang w:val="uk-UA" w:eastAsia="uk-UA"/>
        </w:rPr>
        <w:t>”</w:t>
      </w:r>
      <w:r>
        <w:rPr>
          <w:sz w:val="28"/>
          <w:szCs w:val="28"/>
          <w:lang w:val="uk-UA" w:eastAsia="uk-UA"/>
        </w:rPr>
        <w:t xml:space="preserve"> «Розробити систему діагностичних та лікувально-реабілітаційних заходів для дітей, хворих на первинний гломерунефрит та пієлонефрит, з врахуванням мікробіоценозу різних біологічних середовищ та порожнин організму»</w:t>
      </w:r>
      <w:r w:rsidRPr="00BB6A25">
        <w:rPr>
          <w:sz w:val="28"/>
          <w:szCs w:val="28"/>
          <w:lang w:val="uk-UA" w:eastAsia="uk-UA"/>
        </w:rPr>
        <w:t xml:space="preserve"> (держ</w:t>
      </w:r>
      <w:r>
        <w:rPr>
          <w:sz w:val="28"/>
          <w:szCs w:val="28"/>
          <w:lang w:val="uk-UA" w:eastAsia="uk-UA"/>
        </w:rPr>
        <w:t xml:space="preserve">авна </w:t>
      </w:r>
      <w:r w:rsidRPr="00BB6A25">
        <w:rPr>
          <w:sz w:val="28"/>
          <w:szCs w:val="28"/>
          <w:lang w:val="uk-UA" w:eastAsia="uk-UA"/>
        </w:rPr>
        <w:t>реєстраці</w:t>
      </w:r>
      <w:r>
        <w:rPr>
          <w:sz w:val="28"/>
          <w:szCs w:val="28"/>
          <w:lang w:val="uk-UA" w:eastAsia="uk-UA"/>
        </w:rPr>
        <w:t>я</w:t>
      </w:r>
      <w:r w:rsidRPr="00BB6A25">
        <w:rPr>
          <w:sz w:val="28"/>
          <w:szCs w:val="28"/>
          <w:lang w:val="uk-UA" w:eastAsia="uk-UA"/>
        </w:rPr>
        <w:t xml:space="preserve"> </w:t>
      </w:r>
      <w:r>
        <w:rPr>
          <w:sz w:val="28"/>
          <w:szCs w:val="28"/>
          <w:lang w:val="uk-UA" w:eastAsia="uk-UA"/>
        </w:rPr>
        <w:t>№</w:t>
      </w:r>
      <w:r w:rsidRPr="00BB6A25">
        <w:rPr>
          <w:sz w:val="28"/>
          <w:szCs w:val="28"/>
          <w:lang w:val="uk-UA" w:eastAsia="uk-UA"/>
        </w:rPr>
        <w:t xml:space="preserve"> </w:t>
      </w:r>
      <w:r>
        <w:rPr>
          <w:sz w:val="28"/>
          <w:szCs w:val="28"/>
          <w:lang w:val="uk-UA" w:eastAsia="uk-UA"/>
        </w:rPr>
        <w:t xml:space="preserve">0102 </w:t>
      </w:r>
      <w:r>
        <w:rPr>
          <w:sz w:val="28"/>
          <w:szCs w:val="28"/>
          <w:lang w:val="en-GB" w:eastAsia="uk-UA"/>
        </w:rPr>
        <w:t>U</w:t>
      </w:r>
      <w:r w:rsidRPr="001E47F2">
        <w:rPr>
          <w:sz w:val="28"/>
          <w:szCs w:val="28"/>
          <w:lang w:val="uk-UA" w:eastAsia="uk-UA"/>
        </w:rPr>
        <w:t xml:space="preserve"> 006140</w:t>
      </w:r>
      <w:r w:rsidRPr="00BB6A25">
        <w:rPr>
          <w:sz w:val="28"/>
          <w:szCs w:val="28"/>
          <w:lang w:val="uk-UA" w:eastAsia="uk-UA"/>
        </w:rPr>
        <w:t>)</w:t>
      </w:r>
      <w:r>
        <w:rPr>
          <w:sz w:val="28"/>
          <w:szCs w:val="28"/>
          <w:lang w:val="uk-UA" w:eastAsia="uk-UA"/>
        </w:rPr>
        <w:t>.</w:t>
      </w:r>
    </w:p>
    <w:p w:rsidR="000050B9" w:rsidRPr="00FE76FD" w:rsidRDefault="000050B9" w:rsidP="000050B9">
      <w:pPr>
        <w:spacing w:line="360" w:lineRule="auto"/>
        <w:jc w:val="both"/>
        <w:rPr>
          <w:sz w:val="28"/>
          <w:szCs w:val="28"/>
          <w:lang w:val="uk-UA" w:eastAsia="uk-UA"/>
        </w:rPr>
      </w:pPr>
    </w:p>
    <w:p w:rsidR="000050B9" w:rsidRPr="00FE76FD" w:rsidRDefault="000050B9" w:rsidP="000050B9">
      <w:pPr>
        <w:spacing w:line="360" w:lineRule="auto"/>
        <w:jc w:val="both"/>
        <w:rPr>
          <w:lang w:val="uk-UA" w:eastAsia="uk-UA"/>
        </w:rPr>
      </w:pPr>
    </w:p>
    <w:p w:rsidR="000050B9" w:rsidRPr="00BB6A25" w:rsidRDefault="000050B9" w:rsidP="000050B9">
      <w:pPr>
        <w:tabs>
          <w:tab w:val="left" w:pos="720"/>
        </w:tabs>
        <w:spacing w:line="360" w:lineRule="auto"/>
        <w:ind w:firstLine="540"/>
        <w:jc w:val="both"/>
        <w:rPr>
          <w:sz w:val="28"/>
          <w:szCs w:val="28"/>
          <w:lang w:val="uk-UA" w:eastAsia="uk-UA"/>
        </w:rPr>
      </w:pPr>
      <w:r w:rsidRPr="00BB6A25">
        <w:rPr>
          <w:sz w:val="28"/>
          <w:szCs w:val="28"/>
          <w:lang w:val="uk-UA" w:eastAsia="uk-UA"/>
        </w:rPr>
        <w:t>Мета дослідження</w:t>
      </w:r>
    </w:p>
    <w:p w:rsidR="000050B9" w:rsidRDefault="000050B9" w:rsidP="000050B9">
      <w:pPr>
        <w:spacing w:line="360" w:lineRule="auto"/>
        <w:ind w:firstLine="540"/>
        <w:jc w:val="both"/>
        <w:rPr>
          <w:sz w:val="28"/>
          <w:szCs w:val="28"/>
          <w:lang w:val="uk-UA" w:eastAsia="uk-UA"/>
        </w:rPr>
      </w:pPr>
      <w:r w:rsidRPr="00DC074B">
        <w:rPr>
          <w:sz w:val="28"/>
          <w:szCs w:val="28"/>
          <w:lang w:val="uk-UA" w:eastAsia="uk-UA"/>
        </w:rPr>
        <w:t>Вдосконалення методів діагностики і терапії гломерулонефриту</w:t>
      </w:r>
      <w:r>
        <w:rPr>
          <w:sz w:val="28"/>
          <w:szCs w:val="28"/>
          <w:lang w:val="uk-UA" w:eastAsia="uk-UA"/>
        </w:rPr>
        <w:t>,</w:t>
      </w:r>
      <w:r w:rsidRPr="00DC074B">
        <w:rPr>
          <w:sz w:val="28"/>
          <w:szCs w:val="28"/>
          <w:lang w:val="uk-UA" w:eastAsia="uk-UA"/>
        </w:rPr>
        <w:t xml:space="preserve"> </w:t>
      </w:r>
      <w:r>
        <w:rPr>
          <w:sz w:val="28"/>
          <w:szCs w:val="28"/>
          <w:lang w:val="uk-UA" w:eastAsia="uk-UA"/>
        </w:rPr>
        <w:t>НС</w:t>
      </w:r>
      <w:r w:rsidRPr="00DC074B">
        <w:rPr>
          <w:sz w:val="28"/>
          <w:szCs w:val="28"/>
          <w:lang w:val="uk-UA" w:eastAsia="uk-UA"/>
        </w:rPr>
        <w:t xml:space="preserve"> і </w:t>
      </w:r>
      <w:r>
        <w:rPr>
          <w:sz w:val="28"/>
          <w:szCs w:val="28"/>
          <w:lang w:val="uk-UA" w:eastAsia="uk-UA"/>
        </w:rPr>
        <w:t>ЗФ</w:t>
      </w:r>
      <w:r w:rsidRPr="00DC074B">
        <w:rPr>
          <w:sz w:val="28"/>
          <w:szCs w:val="28"/>
          <w:lang w:val="uk-UA" w:eastAsia="uk-UA"/>
        </w:rPr>
        <w:t xml:space="preserve"> у дітей на основі вивчення клінічного перебігу, функціонального стану нирок, ефективності лікування при супутніх гломерулонефриту стрептококовій, мікоплазмовій і мікст (стрептококово-мікоплазмовій) інфекціях</w:t>
      </w:r>
      <w:r>
        <w:rPr>
          <w:sz w:val="28"/>
          <w:szCs w:val="28"/>
          <w:lang w:val="uk-UA" w:eastAsia="uk-UA"/>
        </w:rPr>
        <w:t>.</w:t>
      </w:r>
    </w:p>
    <w:p w:rsidR="000050B9" w:rsidRPr="00BB6A25" w:rsidRDefault="000050B9" w:rsidP="000050B9">
      <w:pPr>
        <w:tabs>
          <w:tab w:val="left" w:pos="720"/>
        </w:tabs>
        <w:spacing w:line="360" w:lineRule="auto"/>
        <w:ind w:firstLine="540"/>
        <w:jc w:val="both"/>
        <w:rPr>
          <w:sz w:val="28"/>
          <w:szCs w:val="28"/>
          <w:lang w:val="uk-UA"/>
        </w:rPr>
      </w:pPr>
    </w:p>
    <w:p w:rsidR="000050B9" w:rsidRPr="00BB6A25" w:rsidRDefault="000050B9" w:rsidP="000050B9">
      <w:pPr>
        <w:tabs>
          <w:tab w:val="left" w:pos="720"/>
        </w:tabs>
        <w:spacing w:line="360" w:lineRule="auto"/>
        <w:ind w:firstLine="540"/>
        <w:jc w:val="both"/>
        <w:rPr>
          <w:lang w:val="uk-UA" w:eastAsia="uk-UA"/>
        </w:rPr>
      </w:pPr>
      <w:r w:rsidRPr="00BB6A25">
        <w:rPr>
          <w:sz w:val="28"/>
          <w:szCs w:val="28"/>
          <w:lang w:val="uk-UA" w:eastAsia="uk-UA"/>
        </w:rPr>
        <w:t>Завдання дослідження:</w:t>
      </w:r>
    </w:p>
    <w:p w:rsidR="000050B9" w:rsidRDefault="000050B9" w:rsidP="000050B9">
      <w:pPr>
        <w:spacing w:line="360" w:lineRule="auto"/>
        <w:ind w:firstLine="540"/>
        <w:jc w:val="both"/>
        <w:rPr>
          <w:sz w:val="28"/>
          <w:szCs w:val="28"/>
          <w:lang w:val="uk-UA" w:eastAsia="uk-UA"/>
        </w:rPr>
      </w:pPr>
      <w:r>
        <w:rPr>
          <w:sz w:val="28"/>
          <w:szCs w:val="28"/>
          <w:lang w:val="uk-UA" w:eastAsia="uk-UA"/>
        </w:rPr>
        <w:t>1</w:t>
      </w:r>
      <w:r w:rsidRPr="000C67A9">
        <w:rPr>
          <w:sz w:val="28"/>
          <w:szCs w:val="28"/>
          <w:lang w:val="uk-UA" w:eastAsia="uk-UA"/>
        </w:rPr>
        <w:t xml:space="preserve">. </w:t>
      </w:r>
      <w:r>
        <w:rPr>
          <w:sz w:val="28"/>
          <w:szCs w:val="28"/>
          <w:lang w:val="uk-UA" w:eastAsia="uk-UA"/>
        </w:rPr>
        <w:t>в</w:t>
      </w:r>
      <w:r w:rsidRPr="000C67A9">
        <w:rPr>
          <w:sz w:val="28"/>
          <w:szCs w:val="28"/>
          <w:lang w:val="uk-UA" w:eastAsia="uk-UA"/>
        </w:rPr>
        <w:t>становити</w:t>
      </w:r>
      <w:r>
        <w:rPr>
          <w:sz w:val="28"/>
          <w:szCs w:val="28"/>
          <w:lang w:val="uk-UA" w:eastAsia="uk-UA"/>
        </w:rPr>
        <w:t xml:space="preserve"> </w:t>
      </w:r>
      <w:r w:rsidRPr="00BB6A25">
        <w:rPr>
          <w:sz w:val="28"/>
          <w:szCs w:val="28"/>
          <w:lang w:val="uk-UA" w:eastAsia="uk-UA"/>
        </w:rPr>
        <w:t>частоту виявлення мікоплазм</w:t>
      </w:r>
      <w:r>
        <w:rPr>
          <w:sz w:val="28"/>
          <w:szCs w:val="28"/>
          <w:lang w:val="uk-UA" w:eastAsia="uk-UA"/>
        </w:rPr>
        <w:t>ової</w:t>
      </w:r>
      <w:r w:rsidRPr="00BB6A25">
        <w:rPr>
          <w:sz w:val="28"/>
          <w:szCs w:val="28"/>
          <w:lang w:val="uk-UA" w:eastAsia="uk-UA"/>
        </w:rPr>
        <w:t xml:space="preserve"> і стрептококової інфекції </w:t>
      </w:r>
      <w:r>
        <w:rPr>
          <w:sz w:val="28"/>
          <w:szCs w:val="28"/>
          <w:lang w:val="uk-UA" w:eastAsia="uk-UA"/>
        </w:rPr>
        <w:t>у</w:t>
      </w:r>
      <w:r w:rsidRPr="00BB6A25">
        <w:rPr>
          <w:sz w:val="28"/>
          <w:szCs w:val="28"/>
          <w:lang w:val="uk-UA" w:eastAsia="uk-UA"/>
        </w:rPr>
        <w:t xml:space="preserve"> дітей </w:t>
      </w:r>
      <w:r>
        <w:rPr>
          <w:sz w:val="28"/>
          <w:szCs w:val="28"/>
          <w:lang w:val="uk-UA" w:eastAsia="uk-UA"/>
        </w:rPr>
        <w:t xml:space="preserve">хворих на ГН </w:t>
      </w:r>
      <w:r w:rsidRPr="00BB6A25">
        <w:rPr>
          <w:sz w:val="28"/>
          <w:szCs w:val="28"/>
          <w:lang w:val="uk-UA" w:eastAsia="uk-UA"/>
        </w:rPr>
        <w:t xml:space="preserve">залежно від статі, віку і </w:t>
      </w:r>
      <w:r>
        <w:rPr>
          <w:sz w:val="28"/>
          <w:szCs w:val="28"/>
          <w:lang w:val="uk-UA" w:eastAsia="uk-UA"/>
        </w:rPr>
        <w:t>клінічного варіанту захворювання;</w:t>
      </w:r>
    </w:p>
    <w:p w:rsidR="000050B9" w:rsidRDefault="000050B9" w:rsidP="000050B9">
      <w:pPr>
        <w:spacing w:line="360" w:lineRule="auto"/>
        <w:ind w:firstLine="540"/>
        <w:jc w:val="both"/>
        <w:rPr>
          <w:sz w:val="28"/>
          <w:szCs w:val="28"/>
          <w:lang w:val="uk-UA" w:eastAsia="uk-UA"/>
        </w:rPr>
      </w:pPr>
      <w:r>
        <w:rPr>
          <w:sz w:val="28"/>
          <w:szCs w:val="28"/>
          <w:lang w:val="uk-UA" w:eastAsia="uk-UA"/>
        </w:rPr>
        <w:t>2. співставити</w:t>
      </w:r>
      <w:r w:rsidRPr="00BB6A25">
        <w:rPr>
          <w:sz w:val="28"/>
          <w:szCs w:val="28"/>
          <w:lang w:val="uk-UA" w:eastAsia="uk-UA"/>
        </w:rPr>
        <w:t xml:space="preserve"> клін</w:t>
      </w:r>
      <w:r>
        <w:rPr>
          <w:sz w:val="28"/>
          <w:szCs w:val="28"/>
          <w:lang w:val="uk-UA" w:eastAsia="uk-UA"/>
        </w:rPr>
        <w:t>і</w:t>
      </w:r>
      <w:r w:rsidRPr="00BB6A25">
        <w:rPr>
          <w:sz w:val="28"/>
          <w:szCs w:val="28"/>
          <w:lang w:val="uk-UA" w:eastAsia="uk-UA"/>
        </w:rPr>
        <w:t>ко-лабораторні показники активності і</w:t>
      </w:r>
      <w:r>
        <w:rPr>
          <w:sz w:val="28"/>
          <w:szCs w:val="28"/>
          <w:lang w:val="uk-UA" w:eastAsia="uk-UA"/>
        </w:rPr>
        <w:t xml:space="preserve"> перебігу ГН у дітей з супутніми</w:t>
      </w:r>
      <w:r w:rsidRPr="00BB6A25">
        <w:rPr>
          <w:sz w:val="28"/>
          <w:szCs w:val="28"/>
          <w:lang w:val="uk-UA" w:eastAsia="uk-UA"/>
        </w:rPr>
        <w:t xml:space="preserve"> стрептококовою і мікоплазм</w:t>
      </w:r>
      <w:r>
        <w:rPr>
          <w:sz w:val="28"/>
          <w:szCs w:val="28"/>
          <w:lang w:val="uk-UA" w:eastAsia="uk-UA"/>
        </w:rPr>
        <w:t>овою</w:t>
      </w:r>
      <w:r w:rsidRPr="00BB6A25">
        <w:rPr>
          <w:sz w:val="28"/>
          <w:szCs w:val="28"/>
          <w:lang w:val="uk-UA" w:eastAsia="uk-UA"/>
        </w:rPr>
        <w:t xml:space="preserve"> інфекціями і контрольної групи</w:t>
      </w:r>
      <w:r w:rsidRPr="0004677A">
        <w:rPr>
          <w:sz w:val="28"/>
          <w:szCs w:val="28"/>
          <w:lang w:val="uk-UA" w:eastAsia="uk-UA"/>
        </w:rPr>
        <w:t xml:space="preserve"> </w:t>
      </w:r>
      <w:r>
        <w:rPr>
          <w:sz w:val="28"/>
          <w:szCs w:val="28"/>
          <w:lang w:val="uk-UA" w:eastAsia="uk-UA"/>
        </w:rPr>
        <w:t xml:space="preserve">і </w:t>
      </w:r>
      <w:r w:rsidRPr="00BB6A25">
        <w:rPr>
          <w:sz w:val="28"/>
          <w:szCs w:val="28"/>
          <w:lang w:val="uk-UA" w:eastAsia="uk-UA"/>
        </w:rPr>
        <w:t xml:space="preserve">охарактеризувати морфологічні зміни в нирках </w:t>
      </w:r>
      <w:r>
        <w:rPr>
          <w:sz w:val="28"/>
          <w:szCs w:val="28"/>
          <w:lang w:val="uk-UA" w:eastAsia="uk-UA"/>
        </w:rPr>
        <w:t xml:space="preserve">за наявності </w:t>
      </w:r>
      <w:r w:rsidRPr="00BB6A25">
        <w:rPr>
          <w:sz w:val="28"/>
          <w:szCs w:val="28"/>
          <w:lang w:val="uk-UA" w:eastAsia="uk-UA"/>
        </w:rPr>
        <w:t>гормонорезистентн</w:t>
      </w:r>
      <w:r>
        <w:rPr>
          <w:sz w:val="28"/>
          <w:szCs w:val="28"/>
          <w:lang w:val="uk-UA" w:eastAsia="uk-UA"/>
        </w:rPr>
        <w:t xml:space="preserve">ості </w:t>
      </w:r>
      <w:r w:rsidRPr="00BB6A25">
        <w:rPr>
          <w:sz w:val="28"/>
          <w:szCs w:val="28"/>
          <w:lang w:val="uk-UA" w:eastAsia="uk-UA"/>
        </w:rPr>
        <w:t xml:space="preserve"> з інфекціями, що вивчаються</w:t>
      </w:r>
      <w:r>
        <w:rPr>
          <w:sz w:val="28"/>
          <w:szCs w:val="28"/>
          <w:lang w:val="uk-UA" w:eastAsia="uk-UA"/>
        </w:rPr>
        <w:t>;</w:t>
      </w:r>
    </w:p>
    <w:p w:rsidR="000050B9" w:rsidRDefault="000050B9" w:rsidP="000050B9">
      <w:pPr>
        <w:spacing w:line="360" w:lineRule="auto"/>
        <w:ind w:firstLine="540"/>
        <w:jc w:val="both"/>
        <w:rPr>
          <w:sz w:val="28"/>
          <w:szCs w:val="28"/>
          <w:lang w:val="uk-UA" w:eastAsia="uk-UA"/>
        </w:rPr>
      </w:pPr>
      <w:r>
        <w:rPr>
          <w:sz w:val="28"/>
          <w:szCs w:val="28"/>
          <w:lang w:val="uk-UA" w:eastAsia="uk-UA"/>
        </w:rPr>
        <w:t>3. в</w:t>
      </w:r>
      <w:r w:rsidRPr="00BB6A25">
        <w:rPr>
          <w:sz w:val="28"/>
          <w:szCs w:val="28"/>
          <w:lang w:val="uk-UA" w:eastAsia="uk-UA"/>
        </w:rPr>
        <w:t>ивчити  функціональний стан нирок, нирков</w:t>
      </w:r>
      <w:r>
        <w:rPr>
          <w:sz w:val="28"/>
          <w:szCs w:val="28"/>
          <w:lang w:val="uk-UA" w:eastAsia="uk-UA"/>
        </w:rPr>
        <w:t>у</w:t>
      </w:r>
      <w:r w:rsidRPr="00BB6A25">
        <w:rPr>
          <w:sz w:val="28"/>
          <w:szCs w:val="28"/>
          <w:lang w:val="uk-UA" w:eastAsia="uk-UA"/>
        </w:rPr>
        <w:t xml:space="preserve"> </w:t>
      </w:r>
      <w:r>
        <w:rPr>
          <w:sz w:val="28"/>
          <w:szCs w:val="28"/>
          <w:lang w:val="uk-UA" w:eastAsia="uk-UA"/>
        </w:rPr>
        <w:t xml:space="preserve">гемодинаміку </w:t>
      </w:r>
      <w:r w:rsidRPr="00BB6A25">
        <w:rPr>
          <w:sz w:val="28"/>
          <w:szCs w:val="28"/>
          <w:lang w:val="uk-UA" w:eastAsia="uk-UA"/>
        </w:rPr>
        <w:t>у дітей</w:t>
      </w:r>
      <w:r>
        <w:rPr>
          <w:sz w:val="28"/>
          <w:szCs w:val="28"/>
          <w:lang w:val="uk-UA" w:eastAsia="uk-UA"/>
        </w:rPr>
        <w:t>, хворих на</w:t>
      </w:r>
      <w:r w:rsidRPr="00BB6A25">
        <w:rPr>
          <w:sz w:val="28"/>
          <w:szCs w:val="28"/>
          <w:lang w:val="uk-UA" w:eastAsia="uk-UA"/>
        </w:rPr>
        <w:t xml:space="preserve"> ГН </w:t>
      </w:r>
      <w:r>
        <w:rPr>
          <w:sz w:val="28"/>
          <w:szCs w:val="28"/>
          <w:lang w:val="uk-UA" w:eastAsia="uk-UA"/>
        </w:rPr>
        <w:t>і</w:t>
      </w:r>
      <w:r w:rsidRPr="00BB6A25">
        <w:rPr>
          <w:sz w:val="28"/>
          <w:szCs w:val="28"/>
          <w:lang w:val="uk-UA" w:eastAsia="uk-UA"/>
        </w:rPr>
        <w:t>з супутн</w:t>
      </w:r>
      <w:r>
        <w:rPr>
          <w:sz w:val="28"/>
          <w:szCs w:val="28"/>
          <w:lang w:val="uk-UA" w:eastAsia="uk-UA"/>
        </w:rPr>
        <w:t>іми</w:t>
      </w:r>
      <w:r w:rsidRPr="00BB6A25">
        <w:rPr>
          <w:sz w:val="28"/>
          <w:szCs w:val="28"/>
          <w:lang w:val="uk-UA" w:eastAsia="uk-UA"/>
        </w:rPr>
        <w:t xml:space="preserve"> стрептококовою і мікоплазм</w:t>
      </w:r>
      <w:r>
        <w:rPr>
          <w:sz w:val="28"/>
          <w:szCs w:val="28"/>
          <w:lang w:val="uk-UA" w:eastAsia="uk-UA"/>
        </w:rPr>
        <w:t>овою</w:t>
      </w:r>
      <w:r w:rsidRPr="00BB6A25">
        <w:rPr>
          <w:sz w:val="28"/>
          <w:szCs w:val="28"/>
          <w:lang w:val="uk-UA" w:eastAsia="uk-UA"/>
        </w:rPr>
        <w:t xml:space="preserve"> інфекціями і контрольної групи</w:t>
      </w:r>
      <w:r>
        <w:rPr>
          <w:sz w:val="28"/>
          <w:szCs w:val="28"/>
          <w:lang w:val="uk-UA" w:eastAsia="uk-UA"/>
        </w:rPr>
        <w:t xml:space="preserve"> за </w:t>
      </w:r>
      <w:r w:rsidRPr="00BB6A25">
        <w:rPr>
          <w:sz w:val="28"/>
          <w:szCs w:val="28"/>
          <w:lang w:val="uk-UA" w:eastAsia="uk-UA"/>
        </w:rPr>
        <w:t xml:space="preserve"> показниками  динамічної</w:t>
      </w:r>
      <w:r>
        <w:rPr>
          <w:sz w:val="28"/>
          <w:szCs w:val="28"/>
          <w:lang w:val="uk-UA" w:eastAsia="uk-UA"/>
        </w:rPr>
        <w:t>,</w:t>
      </w:r>
      <w:r w:rsidRPr="00BB6A25">
        <w:rPr>
          <w:sz w:val="28"/>
          <w:szCs w:val="28"/>
          <w:lang w:val="uk-UA" w:eastAsia="uk-UA"/>
        </w:rPr>
        <w:t xml:space="preserve"> статичної реносцинтиграфії і непрямої ренангіографії на етапах патогенетичної терапії і в катамнезі</w:t>
      </w:r>
      <w:r>
        <w:rPr>
          <w:sz w:val="28"/>
          <w:szCs w:val="28"/>
          <w:lang w:val="uk-UA" w:eastAsia="uk-UA"/>
        </w:rPr>
        <w:t>;</w:t>
      </w:r>
    </w:p>
    <w:p w:rsidR="000050B9" w:rsidRDefault="000050B9" w:rsidP="000050B9">
      <w:pPr>
        <w:spacing w:line="360" w:lineRule="auto"/>
        <w:ind w:firstLine="540"/>
        <w:jc w:val="both"/>
        <w:rPr>
          <w:sz w:val="28"/>
          <w:szCs w:val="28"/>
          <w:lang w:val="uk-UA" w:eastAsia="uk-UA"/>
        </w:rPr>
      </w:pPr>
      <w:r>
        <w:rPr>
          <w:sz w:val="28"/>
          <w:szCs w:val="28"/>
          <w:lang w:val="uk-UA" w:eastAsia="uk-UA"/>
        </w:rPr>
        <w:lastRenderedPageBreak/>
        <w:t>4. в</w:t>
      </w:r>
      <w:r w:rsidRPr="00BB6A25">
        <w:rPr>
          <w:sz w:val="28"/>
          <w:szCs w:val="28"/>
          <w:lang w:val="uk-UA" w:eastAsia="uk-UA"/>
        </w:rPr>
        <w:t xml:space="preserve">ивчити концентрацію </w:t>
      </w:r>
      <w:r w:rsidRPr="00BB6A25">
        <w:rPr>
          <w:sz w:val="28"/>
          <w:szCs w:val="28"/>
          <w:lang w:val="uk-UA" w:eastAsia="uk-UA"/>
        </w:rPr>
        <w:sym w:font="Symbol" w:char="F062"/>
      </w:r>
      <w:r w:rsidRPr="00BB6A25">
        <w:rPr>
          <w:sz w:val="28"/>
          <w:szCs w:val="28"/>
          <w:vertAlign w:val="subscript"/>
          <w:lang w:val="uk-UA" w:eastAsia="uk-UA"/>
        </w:rPr>
        <w:t>2</w:t>
      </w:r>
      <w:r w:rsidRPr="00BB6A25">
        <w:rPr>
          <w:sz w:val="28"/>
          <w:szCs w:val="28"/>
          <w:lang w:val="uk-UA" w:eastAsia="uk-UA"/>
        </w:rPr>
        <w:t>-м</w:t>
      </w:r>
      <w:r>
        <w:rPr>
          <w:sz w:val="28"/>
          <w:szCs w:val="28"/>
          <w:lang w:val="uk-UA" w:eastAsia="uk-UA"/>
        </w:rPr>
        <w:t>і</w:t>
      </w:r>
      <w:r w:rsidRPr="00BB6A25">
        <w:rPr>
          <w:sz w:val="28"/>
          <w:szCs w:val="28"/>
          <w:lang w:val="uk-UA" w:eastAsia="uk-UA"/>
        </w:rPr>
        <w:t>кроглобул</w:t>
      </w:r>
      <w:r>
        <w:rPr>
          <w:sz w:val="28"/>
          <w:szCs w:val="28"/>
          <w:lang w:val="uk-UA" w:eastAsia="uk-UA"/>
        </w:rPr>
        <w:t>і</w:t>
      </w:r>
      <w:r w:rsidRPr="00BB6A25">
        <w:rPr>
          <w:sz w:val="28"/>
          <w:szCs w:val="28"/>
          <w:lang w:val="uk-UA" w:eastAsia="uk-UA"/>
        </w:rPr>
        <w:t>н</w:t>
      </w:r>
      <w:r>
        <w:rPr>
          <w:sz w:val="28"/>
          <w:szCs w:val="28"/>
          <w:lang w:val="uk-UA" w:eastAsia="uk-UA"/>
        </w:rPr>
        <w:t>у</w:t>
      </w:r>
      <w:r w:rsidRPr="00BB6A25">
        <w:rPr>
          <w:sz w:val="28"/>
          <w:szCs w:val="28"/>
          <w:lang w:val="uk-UA" w:eastAsia="uk-UA"/>
        </w:rPr>
        <w:t xml:space="preserve"> в сироватці крові і сечі у дітей</w:t>
      </w:r>
      <w:r>
        <w:rPr>
          <w:sz w:val="28"/>
          <w:szCs w:val="28"/>
          <w:lang w:val="uk-UA" w:eastAsia="uk-UA"/>
        </w:rPr>
        <w:t>, хворих на</w:t>
      </w:r>
      <w:r w:rsidRPr="00BB6A25">
        <w:rPr>
          <w:sz w:val="28"/>
          <w:szCs w:val="28"/>
          <w:lang w:val="uk-UA" w:eastAsia="uk-UA"/>
        </w:rPr>
        <w:t xml:space="preserve"> ГН залежно від супутньої інфекції, ефективності лікування і функціонального стану нирок</w:t>
      </w:r>
      <w:r>
        <w:rPr>
          <w:sz w:val="28"/>
          <w:szCs w:val="28"/>
          <w:lang w:val="uk-UA" w:eastAsia="uk-UA"/>
        </w:rPr>
        <w:t>;</w:t>
      </w:r>
    </w:p>
    <w:p w:rsidR="000050B9" w:rsidRDefault="000050B9" w:rsidP="000050B9">
      <w:pPr>
        <w:spacing w:line="360" w:lineRule="auto"/>
        <w:ind w:firstLine="540"/>
        <w:jc w:val="both"/>
        <w:rPr>
          <w:sz w:val="28"/>
          <w:szCs w:val="28"/>
          <w:lang w:val="uk-UA" w:eastAsia="uk-UA"/>
        </w:rPr>
      </w:pPr>
      <w:r>
        <w:rPr>
          <w:sz w:val="28"/>
          <w:szCs w:val="28"/>
          <w:lang w:val="uk-UA" w:eastAsia="uk-UA"/>
        </w:rPr>
        <w:t>5. о</w:t>
      </w:r>
      <w:r w:rsidRPr="00BB6A25">
        <w:rPr>
          <w:sz w:val="28"/>
          <w:szCs w:val="28"/>
          <w:lang w:val="uk-UA" w:eastAsia="uk-UA"/>
        </w:rPr>
        <w:t>цінити безпосередні, найближчі і віддалені результати лікування дітей</w:t>
      </w:r>
      <w:r>
        <w:rPr>
          <w:sz w:val="28"/>
          <w:szCs w:val="28"/>
          <w:lang w:val="uk-UA" w:eastAsia="uk-UA"/>
        </w:rPr>
        <w:t xml:space="preserve"> з</w:t>
      </w:r>
      <w:r w:rsidRPr="00BB6A25">
        <w:rPr>
          <w:sz w:val="28"/>
          <w:szCs w:val="28"/>
          <w:lang w:val="uk-UA" w:eastAsia="uk-UA"/>
        </w:rPr>
        <w:t xml:space="preserve"> ГН </w:t>
      </w:r>
      <w:r>
        <w:rPr>
          <w:sz w:val="28"/>
          <w:szCs w:val="28"/>
          <w:lang w:val="uk-UA" w:eastAsia="uk-UA"/>
        </w:rPr>
        <w:t>і</w:t>
      </w:r>
      <w:r w:rsidRPr="00BB6A25">
        <w:rPr>
          <w:sz w:val="28"/>
          <w:szCs w:val="28"/>
          <w:lang w:val="uk-UA" w:eastAsia="uk-UA"/>
        </w:rPr>
        <w:t>з супутн</w:t>
      </w:r>
      <w:r>
        <w:rPr>
          <w:sz w:val="28"/>
          <w:szCs w:val="28"/>
          <w:lang w:val="uk-UA" w:eastAsia="uk-UA"/>
        </w:rPr>
        <w:t>іми</w:t>
      </w:r>
      <w:r w:rsidRPr="00BB6A25">
        <w:rPr>
          <w:sz w:val="28"/>
          <w:szCs w:val="28"/>
          <w:lang w:val="uk-UA" w:eastAsia="uk-UA"/>
        </w:rPr>
        <w:t xml:space="preserve"> стрептококовою і мікоплазм</w:t>
      </w:r>
      <w:r>
        <w:rPr>
          <w:sz w:val="28"/>
          <w:szCs w:val="28"/>
          <w:lang w:val="uk-UA" w:eastAsia="uk-UA"/>
        </w:rPr>
        <w:t>овою</w:t>
      </w:r>
      <w:r w:rsidRPr="00BB6A25">
        <w:rPr>
          <w:sz w:val="28"/>
          <w:szCs w:val="28"/>
          <w:lang w:val="uk-UA" w:eastAsia="uk-UA"/>
        </w:rPr>
        <w:t xml:space="preserve"> інфекціями і контрольної групи;</w:t>
      </w:r>
      <w:r>
        <w:rPr>
          <w:sz w:val="28"/>
          <w:szCs w:val="28"/>
          <w:lang w:val="uk-UA" w:eastAsia="uk-UA"/>
        </w:rPr>
        <w:t xml:space="preserve"> </w:t>
      </w:r>
      <w:r w:rsidRPr="00BB6A25">
        <w:rPr>
          <w:sz w:val="28"/>
          <w:szCs w:val="28"/>
          <w:lang w:val="uk-UA" w:eastAsia="uk-UA"/>
        </w:rPr>
        <w:t>виявити частоту і характер побічних дій і ускладнень</w:t>
      </w:r>
      <w:r w:rsidRPr="00D1134E">
        <w:rPr>
          <w:sz w:val="28"/>
          <w:szCs w:val="28"/>
          <w:lang w:val="uk-UA" w:eastAsia="uk-UA"/>
        </w:rPr>
        <w:t xml:space="preserve"> </w:t>
      </w:r>
      <w:r w:rsidRPr="00BB6A25">
        <w:rPr>
          <w:sz w:val="28"/>
          <w:szCs w:val="28"/>
          <w:lang w:val="uk-UA" w:eastAsia="uk-UA"/>
        </w:rPr>
        <w:t xml:space="preserve">патогенетичної терапії у </w:t>
      </w:r>
      <w:r>
        <w:rPr>
          <w:sz w:val="28"/>
          <w:szCs w:val="28"/>
          <w:lang w:val="uk-UA" w:eastAsia="uk-UA"/>
        </w:rPr>
        <w:t xml:space="preserve">даної категорії </w:t>
      </w:r>
      <w:r w:rsidRPr="00BB6A25">
        <w:rPr>
          <w:sz w:val="28"/>
          <w:szCs w:val="28"/>
          <w:lang w:val="uk-UA" w:eastAsia="uk-UA"/>
        </w:rPr>
        <w:t>пацієнтів</w:t>
      </w:r>
      <w:r>
        <w:rPr>
          <w:sz w:val="28"/>
          <w:szCs w:val="28"/>
          <w:lang w:val="uk-UA" w:eastAsia="uk-UA"/>
        </w:rPr>
        <w:t>.</w:t>
      </w:r>
      <w:r w:rsidRPr="00BB6A25">
        <w:rPr>
          <w:sz w:val="28"/>
          <w:szCs w:val="28"/>
          <w:lang w:val="uk-UA" w:eastAsia="uk-UA"/>
        </w:rPr>
        <w:t xml:space="preserve"> </w:t>
      </w:r>
    </w:p>
    <w:p w:rsidR="000050B9" w:rsidRPr="00BB6A25" w:rsidRDefault="000050B9" w:rsidP="000050B9">
      <w:pPr>
        <w:tabs>
          <w:tab w:val="left" w:pos="720"/>
        </w:tabs>
        <w:spacing w:line="360" w:lineRule="auto"/>
        <w:ind w:firstLine="540"/>
        <w:jc w:val="both"/>
        <w:rPr>
          <w:lang w:val="uk-UA" w:eastAsia="uk-UA"/>
        </w:rPr>
      </w:pPr>
      <w:r w:rsidRPr="00BB6A25">
        <w:rPr>
          <w:sz w:val="28"/>
          <w:szCs w:val="28"/>
          <w:lang w:val="uk-UA" w:eastAsia="uk-UA"/>
        </w:rPr>
        <w:t>Об’єкт дослідження – перебіг ГН з НС і ЗФ у дітей  з супутніми стрептококовою та  мікоплазм</w:t>
      </w:r>
      <w:r>
        <w:rPr>
          <w:sz w:val="28"/>
          <w:szCs w:val="28"/>
          <w:lang w:val="uk-UA" w:eastAsia="uk-UA"/>
        </w:rPr>
        <w:t>овою</w:t>
      </w:r>
      <w:r w:rsidRPr="00BB6A25">
        <w:rPr>
          <w:sz w:val="28"/>
          <w:szCs w:val="28"/>
          <w:lang w:val="uk-UA" w:eastAsia="uk-UA"/>
        </w:rPr>
        <w:t xml:space="preserve"> інфекціями.</w:t>
      </w:r>
    </w:p>
    <w:p w:rsidR="000050B9" w:rsidRPr="00BB6A25" w:rsidRDefault="000050B9" w:rsidP="000050B9">
      <w:pPr>
        <w:spacing w:line="360" w:lineRule="auto"/>
        <w:ind w:firstLine="540"/>
        <w:jc w:val="both"/>
        <w:rPr>
          <w:sz w:val="28"/>
          <w:szCs w:val="28"/>
          <w:lang w:val="uk-UA" w:eastAsia="uk-UA"/>
        </w:rPr>
      </w:pPr>
      <w:r w:rsidRPr="00BB6A25">
        <w:rPr>
          <w:sz w:val="28"/>
          <w:szCs w:val="28"/>
          <w:lang w:val="uk-UA" w:eastAsia="uk-UA"/>
        </w:rPr>
        <w:t xml:space="preserve">Предмет дослідження </w:t>
      </w:r>
      <w:r>
        <w:rPr>
          <w:sz w:val="28"/>
          <w:szCs w:val="28"/>
          <w:lang w:val="uk-UA" w:eastAsia="uk-UA"/>
        </w:rPr>
        <w:t>–</w:t>
      </w:r>
      <w:r w:rsidRPr="00BB6A25">
        <w:rPr>
          <w:sz w:val="28"/>
          <w:szCs w:val="28"/>
          <w:lang w:val="uk-UA" w:eastAsia="uk-UA"/>
        </w:rPr>
        <w:t xml:space="preserve"> частота </w:t>
      </w:r>
      <w:r w:rsidRPr="00F90BBC">
        <w:rPr>
          <w:sz w:val="28"/>
          <w:szCs w:val="28"/>
          <w:lang w:val="uk-UA" w:eastAsia="uk-UA"/>
        </w:rPr>
        <w:t xml:space="preserve">виявлення мікоплазмової і стрептококової інфекції залежно від статі, віку і форми ГН, клінічні особливості, функціональний стан </w:t>
      </w:r>
      <w:r>
        <w:rPr>
          <w:sz w:val="28"/>
          <w:szCs w:val="28"/>
          <w:lang w:val="uk-UA" w:eastAsia="uk-UA"/>
        </w:rPr>
        <w:t xml:space="preserve">нирок </w:t>
      </w:r>
      <w:r w:rsidRPr="00F90BBC">
        <w:rPr>
          <w:sz w:val="28"/>
          <w:szCs w:val="28"/>
          <w:lang w:val="uk-UA" w:eastAsia="uk-UA"/>
        </w:rPr>
        <w:t xml:space="preserve">і морфологічна характеристика  </w:t>
      </w:r>
      <w:r>
        <w:rPr>
          <w:sz w:val="28"/>
          <w:szCs w:val="28"/>
          <w:lang w:val="uk-UA" w:eastAsia="uk-UA"/>
        </w:rPr>
        <w:t>нефробіоптатів</w:t>
      </w:r>
      <w:r w:rsidRPr="00F90BBC">
        <w:rPr>
          <w:sz w:val="28"/>
          <w:szCs w:val="28"/>
          <w:lang w:val="uk-UA" w:eastAsia="uk-UA"/>
        </w:rPr>
        <w:t>, ефективність лікування, побічні ефекти терапії ГК та ЦС, її ускладнення.</w:t>
      </w:r>
    </w:p>
    <w:p w:rsidR="000050B9" w:rsidRPr="00BB6A25" w:rsidRDefault="000050B9" w:rsidP="000050B9">
      <w:pPr>
        <w:tabs>
          <w:tab w:val="left" w:pos="720"/>
        </w:tabs>
        <w:spacing w:line="360" w:lineRule="auto"/>
        <w:ind w:firstLine="540"/>
        <w:jc w:val="both"/>
        <w:rPr>
          <w:sz w:val="28"/>
          <w:szCs w:val="28"/>
          <w:lang w:val="uk-UA" w:eastAsia="uk-UA"/>
        </w:rPr>
      </w:pPr>
      <w:r w:rsidRPr="00BB6A25">
        <w:rPr>
          <w:sz w:val="28"/>
          <w:szCs w:val="28"/>
          <w:lang w:val="uk-UA" w:eastAsia="uk-UA"/>
        </w:rPr>
        <w:t>Метод</w:t>
      </w:r>
      <w:r>
        <w:rPr>
          <w:sz w:val="28"/>
          <w:szCs w:val="28"/>
          <w:lang w:val="uk-UA" w:eastAsia="uk-UA"/>
        </w:rPr>
        <w:t>и</w:t>
      </w:r>
      <w:r w:rsidRPr="00BB6A25">
        <w:rPr>
          <w:sz w:val="28"/>
          <w:szCs w:val="28"/>
          <w:lang w:val="uk-UA" w:eastAsia="uk-UA"/>
        </w:rPr>
        <w:t xml:space="preserve"> дослідження:</w:t>
      </w:r>
      <w:r>
        <w:rPr>
          <w:sz w:val="28"/>
          <w:szCs w:val="28"/>
          <w:lang w:val="uk-UA" w:eastAsia="uk-UA"/>
        </w:rPr>
        <w:t xml:space="preserve"> </w:t>
      </w:r>
      <w:r w:rsidRPr="00BB6A25">
        <w:rPr>
          <w:sz w:val="28"/>
          <w:szCs w:val="28"/>
          <w:lang w:val="uk-UA" w:eastAsia="uk-UA"/>
        </w:rPr>
        <w:t>загальноклінічні методи дослідження, лабораторні методи дослідження крові та сечі; морфологічні</w:t>
      </w:r>
      <w:r>
        <w:rPr>
          <w:sz w:val="28"/>
          <w:szCs w:val="28"/>
          <w:lang w:val="uk-UA" w:eastAsia="uk-UA"/>
        </w:rPr>
        <w:t>,</w:t>
      </w:r>
      <w:r w:rsidRPr="00BB6A25">
        <w:rPr>
          <w:sz w:val="28"/>
          <w:szCs w:val="28"/>
          <w:lang w:val="uk-UA" w:eastAsia="uk-UA"/>
        </w:rPr>
        <w:t xml:space="preserve"> радіоімунні та реносцинтиграфічні – для уточнення функціонального стану нирок, ниркової гемодинаміки та глибини метаболічних порушень; серологічні – для визначення чинників інфікованості і для підт</w:t>
      </w:r>
      <w:r>
        <w:rPr>
          <w:sz w:val="28"/>
          <w:szCs w:val="28"/>
          <w:lang w:val="uk-UA" w:eastAsia="uk-UA"/>
        </w:rPr>
        <w:t>вердження активності інфекційно-</w:t>
      </w:r>
      <w:r w:rsidRPr="00BB6A25">
        <w:rPr>
          <w:sz w:val="28"/>
          <w:szCs w:val="28"/>
          <w:lang w:val="uk-UA" w:eastAsia="uk-UA"/>
        </w:rPr>
        <w:t>запального процесу; статистичні – для аналізу отриманих результатів, встановлення вірогідност</w:t>
      </w:r>
      <w:r>
        <w:rPr>
          <w:sz w:val="28"/>
          <w:szCs w:val="28"/>
          <w:lang w:val="uk-UA" w:eastAsia="uk-UA"/>
        </w:rPr>
        <w:t>і</w:t>
      </w:r>
      <w:r w:rsidRPr="00BB6A25">
        <w:rPr>
          <w:sz w:val="28"/>
          <w:szCs w:val="28"/>
          <w:lang w:val="uk-UA" w:eastAsia="uk-UA"/>
        </w:rPr>
        <w:t xml:space="preserve"> відмінностей між окремими показниками. Дослідження виконувалися на етапах патогенетичної терапії – до початку лікування, в кінці застосування максимальних доз ГК та ЦС, на підтримуючих дозах препаратів (6-9 місяць), у віддаленому періоді </w:t>
      </w:r>
      <w:r>
        <w:rPr>
          <w:sz w:val="28"/>
          <w:szCs w:val="28"/>
          <w:lang w:val="uk-UA" w:eastAsia="uk-UA"/>
        </w:rPr>
        <w:t>понад</w:t>
      </w:r>
      <w:r w:rsidRPr="00BB6A25">
        <w:rPr>
          <w:sz w:val="28"/>
          <w:szCs w:val="28"/>
          <w:lang w:val="uk-UA" w:eastAsia="uk-UA"/>
        </w:rPr>
        <w:t xml:space="preserve"> 5 років після завершення лікування.</w:t>
      </w:r>
    </w:p>
    <w:p w:rsidR="000050B9" w:rsidRPr="00BB6A25" w:rsidRDefault="000050B9" w:rsidP="000050B9">
      <w:pPr>
        <w:tabs>
          <w:tab w:val="left" w:pos="720"/>
        </w:tabs>
        <w:spacing w:line="360" w:lineRule="auto"/>
        <w:ind w:firstLine="540"/>
        <w:jc w:val="both"/>
        <w:rPr>
          <w:sz w:val="28"/>
          <w:szCs w:val="28"/>
          <w:lang w:val="uk-UA"/>
        </w:rPr>
      </w:pPr>
    </w:p>
    <w:p w:rsidR="000050B9" w:rsidRDefault="000050B9" w:rsidP="000050B9">
      <w:pPr>
        <w:tabs>
          <w:tab w:val="left" w:pos="720"/>
        </w:tabs>
        <w:spacing w:line="360" w:lineRule="auto"/>
        <w:ind w:firstLine="540"/>
        <w:jc w:val="both"/>
        <w:rPr>
          <w:sz w:val="28"/>
          <w:szCs w:val="28"/>
          <w:lang w:val="uk-UA" w:eastAsia="uk-UA"/>
        </w:rPr>
      </w:pPr>
      <w:r w:rsidRPr="00BB6A25">
        <w:rPr>
          <w:sz w:val="28"/>
          <w:szCs w:val="28"/>
          <w:lang w:val="uk-UA" w:eastAsia="uk-UA"/>
        </w:rPr>
        <w:t>Наукова новизна одержаних результатів</w:t>
      </w:r>
    </w:p>
    <w:p w:rsidR="000050B9" w:rsidRDefault="000050B9" w:rsidP="001D379B">
      <w:pPr>
        <w:numPr>
          <w:ilvl w:val="0"/>
          <w:numId w:val="57"/>
        </w:numPr>
        <w:tabs>
          <w:tab w:val="clear" w:pos="720"/>
          <w:tab w:val="num" w:pos="0"/>
        </w:tabs>
        <w:suppressAutoHyphens w:val="0"/>
        <w:spacing w:line="360" w:lineRule="auto"/>
        <w:ind w:left="0" w:firstLine="360"/>
        <w:jc w:val="both"/>
        <w:rPr>
          <w:sz w:val="28"/>
          <w:szCs w:val="28"/>
          <w:lang w:val="uk-UA" w:eastAsia="uk-UA"/>
        </w:rPr>
      </w:pPr>
      <w:r w:rsidRPr="00BB6A25">
        <w:rPr>
          <w:sz w:val="28"/>
          <w:szCs w:val="28"/>
          <w:lang w:val="uk-UA" w:eastAsia="uk-UA"/>
        </w:rPr>
        <w:t xml:space="preserve">Уперше </w:t>
      </w:r>
      <w:r>
        <w:rPr>
          <w:sz w:val="28"/>
          <w:szCs w:val="28"/>
          <w:lang w:val="uk-UA" w:eastAsia="uk-UA"/>
        </w:rPr>
        <w:t xml:space="preserve">встановлено, що </w:t>
      </w:r>
      <w:r w:rsidRPr="00BB6A25">
        <w:rPr>
          <w:sz w:val="28"/>
          <w:szCs w:val="28"/>
          <w:lang w:val="uk-UA" w:eastAsia="uk-UA"/>
        </w:rPr>
        <w:t>при  одночасному обстеженні хворих на ГН, у 66,7</w:t>
      </w:r>
      <w:r>
        <w:rPr>
          <w:sz w:val="28"/>
          <w:szCs w:val="28"/>
          <w:lang w:val="uk-UA" w:eastAsia="uk-UA"/>
        </w:rPr>
        <w:t xml:space="preserve"> </w:t>
      </w:r>
      <w:r w:rsidRPr="00BB6A25">
        <w:rPr>
          <w:sz w:val="28"/>
          <w:szCs w:val="28"/>
          <w:lang w:val="uk-UA" w:eastAsia="uk-UA"/>
        </w:rPr>
        <w:t>% виявл</w:t>
      </w:r>
      <w:r>
        <w:rPr>
          <w:sz w:val="28"/>
          <w:szCs w:val="28"/>
          <w:lang w:val="uk-UA" w:eastAsia="uk-UA"/>
        </w:rPr>
        <w:t>яється</w:t>
      </w:r>
      <w:r w:rsidRPr="00BB6A25">
        <w:rPr>
          <w:sz w:val="28"/>
          <w:szCs w:val="28"/>
          <w:lang w:val="uk-UA" w:eastAsia="uk-UA"/>
        </w:rPr>
        <w:t xml:space="preserve"> діагностичн</w:t>
      </w:r>
      <w:r>
        <w:rPr>
          <w:sz w:val="28"/>
          <w:szCs w:val="28"/>
          <w:lang w:val="uk-UA" w:eastAsia="uk-UA"/>
        </w:rPr>
        <w:t>о</w:t>
      </w:r>
      <w:r w:rsidRPr="00BB6A25">
        <w:rPr>
          <w:sz w:val="28"/>
          <w:szCs w:val="28"/>
          <w:lang w:val="uk-UA" w:eastAsia="uk-UA"/>
        </w:rPr>
        <w:t xml:space="preserve"> значуще підвищення титрів антитіл до Streptococcus β-haemolyticus </w:t>
      </w:r>
      <w:r>
        <w:rPr>
          <w:sz w:val="28"/>
          <w:szCs w:val="28"/>
          <w:lang w:val="uk-UA" w:eastAsia="uk-UA"/>
        </w:rPr>
        <w:t xml:space="preserve">(23,3 </w:t>
      </w:r>
      <w:r w:rsidRPr="00BB6A25">
        <w:rPr>
          <w:sz w:val="28"/>
          <w:szCs w:val="28"/>
          <w:lang w:val="uk-UA" w:eastAsia="uk-UA"/>
        </w:rPr>
        <w:t>%</w:t>
      </w:r>
      <w:r>
        <w:rPr>
          <w:sz w:val="28"/>
          <w:szCs w:val="28"/>
          <w:lang w:val="uk-UA" w:eastAsia="uk-UA"/>
        </w:rPr>
        <w:t>),</w:t>
      </w:r>
      <w:r w:rsidRPr="00BB6A25">
        <w:rPr>
          <w:sz w:val="28"/>
          <w:szCs w:val="28"/>
          <w:lang w:val="uk-UA" w:eastAsia="uk-UA"/>
        </w:rPr>
        <w:t xml:space="preserve"> M</w:t>
      </w:r>
      <w:r>
        <w:rPr>
          <w:sz w:val="28"/>
          <w:szCs w:val="28"/>
          <w:lang w:val="en-GB" w:eastAsia="uk-UA"/>
        </w:rPr>
        <w:t>y</w:t>
      </w:r>
      <w:r w:rsidRPr="00BB6A25">
        <w:rPr>
          <w:sz w:val="28"/>
          <w:szCs w:val="28"/>
          <w:lang w:val="uk-UA" w:eastAsia="uk-UA"/>
        </w:rPr>
        <w:t>coplasma hominis</w:t>
      </w:r>
      <w:r>
        <w:rPr>
          <w:sz w:val="28"/>
          <w:szCs w:val="28"/>
          <w:lang w:val="uk-UA" w:eastAsia="uk-UA"/>
        </w:rPr>
        <w:t xml:space="preserve"> (29,4 </w:t>
      </w:r>
      <w:r w:rsidRPr="00BB6A25">
        <w:rPr>
          <w:sz w:val="28"/>
          <w:szCs w:val="28"/>
          <w:lang w:val="uk-UA" w:eastAsia="uk-UA"/>
        </w:rPr>
        <w:t>%</w:t>
      </w:r>
      <w:r>
        <w:rPr>
          <w:sz w:val="28"/>
          <w:szCs w:val="28"/>
          <w:lang w:val="uk-UA" w:eastAsia="uk-UA"/>
        </w:rPr>
        <w:t xml:space="preserve">), стрептококово-мікоплазмова мікст інфекція (14 </w:t>
      </w:r>
      <w:r w:rsidRPr="00BB6A25">
        <w:rPr>
          <w:sz w:val="28"/>
          <w:szCs w:val="28"/>
          <w:lang w:val="uk-UA" w:eastAsia="uk-UA"/>
        </w:rPr>
        <w:t>%</w:t>
      </w:r>
      <w:r>
        <w:rPr>
          <w:sz w:val="28"/>
          <w:szCs w:val="28"/>
          <w:lang w:val="uk-UA" w:eastAsia="uk-UA"/>
        </w:rPr>
        <w:t xml:space="preserve">). </w:t>
      </w:r>
    </w:p>
    <w:p w:rsidR="000050B9" w:rsidRDefault="000050B9" w:rsidP="001D379B">
      <w:pPr>
        <w:numPr>
          <w:ilvl w:val="0"/>
          <w:numId w:val="57"/>
        </w:numPr>
        <w:tabs>
          <w:tab w:val="clear" w:pos="720"/>
          <w:tab w:val="num" w:pos="0"/>
        </w:tabs>
        <w:suppressAutoHyphens w:val="0"/>
        <w:spacing w:line="360" w:lineRule="auto"/>
        <w:ind w:left="0" w:firstLine="360"/>
        <w:jc w:val="both"/>
        <w:rPr>
          <w:sz w:val="28"/>
          <w:szCs w:val="28"/>
          <w:lang w:val="uk-UA" w:eastAsia="uk-UA"/>
        </w:rPr>
      </w:pPr>
      <w:r w:rsidRPr="00BB6A25">
        <w:rPr>
          <w:sz w:val="28"/>
          <w:szCs w:val="28"/>
          <w:lang w:val="uk-UA" w:eastAsia="uk-UA"/>
        </w:rPr>
        <w:t xml:space="preserve">Встановлена залежність частоти виявлення супутніх інфекцій від статі, віку, </w:t>
      </w:r>
      <w:r>
        <w:rPr>
          <w:sz w:val="28"/>
          <w:szCs w:val="28"/>
          <w:lang w:val="uk-UA" w:eastAsia="uk-UA"/>
        </w:rPr>
        <w:t>клінічного варіанту</w:t>
      </w:r>
      <w:r w:rsidRPr="005E70D9">
        <w:rPr>
          <w:sz w:val="28"/>
          <w:szCs w:val="28"/>
          <w:lang w:val="uk-UA" w:eastAsia="uk-UA"/>
        </w:rPr>
        <w:t xml:space="preserve"> ГН у дітей, показано переважання при </w:t>
      </w:r>
      <w:r>
        <w:rPr>
          <w:sz w:val="28"/>
          <w:szCs w:val="28"/>
          <w:lang w:val="uk-UA" w:eastAsia="uk-UA"/>
        </w:rPr>
        <w:t xml:space="preserve">гострому ГН </w:t>
      </w:r>
      <w:r w:rsidRPr="00BB5F65">
        <w:rPr>
          <w:sz w:val="28"/>
          <w:lang w:val="uk-UA"/>
        </w:rPr>
        <w:t xml:space="preserve">НС з </w:t>
      </w:r>
      <w:r w:rsidRPr="00BB5F65">
        <w:rPr>
          <w:sz w:val="28"/>
          <w:lang w:val="uk-UA"/>
        </w:rPr>
        <w:lastRenderedPageBreak/>
        <w:t xml:space="preserve">гематурією і/чи гіпертензією </w:t>
      </w:r>
      <w:r w:rsidRPr="00BB5F65">
        <w:rPr>
          <w:sz w:val="28"/>
          <w:szCs w:val="28"/>
          <w:lang w:val="uk-UA"/>
        </w:rPr>
        <w:t xml:space="preserve">(ЗФ) </w:t>
      </w:r>
      <w:r w:rsidRPr="005E70D9">
        <w:rPr>
          <w:sz w:val="28"/>
          <w:szCs w:val="28"/>
          <w:lang w:val="uk-UA" w:eastAsia="uk-UA"/>
        </w:rPr>
        <w:t xml:space="preserve">у </w:t>
      </w:r>
      <w:r w:rsidRPr="00237ECB">
        <w:rPr>
          <w:sz w:val="28"/>
          <w:szCs w:val="28"/>
          <w:lang w:val="uk-UA" w:eastAsia="uk-UA"/>
        </w:rPr>
        <w:t>пацієнтів з</w:t>
      </w:r>
      <w:r>
        <w:rPr>
          <w:sz w:val="28"/>
          <w:szCs w:val="28"/>
          <w:lang w:val="uk-UA" w:eastAsia="uk-UA"/>
        </w:rPr>
        <w:t>і</w:t>
      </w:r>
      <w:r w:rsidRPr="00237ECB">
        <w:rPr>
          <w:sz w:val="28"/>
          <w:szCs w:val="28"/>
          <w:lang w:val="uk-UA" w:eastAsia="uk-UA"/>
        </w:rPr>
        <w:t xml:space="preserve"> стрептококовою інфекцією, і при </w:t>
      </w:r>
      <w:r>
        <w:rPr>
          <w:sz w:val="28"/>
          <w:szCs w:val="28"/>
          <w:lang w:val="uk-UA" w:eastAsia="uk-UA"/>
        </w:rPr>
        <w:t xml:space="preserve">хронічному ГН </w:t>
      </w:r>
      <w:r w:rsidRPr="00BB5F65">
        <w:rPr>
          <w:sz w:val="28"/>
          <w:szCs w:val="28"/>
          <w:lang w:val="uk-UA"/>
        </w:rPr>
        <w:t>ЗФ</w:t>
      </w:r>
      <w:r>
        <w:rPr>
          <w:sz w:val="28"/>
          <w:szCs w:val="28"/>
          <w:lang w:val="uk-UA"/>
        </w:rPr>
        <w:t xml:space="preserve"> </w:t>
      </w:r>
      <w:r w:rsidRPr="00237ECB">
        <w:rPr>
          <w:sz w:val="28"/>
          <w:szCs w:val="28"/>
          <w:lang w:val="uk-UA" w:eastAsia="uk-UA"/>
        </w:rPr>
        <w:t>– із супутньою мікоплазмовою інфекцією в порівнянні з групою хворих, що не мали цих інфекці</w:t>
      </w:r>
      <w:r>
        <w:rPr>
          <w:sz w:val="28"/>
          <w:szCs w:val="28"/>
          <w:lang w:val="uk-UA" w:eastAsia="uk-UA"/>
        </w:rPr>
        <w:t>й (контрольна група)</w:t>
      </w:r>
      <w:r w:rsidRPr="00237ECB">
        <w:rPr>
          <w:sz w:val="28"/>
          <w:szCs w:val="28"/>
          <w:lang w:val="uk-UA" w:eastAsia="uk-UA"/>
        </w:rPr>
        <w:t>.</w:t>
      </w:r>
    </w:p>
    <w:p w:rsidR="000050B9" w:rsidRPr="00BB6A25" w:rsidRDefault="000050B9" w:rsidP="001D379B">
      <w:pPr>
        <w:numPr>
          <w:ilvl w:val="0"/>
          <w:numId w:val="57"/>
        </w:numPr>
        <w:tabs>
          <w:tab w:val="clear" w:pos="720"/>
          <w:tab w:val="num" w:pos="0"/>
        </w:tabs>
        <w:suppressAutoHyphens w:val="0"/>
        <w:spacing w:line="360" w:lineRule="auto"/>
        <w:ind w:left="0" w:firstLine="360"/>
        <w:jc w:val="both"/>
        <w:rPr>
          <w:lang w:val="uk-UA" w:eastAsia="uk-UA"/>
        </w:rPr>
      </w:pPr>
      <w:r w:rsidRPr="00BB6A25">
        <w:rPr>
          <w:sz w:val="28"/>
          <w:szCs w:val="28"/>
          <w:lang w:val="uk-UA" w:eastAsia="uk-UA"/>
        </w:rPr>
        <w:t xml:space="preserve">Встановлено, що при супутній стрептококовій інфекції спостерігається агресивніший перебіг ГН, що характеризується високою активністю процесу, низькою ефективністю патогенетичної терапії, частим переходом </w:t>
      </w:r>
      <w:r>
        <w:rPr>
          <w:sz w:val="28"/>
          <w:szCs w:val="28"/>
          <w:lang w:val="uk-UA" w:eastAsia="uk-UA"/>
        </w:rPr>
        <w:t>Г</w:t>
      </w:r>
      <w:r w:rsidRPr="00BB6A25">
        <w:rPr>
          <w:sz w:val="28"/>
          <w:szCs w:val="28"/>
          <w:lang w:val="uk-UA" w:eastAsia="uk-UA"/>
        </w:rPr>
        <w:t>ГН в ХГН, розвитком ранніх рецидивів. При супутній мікоплазм</w:t>
      </w:r>
      <w:r>
        <w:rPr>
          <w:sz w:val="28"/>
          <w:szCs w:val="28"/>
          <w:lang w:val="uk-UA" w:eastAsia="uk-UA"/>
        </w:rPr>
        <w:t>овій</w:t>
      </w:r>
      <w:r w:rsidRPr="00BB6A25">
        <w:rPr>
          <w:sz w:val="28"/>
          <w:szCs w:val="28"/>
          <w:lang w:val="uk-UA" w:eastAsia="uk-UA"/>
        </w:rPr>
        <w:t xml:space="preserve"> інфекції - раннє залучення в патологічний процес тубулярного апарату нефрону і розвиток пізніх рецидивів при </w:t>
      </w:r>
      <w:r w:rsidRPr="00F90BBC">
        <w:rPr>
          <w:sz w:val="28"/>
          <w:szCs w:val="28"/>
          <w:lang w:val="uk-UA" w:eastAsia="uk-UA"/>
        </w:rPr>
        <w:t>ГН</w:t>
      </w:r>
      <w:r>
        <w:rPr>
          <w:sz w:val="28"/>
          <w:szCs w:val="28"/>
          <w:lang w:val="uk-UA" w:eastAsia="uk-UA"/>
        </w:rPr>
        <w:t xml:space="preserve">, </w:t>
      </w:r>
      <w:r w:rsidRPr="00F90BBC">
        <w:rPr>
          <w:sz w:val="28"/>
          <w:szCs w:val="28"/>
          <w:lang w:val="uk-UA" w:eastAsia="uk-UA"/>
        </w:rPr>
        <w:t>ЗФ</w:t>
      </w:r>
      <w:r w:rsidRPr="00BB6A25">
        <w:rPr>
          <w:sz w:val="28"/>
          <w:szCs w:val="28"/>
          <w:lang w:val="uk-UA" w:eastAsia="uk-UA"/>
        </w:rPr>
        <w:t>.</w:t>
      </w:r>
    </w:p>
    <w:p w:rsidR="000050B9" w:rsidRDefault="000050B9" w:rsidP="001D379B">
      <w:pPr>
        <w:numPr>
          <w:ilvl w:val="0"/>
          <w:numId w:val="57"/>
        </w:numPr>
        <w:tabs>
          <w:tab w:val="clear" w:pos="720"/>
          <w:tab w:val="num" w:pos="0"/>
        </w:tabs>
        <w:suppressAutoHyphens w:val="0"/>
        <w:spacing w:line="360" w:lineRule="auto"/>
        <w:ind w:left="0" w:firstLine="360"/>
        <w:jc w:val="both"/>
        <w:rPr>
          <w:sz w:val="28"/>
          <w:szCs w:val="28"/>
          <w:lang w:val="uk-UA" w:eastAsia="uk-UA"/>
        </w:rPr>
      </w:pPr>
      <w:r w:rsidRPr="000E46CB">
        <w:rPr>
          <w:sz w:val="28"/>
          <w:szCs w:val="28"/>
          <w:lang w:val="uk-UA" w:eastAsia="uk-UA"/>
        </w:rPr>
        <w:t xml:space="preserve">Виявлено за даними реносцинтиграфічних досліджень низький стан швидкості клубочкової фільтрації (ШКФ) у період розгорнутих клінічних проявів ГН при супутніх мікробних інфекціях, найбільший ступінь вираженості гемодинамічних порушень в нирках відмічено при ГН з супутньою мікоплазмовою інфекцією. </w:t>
      </w:r>
      <w:r w:rsidRPr="000050B9">
        <w:rPr>
          <w:sz w:val="28"/>
          <w:szCs w:val="28"/>
          <w:lang w:val="uk-UA" w:eastAsia="uk-UA"/>
        </w:rPr>
        <w:t>Встановлено, що параметри порушення цитомембран більш виражені  у хворих зі стрептококовою інфекцією в дебюті ГН в порівнянні з параметрами хворих з супутньою мікоплазмовою інфекцією, при якій вони зберігаються і в катамнезі.</w:t>
      </w:r>
    </w:p>
    <w:p w:rsidR="000050B9" w:rsidRDefault="000050B9" w:rsidP="001D379B">
      <w:pPr>
        <w:numPr>
          <w:ilvl w:val="0"/>
          <w:numId w:val="57"/>
        </w:numPr>
        <w:tabs>
          <w:tab w:val="clear" w:pos="720"/>
          <w:tab w:val="num" w:pos="0"/>
        </w:tabs>
        <w:suppressAutoHyphens w:val="0"/>
        <w:spacing w:line="360" w:lineRule="auto"/>
        <w:ind w:left="0" w:firstLine="360"/>
        <w:jc w:val="both"/>
        <w:rPr>
          <w:sz w:val="28"/>
          <w:szCs w:val="28"/>
          <w:lang w:val="uk-UA" w:eastAsia="uk-UA"/>
        </w:rPr>
      </w:pPr>
      <w:r>
        <w:rPr>
          <w:sz w:val="28"/>
          <w:szCs w:val="28"/>
          <w:lang w:val="uk-UA" w:eastAsia="uk-UA"/>
        </w:rPr>
        <w:t>Д</w:t>
      </w:r>
      <w:r w:rsidRPr="00291AE1">
        <w:rPr>
          <w:sz w:val="28"/>
          <w:szCs w:val="28"/>
          <w:lang w:val="uk-UA" w:eastAsia="uk-UA"/>
        </w:rPr>
        <w:t xml:space="preserve">оведена інформативність динамічного дослідження показника </w:t>
      </w:r>
      <w:r w:rsidRPr="00291AE1">
        <w:rPr>
          <w:sz w:val="28"/>
          <w:szCs w:val="28"/>
          <w:lang w:eastAsia="uk-UA"/>
        </w:rPr>
        <w:sym w:font="Symbol" w:char="F062"/>
      </w:r>
      <w:r w:rsidRPr="00291AE1">
        <w:rPr>
          <w:sz w:val="28"/>
          <w:szCs w:val="28"/>
          <w:vertAlign w:val="subscript"/>
          <w:lang w:val="uk-UA" w:eastAsia="uk-UA"/>
        </w:rPr>
        <w:t>2</w:t>
      </w:r>
      <w:r w:rsidRPr="00291AE1">
        <w:rPr>
          <w:sz w:val="28"/>
          <w:szCs w:val="28"/>
          <w:lang w:val="uk-UA" w:eastAsia="uk-UA"/>
        </w:rPr>
        <w:t>-мікроглобуліну в сироватці крові і сечі для оцінки клубочкових і канальцевих порушень та ефективності терапії при ГН у дітей і ступінь їх прояву залежно від супутніх інфекцій.</w:t>
      </w:r>
      <w:r>
        <w:rPr>
          <w:sz w:val="28"/>
          <w:szCs w:val="28"/>
          <w:lang w:val="uk-UA" w:eastAsia="uk-UA"/>
        </w:rPr>
        <w:t xml:space="preserve"> </w:t>
      </w:r>
    </w:p>
    <w:p w:rsidR="000050B9" w:rsidRDefault="000050B9" w:rsidP="001D379B">
      <w:pPr>
        <w:numPr>
          <w:ilvl w:val="0"/>
          <w:numId w:val="57"/>
        </w:numPr>
        <w:tabs>
          <w:tab w:val="clear" w:pos="720"/>
          <w:tab w:val="num" w:pos="0"/>
        </w:tabs>
        <w:suppressAutoHyphens w:val="0"/>
        <w:spacing w:line="360" w:lineRule="auto"/>
        <w:ind w:left="0" w:firstLine="360"/>
        <w:jc w:val="both"/>
        <w:rPr>
          <w:sz w:val="28"/>
          <w:szCs w:val="28"/>
          <w:lang w:val="uk-UA" w:eastAsia="uk-UA"/>
        </w:rPr>
      </w:pPr>
      <w:r w:rsidRPr="00BB6A25">
        <w:rPr>
          <w:sz w:val="28"/>
          <w:szCs w:val="28"/>
          <w:lang w:val="uk-UA" w:eastAsia="uk-UA"/>
        </w:rPr>
        <w:t>Встановлена найбільш низька ефективність вживаних методів лікування і висока частота переходу гострого гломерулонефриту в хронічний у хворих з супутньою стрептококовою інфекцією в порівнянні з дітьми з супутньою мікоплазм</w:t>
      </w:r>
      <w:r>
        <w:rPr>
          <w:sz w:val="28"/>
          <w:szCs w:val="28"/>
          <w:lang w:val="uk-UA" w:eastAsia="uk-UA"/>
        </w:rPr>
        <w:t>овою і мікст-</w:t>
      </w:r>
      <w:r w:rsidRPr="00BB6A25">
        <w:rPr>
          <w:sz w:val="28"/>
          <w:szCs w:val="28"/>
          <w:lang w:val="uk-UA" w:eastAsia="uk-UA"/>
        </w:rPr>
        <w:t>інфекцією і, особливо, контрольною групою.</w:t>
      </w:r>
    </w:p>
    <w:p w:rsidR="000050B9" w:rsidRDefault="000050B9" w:rsidP="000050B9">
      <w:pPr>
        <w:tabs>
          <w:tab w:val="left" w:pos="720"/>
        </w:tabs>
        <w:spacing w:line="360" w:lineRule="auto"/>
        <w:ind w:firstLine="540"/>
        <w:jc w:val="both"/>
        <w:rPr>
          <w:sz w:val="28"/>
          <w:szCs w:val="28"/>
          <w:lang w:val="uk-UA" w:eastAsia="uk-UA"/>
        </w:rPr>
      </w:pPr>
    </w:p>
    <w:p w:rsidR="000050B9" w:rsidRDefault="000050B9" w:rsidP="000050B9">
      <w:pPr>
        <w:tabs>
          <w:tab w:val="left" w:pos="720"/>
        </w:tabs>
        <w:spacing w:line="360" w:lineRule="auto"/>
        <w:ind w:firstLine="540"/>
        <w:jc w:val="both"/>
        <w:rPr>
          <w:sz w:val="28"/>
          <w:szCs w:val="28"/>
          <w:lang w:val="uk-UA" w:eastAsia="uk-UA"/>
        </w:rPr>
      </w:pPr>
      <w:r w:rsidRPr="00BB6A25">
        <w:rPr>
          <w:sz w:val="28"/>
          <w:szCs w:val="28"/>
          <w:lang w:val="uk-UA" w:eastAsia="uk-UA"/>
        </w:rPr>
        <w:t>Практичне значення отриманих результатів</w:t>
      </w:r>
    </w:p>
    <w:p w:rsidR="000050B9" w:rsidRDefault="000050B9" w:rsidP="000050B9">
      <w:pPr>
        <w:tabs>
          <w:tab w:val="left" w:pos="720"/>
        </w:tabs>
        <w:spacing w:line="360" w:lineRule="auto"/>
        <w:ind w:firstLine="540"/>
        <w:jc w:val="both"/>
        <w:rPr>
          <w:sz w:val="28"/>
          <w:szCs w:val="28"/>
          <w:lang w:val="uk-UA" w:eastAsia="uk-UA"/>
        </w:rPr>
      </w:pPr>
      <w:r w:rsidRPr="0055400B">
        <w:rPr>
          <w:bCs/>
          <w:sz w:val="28"/>
          <w:szCs w:val="28"/>
          <w:lang w:val="uk-UA"/>
        </w:rPr>
        <w:t xml:space="preserve">При </w:t>
      </w:r>
      <w:r>
        <w:rPr>
          <w:bCs/>
          <w:sz w:val="28"/>
          <w:szCs w:val="28"/>
          <w:lang w:val="uk-UA"/>
        </w:rPr>
        <w:t>ГН з нефротични</w:t>
      </w:r>
      <w:r w:rsidRPr="0055400B">
        <w:rPr>
          <w:bCs/>
          <w:sz w:val="28"/>
          <w:szCs w:val="28"/>
          <w:lang w:val="uk-UA"/>
        </w:rPr>
        <w:t>м  синдром</w:t>
      </w:r>
      <w:r>
        <w:rPr>
          <w:bCs/>
          <w:sz w:val="28"/>
          <w:szCs w:val="28"/>
          <w:lang w:val="uk-UA"/>
        </w:rPr>
        <w:t>ом</w:t>
      </w:r>
      <w:r w:rsidRPr="0055400B">
        <w:rPr>
          <w:bCs/>
          <w:sz w:val="28"/>
          <w:szCs w:val="28"/>
          <w:lang w:val="uk-UA"/>
        </w:rPr>
        <w:t xml:space="preserve"> і змішано</w:t>
      </w:r>
      <w:r>
        <w:rPr>
          <w:bCs/>
          <w:sz w:val="28"/>
          <w:szCs w:val="28"/>
          <w:lang w:val="uk-UA"/>
        </w:rPr>
        <w:t>ю</w:t>
      </w:r>
      <w:r w:rsidRPr="0055400B">
        <w:rPr>
          <w:bCs/>
          <w:sz w:val="28"/>
          <w:szCs w:val="28"/>
          <w:lang w:val="uk-UA"/>
        </w:rPr>
        <w:t xml:space="preserve"> форм</w:t>
      </w:r>
      <w:r>
        <w:rPr>
          <w:bCs/>
          <w:sz w:val="28"/>
          <w:szCs w:val="28"/>
          <w:lang w:val="uk-UA"/>
        </w:rPr>
        <w:t>ою</w:t>
      </w:r>
      <w:r w:rsidRPr="0055400B">
        <w:rPr>
          <w:bCs/>
          <w:sz w:val="28"/>
          <w:szCs w:val="28"/>
          <w:lang w:val="uk-UA"/>
        </w:rPr>
        <w:t xml:space="preserve"> у дітей  у</w:t>
      </w:r>
      <w:r w:rsidRPr="0055400B">
        <w:rPr>
          <w:sz w:val="28"/>
          <w:szCs w:val="28"/>
          <w:lang w:val="uk-UA" w:eastAsia="uk-UA"/>
        </w:rPr>
        <w:t xml:space="preserve"> зв'язку з частим виявленням стрептококової і мікоплазмової інфекції, як у дебюті захворювання, так і в динаміці спостереження</w:t>
      </w:r>
      <w:r>
        <w:rPr>
          <w:sz w:val="28"/>
          <w:szCs w:val="28"/>
          <w:lang w:val="uk-UA" w:eastAsia="uk-UA"/>
        </w:rPr>
        <w:t>,</w:t>
      </w:r>
      <w:r w:rsidRPr="0051600A">
        <w:rPr>
          <w:sz w:val="28"/>
          <w:szCs w:val="28"/>
          <w:lang w:val="uk-UA" w:eastAsia="uk-UA"/>
        </w:rPr>
        <w:t xml:space="preserve"> </w:t>
      </w:r>
      <w:r w:rsidRPr="0055400B">
        <w:rPr>
          <w:sz w:val="28"/>
          <w:szCs w:val="28"/>
          <w:lang w:val="uk-UA" w:eastAsia="uk-UA"/>
        </w:rPr>
        <w:t>необхідн</w:t>
      </w:r>
      <w:r>
        <w:rPr>
          <w:sz w:val="28"/>
          <w:szCs w:val="28"/>
          <w:lang w:val="uk-UA" w:eastAsia="uk-UA"/>
        </w:rPr>
        <w:t>о</w:t>
      </w:r>
      <w:r w:rsidRPr="0055400B">
        <w:rPr>
          <w:sz w:val="28"/>
          <w:szCs w:val="28"/>
          <w:lang w:val="uk-UA" w:eastAsia="uk-UA"/>
        </w:rPr>
        <w:t xml:space="preserve"> </w:t>
      </w:r>
      <w:r>
        <w:rPr>
          <w:sz w:val="28"/>
          <w:szCs w:val="28"/>
          <w:lang w:val="uk-UA" w:eastAsia="uk-UA"/>
        </w:rPr>
        <w:t xml:space="preserve">проводити </w:t>
      </w:r>
      <w:r w:rsidRPr="0055400B">
        <w:rPr>
          <w:sz w:val="28"/>
          <w:szCs w:val="28"/>
          <w:lang w:val="uk-UA" w:eastAsia="uk-UA"/>
        </w:rPr>
        <w:t xml:space="preserve">моніторинг </w:t>
      </w:r>
      <w:r w:rsidRPr="0055400B">
        <w:rPr>
          <w:sz w:val="28"/>
          <w:szCs w:val="28"/>
          <w:lang w:val="uk-UA" w:eastAsia="uk-UA"/>
        </w:rPr>
        <w:lastRenderedPageBreak/>
        <w:t>серологічних досліджень для своєчасного призначення етіотропно</w:t>
      </w:r>
      <w:r>
        <w:rPr>
          <w:sz w:val="28"/>
          <w:szCs w:val="28"/>
          <w:lang w:val="uk-UA" w:eastAsia="uk-UA"/>
        </w:rPr>
        <w:t>ї</w:t>
      </w:r>
      <w:r w:rsidRPr="0055400B">
        <w:rPr>
          <w:sz w:val="28"/>
          <w:szCs w:val="28"/>
          <w:lang w:val="uk-UA" w:eastAsia="uk-UA"/>
        </w:rPr>
        <w:t xml:space="preserve"> терапії, санації хронічних вогн</w:t>
      </w:r>
      <w:r>
        <w:rPr>
          <w:sz w:val="28"/>
          <w:szCs w:val="28"/>
          <w:lang w:val="uk-UA" w:eastAsia="uk-UA"/>
        </w:rPr>
        <w:t>ищ</w:t>
      </w:r>
      <w:r w:rsidRPr="0055400B">
        <w:rPr>
          <w:sz w:val="28"/>
          <w:szCs w:val="28"/>
          <w:lang w:val="uk-UA" w:eastAsia="uk-UA"/>
        </w:rPr>
        <w:t xml:space="preserve">  інфекції і корекції патогенетичної терапії</w:t>
      </w:r>
      <w:r>
        <w:rPr>
          <w:sz w:val="28"/>
          <w:szCs w:val="28"/>
          <w:lang w:val="uk-UA" w:eastAsia="uk-UA"/>
        </w:rPr>
        <w:t>.</w:t>
      </w:r>
      <w:r w:rsidRPr="0055400B">
        <w:rPr>
          <w:sz w:val="28"/>
          <w:szCs w:val="28"/>
          <w:lang w:val="uk-UA" w:eastAsia="uk-UA"/>
        </w:rPr>
        <w:t xml:space="preserve"> </w:t>
      </w:r>
    </w:p>
    <w:p w:rsidR="000050B9" w:rsidRDefault="000050B9" w:rsidP="000050B9">
      <w:pPr>
        <w:tabs>
          <w:tab w:val="left" w:pos="720"/>
        </w:tabs>
        <w:spacing w:line="360" w:lineRule="auto"/>
        <w:ind w:firstLine="540"/>
        <w:jc w:val="both"/>
        <w:rPr>
          <w:sz w:val="28"/>
          <w:szCs w:val="28"/>
          <w:lang w:val="uk-UA" w:eastAsia="uk-UA"/>
        </w:rPr>
      </w:pPr>
      <w:r w:rsidRPr="0055400B">
        <w:rPr>
          <w:sz w:val="28"/>
          <w:szCs w:val="28"/>
          <w:lang w:val="uk-UA" w:eastAsia="uk-UA"/>
        </w:rPr>
        <w:t xml:space="preserve">Доведено доцільність застосування реносцинтиграфічних досліджень для встановлення характеру порушень функціональних, гемодинамічних та метаболічних параметрів </w:t>
      </w:r>
      <w:r>
        <w:rPr>
          <w:sz w:val="28"/>
          <w:szCs w:val="28"/>
          <w:lang w:val="uk-UA" w:eastAsia="uk-UA"/>
        </w:rPr>
        <w:t xml:space="preserve">роботи </w:t>
      </w:r>
      <w:r w:rsidRPr="0055400B">
        <w:rPr>
          <w:sz w:val="28"/>
          <w:szCs w:val="28"/>
          <w:lang w:val="uk-UA" w:eastAsia="uk-UA"/>
        </w:rPr>
        <w:t>нирок у пацієнтів</w:t>
      </w:r>
      <w:r>
        <w:rPr>
          <w:sz w:val="28"/>
          <w:szCs w:val="28"/>
          <w:lang w:val="uk-UA" w:eastAsia="uk-UA"/>
        </w:rPr>
        <w:t>,</w:t>
      </w:r>
      <w:r w:rsidRPr="0055400B">
        <w:rPr>
          <w:sz w:val="28"/>
          <w:szCs w:val="28"/>
          <w:lang w:val="uk-UA" w:eastAsia="uk-UA"/>
        </w:rPr>
        <w:t xml:space="preserve"> </w:t>
      </w:r>
      <w:r>
        <w:rPr>
          <w:sz w:val="28"/>
          <w:szCs w:val="28"/>
          <w:lang w:val="uk-UA" w:eastAsia="uk-UA"/>
        </w:rPr>
        <w:t xml:space="preserve">хворих </w:t>
      </w:r>
      <w:r w:rsidRPr="0055400B">
        <w:rPr>
          <w:sz w:val="28"/>
          <w:szCs w:val="28"/>
          <w:lang w:val="uk-UA" w:eastAsia="uk-UA"/>
        </w:rPr>
        <w:t>на ГН, як у активн</w:t>
      </w:r>
      <w:r>
        <w:rPr>
          <w:sz w:val="28"/>
          <w:szCs w:val="28"/>
          <w:lang w:val="uk-UA" w:eastAsia="uk-UA"/>
        </w:rPr>
        <w:t>ій</w:t>
      </w:r>
      <w:r w:rsidRPr="0055400B">
        <w:rPr>
          <w:sz w:val="28"/>
          <w:szCs w:val="28"/>
          <w:lang w:val="uk-UA" w:eastAsia="uk-UA"/>
        </w:rPr>
        <w:t xml:space="preserve"> стаді</w:t>
      </w:r>
      <w:r>
        <w:rPr>
          <w:sz w:val="28"/>
          <w:szCs w:val="28"/>
          <w:lang w:val="uk-UA" w:eastAsia="uk-UA"/>
        </w:rPr>
        <w:t>ї</w:t>
      </w:r>
      <w:r w:rsidRPr="0055400B">
        <w:rPr>
          <w:sz w:val="28"/>
          <w:szCs w:val="28"/>
          <w:lang w:val="uk-UA" w:eastAsia="uk-UA"/>
        </w:rPr>
        <w:t>, так і в віддаленом</w:t>
      </w:r>
      <w:r>
        <w:rPr>
          <w:sz w:val="28"/>
          <w:szCs w:val="28"/>
          <w:lang w:val="uk-UA" w:eastAsia="uk-UA"/>
        </w:rPr>
        <w:t>у</w:t>
      </w:r>
      <w:r w:rsidRPr="0055400B">
        <w:rPr>
          <w:sz w:val="28"/>
          <w:szCs w:val="28"/>
          <w:lang w:val="uk-UA" w:eastAsia="uk-UA"/>
        </w:rPr>
        <w:t xml:space="preserve"> катамнезі</w:t>
      </w:r>
      <w:r>
        <w:rPr>
          <w:sz w:val="28"/>
          <w:szCs w:val="28"/>
          <w:lang w:val="uk-UA" w:eastAsia="uk-UA"/>
        </w:rPr>
        <w:t>,</w:t>
      </w:r>
      <w:r w:rsidRPr="0055400B">
        <w:rPr>
          <w:sz w:val="28"/>
          <w:szCs w:val="28"/>
          <w:lang w:val="uk-UA" w:eastAsia="uk-UA"/>
        </w:rPr>
        <w:t xml:space="preserve">  незалежно від супутньої інфекції і результату лікування</w:t>
      </w:r>
      <w:r>
        <w:rPr>
          <w:sz w:val="28"/>
          <w:szCs w:val="28"/>
          <w:lang w:val="uk-UA" w:eastAsia="uk-UA"/>
        </w:rPr>
        <w:t>.</w:t>
      </w:r>
      <w:r w:rsidRPr="0055400B">
        <w:rPr>
          <w:sz w:val="28"/>
          <w:szCs w:val="28"/>
          <w:lang w:val="uk-UA" w:eastAsia="uk-UA"/>
        </w:rPr>
        <w:t xml:space="preserve"> </w:t>
      </w:r>
    </w:p>
    <w:p w:rsidR="000050B9" w:rsidRPr="00BB6A25" w:rsidRDefault="000050B9" w:rsidP="000050B9">
      <w:pPr>
        <w:tabs>
          <w:tab w:val="left" w:pos="720"/>
        </w:tabs>
        <w:spacing w:line="360" w:lineRule="auto"/>
        <w:ind w:firstLine="540"/>
        <w:jc w:val="both"/>
        <w:rPr>
          <w:sz w:val="28"/>
          <w:szCs w:val="28"/>
          <w:lang w:val="uk-UA" w:eastAsia="uk-UA"/>
        </w:rPr>
      </w:pPr>
      <w:r w:rsidRPr="0055400B">
        <w:rPr>
          <w:sz w:val="28"/>
          <w:szCs w:val="28"/>
          <w:lang w:val="uk-UA" w:eastAsia="uk-UA"/>
        </w:rPr>
        <w:t xml:space="preserve">Обгрунтована необхідність застосування динамічного дослідження показника </w:t>
      </w:r>
      <w:r w:rsidRPr="0055400B">
        <w:rPr>
          <w:sz w:val="28"/>
          <w:szCs w:val="28"/>
          <w:lang w:eastAsia="uk-UA"/>
        </w:rPr>
        <w:sym w:font="Symbol" w:char="F062"/>
      </w:r>
      <w:r w:rsidRPr="0055400B">
        <w:rPr>
          <w:sz w:val="28"/>
          <w:szCs w:val="28"/>
          <w:vertAlign w:val="subscript"/>
          <w:lang w:val="uk-UA" w:eastAsia="uk-UA"/>
        </w:rPr>
        <w:t>2</w:t>
      </w:r>
      <w:r>
        <w:rPr>
          <w:sz w:val="28"/>
          <w:szCs w:val="28"/>
          <w:lang w:val="uk-UA" w:eastAsia="uk-UA"/>
        </w:rPr>
        <w:t>-</w:t>
      </w:r>
      <w:r w:rsidRPr="0055400B">
        <w:rPr>
          <w:sz w:val="28"/>
          <w:szCs w:val="28"/>
          <w:lang w:val="uk-UA" w:eastAsia="uk-UA"/>
        </w:rPr>
        <w:t>мікроглобуліну в сироватці крові і сечі для оцінки клубочкових і канальцевих д</w:t>
      </w:r>
      <w:r>
        <w:rPr>
          <w:sz w:val="28"/>
          <w:szCs w:val="28"/>
          <w:lang w:val="uk-UA" w:eastAsia="uk-UA"/>
        </w:rPr>
        <w:t>и</w:t>
      </w:r>
      <w:r w:rsidRPr="0055400B">
        <w:rPr>
          <w:sz w:val="28"/>
          <w:szCs w:val="28"/>
          <w:lang w:val="uk-UA" w:eastAsia="uk-UA"/>
        </w:rPr>
        <w:t>сфункці</w:t>
      </w:r>
      <w:r>
        <w:rPr>
          <w:sz w:val="28"/>
          <w:szCs w:val="28"/>
          <w:lang w:val="uk-UA" w:eastAsia="uk-UA"/>
        </w:rPr>
        <w:t>й</w:t>
      </w:r>
      <w:r w:rsidRPr="0055400B">
        <w:rPr>
          <w:sz w:val="28"/>
          <w:szCs w:val="28"/>
          <w:lang w:val="uk-UA" w:eastAsia="uk-UA"/>
        </w:rPr>
        <w:t xml:space="preserve"> </w:t>
      </w:r>
      <w:r>
        <w:rPr>
          <w:sz w:val="28"/>
          <w:szCs w:val="28"/>
          <w:lang w:val="uk-UA" w:eastAsia="uk-UA"/>
        </w:rPr>
        <w:t>у дітей, хворих на ГН</w:t>
      </w:r>
      <w:r w:rsidRPr="0055400B">
        <w:rPr>
          <w:sz w:val="28"/>
          <w:szCs w:val="28"/>
          <w:lang w:val="uk-UA" w:eastAsia="uk-UA"/>
        </w:rPr>
        <w:t xml:space="preserve">. </w:t>
      </w:r>
    </w:p>
    <w:p w:rsidR="000050B9" w:rsidRDefault="000050B9" w:rsidP="000050B9">
      <w:pPr>
        <w:spacing w:line="360" w:lineRule="auto"/>
        <w:ind w:firstLine="540"/>
        <w:jc w:val="both"/>
        <w:rPr>
          <w:sz w:val="28"/>
          <w:szCs w:val="28"/>
          <w:lang w:val="uk-UA" w:eastAsia="uk-UA"/>
        </w:rPr>
      </w:pPr>
      <w:r w:rsidRPr="00BB6A25">
        <w:rPr>
          <w:sz w:val="28"/>
          <w:szCs w:val="28"/>
          <w:lang w:val="uk-UA" w:eastAsia="uk-UA"/>
        </w:rPr>
        <w:t xml:space="preserve">Результати </w:t>
      </w:r>
      <w:r>
        <w:rPr>
          <w:sz w:val="28"/>
          <w:szCs w:val="28"/>
          <w:lang w:val="uk-UA" w:eastAsia="uk-UA"/>
        </w:rPr>
        <w:t xml:space="preserve">проведених </w:t>
      </w:r>
      <w:r w:rsidRPr="00BB6A25">
        <w:rPr>
          <w:sz w:val="28"/>
          <w:szCs w:val="28"/>
          <w:lang w:val="uk-UA" w:eastAsia="uk-UA"/>
        </w:rPr>
        <w:t>досліджен</w:t>
      </w:r>
      <w:r>
        <w:rPr>
          <w:sz w:val="28"/>
          <w:szCs w:val="28"/>
          <w:lang w:val="uk-UA" w:eastAsia="uk-UA"/>
        </w:rPr>
        <w:t>ь</w:t>
      </w:r>
      <w:r w:rsidRPr="00BB6A25">
        <w:rPr>
          <w:sz w:val="28"/>
          <w:szCs w:val="28"/>
          <w:lang w:val="uk-UA" w:eastAsia="uk-UA"/>
        </w:rPr>
        <w:t xml:space="preserve"> </w:t>
      </w:r>
      <w:r>
        <w:rPr>
          <w:sz w:val="28"/>
          <w:szCs w:val="28"/>
          <w:lang w:val="uk-UA" w:eastAsia="uk-UA"/>
        </w:rPr>
        <w:t>в</w:t>
      </w:r>
      <w:r w:rsidRPr="00BB6A25">
        <w:rPr>
          <w:sz w:val="28"/>
          <w:szCs w:val="28"/>
          <w:lang w:val="uk-UA" w:eastAsia="uk-UA"/>
        </w:rPr>
        <w:t>проваджен</w:t>
      </w:r>
      <w:r>
        <w:rPr>
          <w:sz w:val="28"/>
          <w:szCs w:val="28"/>
          <w:lang w:val="uk-UA" w:eastAsia="uk-UA"/>
        </w:rPr>
        <w:t>і</w:t>
      </w:r>
      <w:r w:rsidRPr="00BB6A25">
        <w:rPr>
          <w:sz w:val="28"/>
          <w:szCs w:val="28"/>
          <w:lang w:val="uk-UA" w:eastAsia="uk-UA"/>
        </w:rPr>
        <w:t xml:space="preserve"> в </w:t>
      </w:r>
      <w:r>
        <w:rPr>
          <w:sz w:val="28"/>
          <w:szCs w:val="28"/>
          <w:lang w:val="uk-UA" w:eastAsia="uk-UA"/>
        </w:rPr>
        <w:t xml:space="preserve">роботу нефрологічного відділення </w:t>
      </w:r>
      <w:r w:rsidRPr="00674E4F">
        <w:rPr>
          <w:sz w:val="28"/>
          <w:szCs w:val="28"/>
          <w:lang w:val="uk-UA" w:eastAsia="uk-UA"/>
        </w:rPr>
        <w:t>ДК</w:t>
      </w:r>
      <w:r>
        <w:rPr>
          <w:sz w:val="28"/>
          <w:szCs w:val="28"/>
          <w:lang w:val="uk-UA" w:eastAsia="uk-UA"/>
        </w:rPr>
        <w:t>Л</w:t>
      </w:r>
      <w:r w:rsidRPr="00674E4F">
        <w:rPr>
          <w:sz w:val="28"/>
          <w:szCs w:val="28"/>
          <w:lang w:val="uk-UA" w:eastAsia="uk-UA"/>
        </w:rPr>
        <w:t xml:space="preserve"> №7 і ДК</w:t>
      </w:r>
      <w:r>
        <w:rPr>
          <w:sz w:val="28"/>
          <w:szCs w:val="28"/>
          <w:lang w:val="uk-UA" w:eastAsia="uk-UA"/>
        </w:rPr>
        <w:t>Л</w:t>
      </w:r>
      <w:r w:rsidRPr="00674E4F">
        <w:rPr>
          <w:sz w:val="28"/>
          <w:szCs w:val="28"/>
          <w:lang w:val="uk-UA" w:eastAsia="uk-UA"/>
        </w:rPr>
        <w:t xml:space="preserve"> №1 м. Києва,  нефрологічних </w:t>
      </w:r>
      <w:r w:rsidRPr="00EF70C7">
        <w:rPr>
          <w:sz w:val="28"/>
          <w:szCs w:val="28"/>
          <w:lang w:val="uk-UA" w:eastAsia="uk-UA"/>
        </w:rPr>
        <w:t>відділень обласних дитячих лікарень</w:t>
      </w:r>
      <w:r w:rsidRPr="00674E4F">
        <w:rPr>
          <w:sz w:val="28"/>
          <w:szCs w:val="28"/>
          <w:lang w:val="uk-UA" w:eastAsia="uk-UA"/>
        </w:rPr>
        <w:t xml:space="preserve"> України</w:t>
      </w:r>
      <w:r>
        <w:rPr>
          <w:sz w:val="28"/>
          <w:szCs w:val="28"/>
          <w:lang w:val="uk-UA" w:eastAsia="uk-UA"/>
        </w:rPr>
        <w:t>: Донецької, Івано-Франківської, Київської, Полтавської та Чернігівської.</w:t>
      </w:r>
    </w:p>
    <w:p w:rsidR="000050B9" w:rsidRPr="00BB6A25" w:rsidRDefault="000050B9" w:rsidP="000050B9">
      <w:pPr>
        <w:tabs>
          <w:tab w:val="left" w:pos="720"/>
        </w:tabs>
        <w:spacing w:line="360" w:lineRule="auto"/>
        <w:ind w:firstLine="540"/>
        <w:jc w:val="both"/>
        <w:rPr>
          <w:sz w:val="28"/>
          <w:szCs w:val="28"/>
          <w:lang w:val="uk-UA" w:eastAsia="uk-UA"/>
        </w:rPr>
      </w:pPr>
      <w:r w:rsidRPr="00BB6A25">
        <w:rPr>
          <w:sz w:val="28"/>
          <w:szCs w:val="28"/>
          <w:lang w:val="uk-UA" w:eastAsia="uk-UA"/>
        </w:rPr>
        <w:t>Особистий внесок здобувача</w:t>
      </w:r>
    </w:p>
    <w:p w:rsidR="000050B9" w:rsidRDefault="000050B9" w:rsidP="000050B9">
      <w:pPr>
        <w:tabs>
          <w:tab w:val="left" w:pos="720"/>
        </w:tabs>
        <w:spacing w:line="360" w:lineRule="auto"/>
        <w:ind w:firstLine="540"/>
        <w:jc w:val="both"/>
        <w:rPr>
          <w:sz w:val="28"/>
          <w:szCs w:val="28"/>
          <w:lang w:val="uk-UA" w:eastAsia="uk-UA"/>
        </w:rPr>
      </w:pPr>
      <w:r w:rsidRPr="00BB6A25">
        <w:rPr>
          <w:sz w:val="28"/>
          <w:szCs w:val="28"/>
          <w:lang w:val="uk-UA" w:eastAsia="uk-UA"/>
        </w:rPr>
        <w:t>Особисто автором проведені патентно-інформаційний пошук, аналіз наукової літератури</w:t>
      </w:r>
      <w:r>
        <w:rPr>
          <w:sz w:val="28"/>
          <w:szCs w:val="28"/>
          <w:lang w:val="uk-UA" w:eastAsia="uk-UA"/>
        </w:rPr>
        <w:t>.</w:t>
      </w:r>
      <w:r w:rsidRPr="00BB6A25">
        <w:rPr>
          <w:sz w:val="28"/>
          <w:szCs w:val="28"/>
          <w:lang w:val="uk-UA" w:eastAsia="uk-UA"/>
        </w:rPr>
        <w:t xml:space="preserve"> </w:t>
      </w:r>
      <w:r>
        <w:rPr>
          <w:sz w:val="28"/>
          <w:szCs w:val="28"/>
          <w:lang w:val="uk-UA" w:eastAsia="uk-UA"/>
        </w:rPr>
        <w:t>Разом з науковими керівниками розроблено програму досліджень, визначено мету та задачі.</w:t>
      </w:r>
      <w:r w:rsidRPr="00BB6A25">
        <w:rPr>
          <w:sz w:val="28"/>
          <w:szCs w:val="28"/>
          <w:lang w:val="uk-UA" w:eastAsia="uk-UA"/>
        </w:rPr>
        <w:t xml:space="preserve"> </w:t>
      </w:r>
      <w:r>
        <w:rPr>
          <w:sz w:val="28"/>
          <w:szCs w:val="28"/>
          <w:lang w:val="uk-UA" w:eastAsia="uk-UA"/>
        </w:rPr>
        <w:t>У</w:t>
      </w:r>
      <w:r w:rsidRPr="00BB6A25">
        <w:rPr>
          <w:sz w:val="28"/>
          <w:szCs w:val="28"/>
          <w:lang w:val="uk-UA" w:eastAsia="uk-UA"/>
        </w:rPr>
        <w:t xml:space="preserve">сі результати клінічних обстежень отримані особисто автором – відбір хворих, </w:t>
      </w:r>
      <w:r>
        <w:rPr>
          <w:sz w:val="28"/>
          <w:szCs w:val="28"/>
          <w:lang w:val="uk-UA" w:eastAsia="uk-UA"/>
        </w:rPr>
        <w:t>проведення</w:t>
      </w:r>
      <w:r w:rsidRPr="00BB6A25">
        <w:rPr>
          <w:sz w:val="28"/>
          <w:szCs w:val="28"/>
          <w:lang w:val="uk-UA" w:eastAsia="uk-UA"/>
        </w:rPr>
        <w:t xml:space="preserve"> клініко-лабораторної діагностики, формування діагнозу та обґрунтування лікувальної тактики. Серологічні дослідження проведені автором спільно із співробітниками лабораторії мікробіології, вірусології та мікології </w:t>
      </w:r>
      <w:r>
        <w:rPr>
          <w:sz w:val="28"/>
          <w:szCs w:val="28"/>
          <w:lang w:val="uk-UA" w:eastAsia="uk-UA"/>
        </w:rPr>
        <w:t xml:space="preserve">державної установи </w:t>
      </w:r>
      <w:r w:rsidRPr="00DC074B">
        <w:rPr>
          <w:sz w:val="28"/>
          <w:szCs w:val="28"/>
          <w:lang w:val="uk-UA" w:eastAsia="uk-UA"/>
        </w:rPr>
        <w:t>“</w:t>
      </w:r>
      <w:r w:rsidRPr="00BB6A25">
        <w:rPr>
          <w:sz w:val="28"/>
          <w:szCs w:val="28"/>
          <w:lang w:val="uk-UA" w:eastAsia="uk-UA"/>
        </w:rPr>
        <w:t xml:space="preserve">Інститут </w:t>
      </w:r>
      <w:r>
        <w:rPr>
          <w:sz w:val="28"/>
          <w:szCs w:val="28"/>
          <w:lang w:val="uk-UA" w:eastAsia="uk-UA"/>
        </w:rPr>
        <w:t>у</w:t>
      </w:r>
      <w:r w:rsidRPr="00BB6A25">
        <w:rPr>
          <w:sz w:val="28"/>
          <w:szCs w:val="28"/>
          <w:lang w:val="uk-UA" w:eastAsia="uk-UA"/>
        </w:rPr>
        <w:t>рології АМН</w:t>
      </w:r>
      <w:r>
        <w:rPr>
          <w:sz w:val="28"/>
          <w:szCs w:val="28"/>
          <w:lang w:val="uk-UA" w:eastAsia="uk-UA"/>
        </w:rPr>
        <w:t xml:space="preserve"> України</w:t>
      </w:r>
      <w:r w:rsidRPr="00DC074B">
        <w:rPr>
          <w:sz w:val="28"/>
          <w:szCs w:val="28"/>
          <w:lang w:val="uk-UA" w:eastAsia="uk-UA"/>
        </w:rPr>
        <w:t>”</w:t>
      </w:r>
      <w:r>
        <w:rPr>
          <w:sz w:val="28"/>
          <w:szCs w:val="28"/>
          <w:lang w:val="uk-UA" w:eastAsia="uk-UA"/>
        </w:rPr>
        <w:t xml:space="preserve"> (завідувач лабораторії</w:t>
      </w:r>
      <w:r w:rsidRPr="00BB6A25">
        <w:rPr>
          <w:sz w:val="28"/>
          <w:szCs w:val="28"/>
          <w:lang w:val="uk-UA" w:eastAsia="uk-UA"/>
        </w:rPr>
        <w:t xml:space="preserve"> д.б.н., проф. А.В. Руденко), радіонуклідні методики виконані за сприяння співробітників міського радіологічного центру (завідувач – </w:t>
      </w:r>
      <w:r>
        <w:rPr>
          <w:sz w:val="28"/>
          <w:szCs w:val="28"/>
          <w:lang w:val="uk-UA" w:eastAsia="uk-UA"/>
        </w:rPr>
        <w:t>к</w:t>
      </w:r>
      <w:r w:rsidRPr="00BB6A25">
        <w:rPr>
          <w:sz w:val="28"/>
          <w:szCs w:val="28"/>
          <w:lang w:val="uk-UA" w:eastAsia="uk-UA"/>
        </w:rPr>
        <w:t>.м</w:t>
      </w:r>
      <w:r>
        <w:rPr>
          <w:sz w:val="28"/>
          <w:szCs w:val="28"/>
          <w:lang w:val="uk-UA" w:eastAsia="uk-UA"/>
        </w:rPr>
        <w:t>ед</w:t>
      </w:r>
      <w:r w:rsidRPr="00BB6A25">
        <w:rPr>
          <w:sz w:val="28"/>
          <w:szCs w:val="28"/>
          <w:lang w:val="uk-UA" w:eastAsia="uk-UA"/>
        </w:rPr>
        <w:t xml:space="preserve">.н. В.Ю. Кундін), морфологічні дослідження </w:t>
      </w:r>
      <w:r>
        <w:rPr>
          <w:sz w:val="28"/>
          <w:szCs w:val="28"/>
          <w:lang w:val="uk-UA" w:eastAsia="uk-UA"/>
        </w:rPr>
        <w:t xml:space="preserve">нефробіоптатів </w:t>
      </w:r>
      <w:r w:rsidRPr="00BB6A25">
        <w:rPr>
          <w:sz w:val="28"/>
          <w:szCs w:val="28"/>
          <w:lang w:val="uk-UA" w:eastAsia="uk-UA"/>
        </w:rPr>
        <w:t xml:space="preserve">– </w:t>
      </w:r>
      <w:r>
        <w:rPr>
          <w:sz w:val="28"/>
          <w:szCs w:val="28"/>
          <w:lang w:val="uk-UA" w:eastAsia="uk-UA"/>
        </w:rPr>
        <w:t xml:space="preserve">в </w:t>
      </w:r>
      <w:r w:rsidRPr="00BB6A25">
        <w:rPr>
          <w:sz w:val="28"/>
          <w:szCs w:val="28"/>
          <w:lang w:val="uk-UA" w:eastAsia="uk-UA"/>
        </w:rPr>
        <w:t xml:space="preserve">лабораторії морфології </w:t>
      </w:r>
      <w:r>
        <w:rPr>
          <w:sz w:val="28"/>
          <w:szCs w:val="28"/>
          <w:lang w:val="uk-UA" w:eastAsia="uk-UA"/>
        </w:rPr>
        <w:t xml:space="preserve">державної установи </w:t>
      </w:r>
      <w:r w:rsidRPr="00DC074B">
        <w:rPr>
          <w:sz w:val="28"/>
          <w:szCs w:val="28"/>
          <w:lang w:val="uk-UA" w:eastAsia="uk-UA"/>
        </w:rPr>
        <w:t>“</w:t>
      </w:r>
      <w:r w:rsidRPr="00BB6A25">
        <w:rPr>
          <w:sz w:val="28"/>
          <w:szCs w:val="28"/>
          <w:lang w:val="uk-UA" w:eastAsia="uk-UA"/>
        </w:rPr>
        <w:t>Інститут нефрології АМН України</w:t>
      </w:r>
      <w:r w:rsidRPr="00DC074B">
        <w:rPr>
          <w:sz w:val="28"/>
          <w:szCs w:val="28"/>
          <w:lang w:val="uk-UA" w:eastAsia="uk-UA"/>
        </w:rPr>
        <w:t>”</w:t>
      </w:r>
      <w:r w:rsidRPr="00BB6A25">
        <w:rPr>
          <w:sz w:val="28"/>
          <w:szCs w:val="28"/>
          <w:lang w:val="uk-UA" w:eastAsia="uk-UA"/>
        </w:rPr>
        <w:t xml:space="preserve"> (завідувач лабораторії – </w:t>
      </w:r>
      <w:r>
        <w:rPr>
          <w:sz w:val="28"/>
          <w:szCs w:val="28"/>
          <w:lang w:val="uk-UA" w:eastAsia="uk-UA"/>
        </w:rPr>
        <w:t>к</w:t>
      </w:r>
      <w:r w:rsidRPr="00BB6A25">
        <w:rPr>
          <w:sz w:val="28"/>
          <w:szCs w:val="28"/>
          <w:lang w:val="uk-UA" w:eastAsia="uk-UA"/>
        </w:rPr>
        <w:t>.м</w:t>
      </w:r>
      <w:r>
        <w:rPr>
          <w:sz w:val="28"/>
          <w:szCs w:val="28"/>
          <w:lang w:val="uk-UA" w:eastAsia="uk-UA"/>
        </w:rPr>
        <w:t>ед</w:t>
      </w:r>
      <w:r w:rsidRPr="00BB6A25">
        <w:rPr>
          <w:sz w:val="28"/>
          <w:szCs w:val="28"/>
          <w:lang w:val="uk-UA" w:eastAsia="uk-UA"/>
        </w:rPr>
        <w:t>.н. В.М. Непомнящи</w:t>
      </w:r>
      <w:r>
        <w:rPr>
          <w:sz w:val="28"/>
          <w:szCs w:val="28"/>
          <w:lang w:val="uk-UA" w:eastAsia="uk-UA"/>
        </w:rPr>
        <w:t>й</w:t>
      </w:r>
      <w:r w:rsidRPr="00BB6A25">
        <w:rPr>
          <w:sz w:val="28"/>
          <w:szCs w:val="28"/>
          <w:lang w:val="uk-UA" w:eastAsia="uk-UA"/>
        </w:rPr>
        <w:t xml:space="preserve">). Аналіз, статистична обробка, узагальнена наукова інтерпретація отриманих результатів, </w:t>
      </w:r>
      <w:r>
        <w:rPr>
          <w:sz w:val="28"/>
          <w:szCs w:val="28"/>
          <w:lang w:val="uk-UA" w:eastAsia="uk-UA"/>
        </w:rPr>
        <w:t>у</w:t>
      </w:r>
      <w:r w:rsidRPr="00BB6A25">
        <w:rPr>
          <w:sz w:val="28"/>
          <w:szCs w:val="28"/>
          <w:lang w:val="uk-UA" w:eastAsia="uk-UA"/>
        </w:rPr>
        <w:t>сі положення та висновки дисертаційної роботи належать автор</w:t>
      </w:r>
      <w:r>
        <w:rPr>
          <w:sz w:val="28"/>
          <w:szCs w:val="28"/>
          <w:lang w:val="uk-UA" w:eastAsia="uk-UA"/>
        </w:rPr>
        <w:t>ові</w:t>
      </w:r>
      <w:r w:rsidRPr="00BB6A25">
        <w:rPr>
          <w:sz w:val="28"/>
          <w:szCs w:val="28"/>
          <w:lang w:val="uk-UA" w:eastAsia="uk-UA"/>
        </w:rPr>
        <w:t xml:space="preserve">. </w:t>
      </w:r>
      <w:r>
        <w:rPr>
          <w:sz w:val="28"/>
          <w:szCs w:val="28"/>
          <w:lang w:val="uk-UA" w:eastAsia="uk-UA"/>
        </w:rPr>
        <w:t>Здобувач не використовував результатів та ідей співавторів публікацій у дисертаційній роботі.</w:t>
      </w:r>
    </w:p>
    <w:p w:rsidR="000050B9" w:rsidRPr="00BB6A25" w:rsidRDefault="000050B9" w:rsidP="000050B9">
      <w:pPr>
        <w:tabs>
          <w:tab w:val="left" w:pos="720"/>
        </w:tabs>
        <w:spacing w:line="360" w:lineRule="auto"/>
        <w:ind w:firstLine="540"/>
        <w:jc w:val="both"/>
        <w:rPr>
          <w:sz w:val="28"/>
          <w:szCs w:val="28"/>
          <w:lang w:val="uk-UA" w:eastAsia="uk-UA"/>
        </w:rPr>
      </w:pPr>
      <w:r w:rsidRPr="00BB6A25">
        <w:rPr>
          <w:sz w:val="28"/>
          <w:szCs w:val="28"/>
          <w:lang w:val="uk-UA" w:eastAsia="uk-UA"/>
        </w:rPr>
        <w:t>Апробація результатів дисертації та публікації</w:t>
      </w:r>
    </w:p>
    <w:p w:rsidR="000050B9" w:rsidRDefault="000050B9" w:rsidP="000050B9">
      <w:pPr>
        <w:spacing w:line="360" w:lineRule="auto"/>
        <w:ind w:firstLine="540"/>
        <w:jc w:val="both"/>
        <w:rPr>
          <w:sz w:val="28"/>
          <w:szCs w:val="28"/>
          <w:lang w:val="uk-UA" w:eastAsia="uk-UA"/>
        </w:rPr>
      </w:pPr>
      <w:r>
        <w:rPr>
          <w:sz w:val="28"/>
          <w:szCs w:val="28"/>
          <w:lang w:val="uk-UA" w:eastAsia="uk-UA"/>
        </w:rPr>
        <w:lastRenderedPageBreak/>
        <w:t xml:space="preserve">Основні положення та результати дисертації доповідались та обговорювались на: науково-практичній конференції </w:t>
      </w:r>
      <w:r w:rsidRPr="00A61C34">
        <w:rPr>
          <w:sz w:val="28"/>
          <w:szCs w:val="28"/>
          <w:lang w:val="uk-UA" w:eastAsia="uk-UA"/>
        </w:rPr>
        <w:t>“</w:t>
      </w:r>
      <w:r>
        <w:rPr>
          <w:sz w:val="28"/>
          <w:szCs w:val="28"/>
          <w:lang w:val="uk-UA" w:eastAsia="uk-UA"/>
        </w:rPr>
        <w:t>Нирки та інфекція</w:t>
      </w:r>
      <w:r w:rsidRPr="00A61C34">
        <w:rPr>
          <w:sz w:val="28"/>
          <w:szCs w:val="28"/>
          <w:lang w:val="uk-UA" w:eastAsia="uk-UA"/>
        </w:rPr>
        <w:t>“</w:t>
      </w:r>
      <w:r>
        <w:rPr>
          <w:sz w:val="28"/>
          <w:szCs w:val="28"/>
          <w:lang w:val="uk-UA" w:eastAsia="uk-UA"/>
        </w:rPr>
        <w:t xml:space="preserve"> (Івано-Франківськ, 1997); 5-ій науково-практичній конференції гастроентерологів, нефрологів та педіатрів України </w:t>
      </w:r>
      <w:r w:rsidRPr="00FE1A96">
        <w:rPr>
          <w:sz w:val="28"/>
          <w:szCs w:val="28"/>
          <w:lang w:val="uk-UA" w:eastAsia="uk-UA"/>
        </w:rPr>
        <w:t>“</w:t>
      </w:r>
      <w:r>
        <w:rPr>
          <w:sz w:val="28"/>
          <w:szCs w:val="28"/>
          <w:lang w:val="uk-UA" w:eastAsia="uk-UA"/>
        </w:rPr>
        <w:t>Актуальні питання хронічних захворювань печінки та нирок у дітей, асоційованих з бактеріально-вірусними інфекціями</w:t>
      </w:r>
      <w:r w:rsidRPr="006F4E25">
        <w:rPr>
          <w:sz w:val="28"/>
          <w:szCs w:val="28"/>
          <w:lang w:val="uk-UA" w:eastAsia="uk-UA"/>
        </w:rPr>
        <w:t>“</w:t>
      </w:r>
      <w:r>
        <w:rPr>
          <w:sz w:val="28"/>
          <w:szCs w:val="28"/>
          <w:lang w:val="uk-UA" w:eastAsia="uk-UA"/>
        </w:rPr>
        <w:t xml:space="preserve"> (Симеїз, 2002);</w:t>
      </w:r>
      <w:r w:rsidRPr="00BD4A11">
        <w:rPr>
          <w:sz w:val="28"/>
          <w:szCs w:val="28"/>
          <w:lang w:val="uk-UA" w:eastAsia="uk-UA"/>
        </w:rPr>
        <w:t xml:space="preserve"> </w:t>
      </w:r>
      <w:r>
        <w:rPr>
          <w:sz w:val="28"/>
          <w:szCs w:val="28"/>
          <w:lang w:val="en-US" w:eastAsia="uk-UA"/>
        </w:rPr>
        <w:t>XIV</w:t>
      </w:r>
      <w:r>
        <w:rPr>
          <w:sz w:val="28"/>
          <w:szCs w:val="28"/>
          <w:lang w:val="uk-UA" w:eastAsia="uk-UA"/>
        </w:rPr>
        <w:t xml:space="preserve"> Всеукраїнській науково-практичній конференції нефрологів </w:t>
      </w:r>
      <w:r w:rsidRPr="006F4E25">
        <w:rPr>
          <w:sz w:val="28"/>
          <w:szCs w:val="28"/>
          <w:lang w:val="uk-UA" w:eastAsia="uk-UA"/>
        </w:rPr>
        <w:t>“</w:t>
      </w:r>
      <w:r>
        <w:rPr>
          <w:sz w:val="28"/>
          <w:szCs w:val="28"/>
          <w:lang w:val="uk-UA" w:eastAsia="uk-UA"/>
        </w:rPr>
        <w:t>Реабілітація хворих нефрологічного профілю</w:t>
      </w:r>
      <w:r w:rsidRPr="006F4E25">
        <w:rPr>
          <w:sz w:val="28"/>
          <w:szCs w:val="28"/>
          <w:lang w:val="uk-UA" w:eastAsia="uk-UA"/>
        </w:rPr>
        <w:t>“</w:t>
      </w:r>
      <w:r>
        <w:rPr>
          <w:sz w:val="28"/>
          <w:szCs w:val="28"/>
          <w:lang w:val="uk-UA" w:eastAsia="uk-UA"/>
        </w:rPr>
        <w:t xml:space="preserve"> (Свалява, 2003); науково-практичній конференції </w:t>
      </w:r>
      <w:r w:rsidRPr="00C458C7">
        <w:rPr>
          <w:sz w:val="28"/>
          <w:szCs w:val="28"/>
          <w:lang w:val="uk-UA" w:eastAsia="uk-UA"/>
        </w:rPr>
        <w:t>“Внутриклеточные инфекции и состояние здоровья детей в</w:t>
      </w:r>
      <w:r>
        <w:rPr>
          <w:sz w:val="28"/>
          <w:szCs w:val="28"/>
          <w:lang w:val="uk-UA" w:eastAsia="uk-UA"/>
        </w:rPr>
        <w:t xml:space="preserve"> </w:t>
      </w:r>
      <w:r>
        <w:rPr>
          <w:sz w:val="28"/>
          <w:szCs w:val="28"/>
          <w:lang w:val="en-US" w:eastAsia="uk-UA"/>
        </w:rPr>
        <w:t>XXI</w:t>
      </w:r>
      <w:r>
        <w:rPr>
          <w:sz w:val="28"/>
          <w:szCs w:val="28"/>
          <w:lang w:eastAsia="uk-UA"/>
        </w:rPr>
        <w:t xml:space="preserve"> веке</w:t>
      </w:r>
      <w:r w:rsidRPr="00C458C7">
        <w:rPr>
          <w:sz w:val="28"/>
          <w:szCs w:val="28"/>
          <w:lang w:val="uk-UA" w:eastAsia="uk-UA"/>
        </w:rPr>
        <w:t>“</w:t>
      </w:r>
      <w:r>
        <w:rPr>
          <w:sz w:val="28"/>
          <w:szCs w:val="28"/>
          <w:lang w:val="uk-UA" w:eastAsia="uk-UA"/>
        </w:rPr>
        <w:t xml:space="preserve"> (Донецьк, 2005), на спільному засіданні лабораторій і відділів ДУ </w:t>
      </w:r>
      <w:r w:rsidRPr="00DC074B">
        <w:rPr>
          <w:sz w:val="28"/>
          <w:szCs w:val="28"/>
          <w:lang w:val="uk-UA" w:eastAsia="uk-UA"/>
        </w:rPr>
        <w:t>“</w:t>
      </w:r>
      <w:r w:rsidRPr="00BB6A25">
        <w:rPr>
          <w:sz w:val="28"/>
          <w:szCs w:val="28"/>
          <w:lang w:val="uk-UA" w:eastAsia="uk-UA"/>
        </w:rPr>
        <w:t>Інститут нефрології А</w:t>
      </w:r>
      <w:r>
        <w:rPr>
          <w:sz w:val="28"/>
          <w:szCs w:val="28"/>
          <w:lang w:val="uk-UA" w:eastAsia="uk-UA"/>
        </w:rPr>
        <w:t>МН України</w:t>
      </w:r>
      <w:r w:rsidRPr="00DC074B">
        <w:rPr>
          <w:sz w:val="28"/>
          <w:szCs w:val="28"/>
          <w:lang w:val="uk-UA" w:eastAsia="uk-UA"/>
        </w:rPr>
        <w:t>”</w:t>
      </w:r>
      <w:r>
        <w:rPr>
          <w:sz w:val="28"/>
          <w:szCs w:val="28"/>
          <w:lang w:val="uk-UA" w:eastAsia="uk-UA"/>
        </w:rPr>
        <w:t xml:space="preserve"> (Київ, 2007).</w:t>
      </w:r>
    </w:p>
    <w:p w:rsidR="000050B9" w:rsidRPr="00BB6A25" w:rsidRDefault="000050B9" w:rsidP="000050B9">
      <w:pPr>
        <w:tabs>
          <w:tab w:val="left" w:pos="720"/>
        </w:tabs>
        <w:spacing w:line="360" w:lineRule="auto"/>
        <w:ind w:firstLine="540"/>
        <w:jc w:val="both"/>
        <w:rPr>
          <w:sz w:val="28"/>
          <w:szCs w:val="28"/>
          <w:lang w:val="uk-UA" w:eastAsia="uk-UA"/>
        </w:rPr>
      </w:pPr>
      <w:r w:rsidRPr="00BB6A25">
        <w:rPr>
          <w:sz w:val="28"/>
          <w:szCs w:val="28"/>
          <w:lang w:val="uk-UA" w:eastAsia="uk-UA"/>
        </w:rPr>
        <w:t xml:space="preserve">Публікації </w:t>
      </w:r>
    </w:p>
    <w:p w:rsidR="000050B9" w:rsidRPr="00A96978" w:rsidRDefault="000050B9" w:rsidP="000050B9">
      <w:pPr>
        <w:spacing w:line="360" w:lineRule="auto"/>
        <w:ind w:firstLine="540"/>
        <w:jc w:val="both"/>
        <w:rPr>
          <w:sz w:val="28"/>
          <w:szCs w:val="28"/>
          <w:lang w:val="uk-UA" w:eastAsia="uk-UA"/>
        </w:rPr>
      </w:pPr>
      <w:r>
        <w:rPr>
          <w:sz w:val="28"/>
          <w:szCs w:val="28"/>
          <w:lang w:val="uk-UA" w:eastAsia="uk-UA"/>
        </w:rPr>
        <w:t>З</w:t>
      </w:r>
      <w:r w:rsidRPr="00BB6A25">
        <w:rPr>
          <w:sz w:val="28"/>
          <w:szCs w:val="28"/>
          <w:lang w:val="uk-UA" w:eastAsia="uk-UA"/>
        </w:rPr>
        <w:t xml:space="preserve">а </w:t>
      </w:r>
      <w:r>
        <w:rPr>
          <w:sz w:val="28"/>
          <w:szCs w:val="28"/>
          <w:lang w:val="uk-UA" w:eastAsia="uk-UA"/>
        </w:rPr>
        <w:t>матеріалами</w:t>
      </w:r>
      <w:r w:rsidRPr="00BB6A25">
        <w:rPr>
          <w:sz w:val="28"/>
          <w:szCs w:val="28"/>
          <w:lang w:val="uk-UA" w:eastAsia="uk-UA"/>
        </w:rPr>
        <w:t xml:space="preserve"> дисертації опубліковано </w:t>
      </w:r>
      <w:r>
        <w:rPr>
          <w:sz w:val="28"/>
          <w:szCs w:val="28"/>
          <w:lang w:val="uk-UA" w:eastAsia="uk-UA"/>
        </w:rPr>
        <w:t>9</w:t>
      </w:r>
      <w:r w:rsidRPr="00BB6A25">
        <w:rPr>
          <w:sz w:val="28"/>
          <w:szCs w:val="28"/>
          <w:lang w:val="uk-UA" w:eastAsia="uk-UA"/>
        </w:rPr>
        <w:t xml:space="preserve"> науков</w:t>
      </w:r>
      <w:r>
        <w:rPr>
          <w:sz w:val="28"/>
          <w:szCs w:val="28"/>
          <w:lang w:val="uk-UA" w:eastAsia="uk-UA"/>
        </w:rPr>
        <w:t>их</w:t>
      </w:r>
      <w:r w:rsidRPr="00BB6A25">
        <w:rPr>
          <w:sz w:val="28"/>
          <w:szCs w:val="28"/>
          <w:lang w:val="uk-UA" w:eastAsia="uk-UA"/>
        </w:rPr>
        <w:t xml:space="preserve"> прац</w:t>
      </w:r>
      <w:r>
        <w:rPr>
          <w:sz w:val="28"/>
          <w:szCs w:val="28"/>
          <w:lang w:val="uk-UA" w:eastAsia="uk-UA"/>
        </w:rPr>
        <w:t>ь</w:t>
      </w:r>
      <w:r w:rsidRPr="00BB6A25">
        <w:rPr>
          <w:sz w:val="28"/>
          <w:szCs w:val="28"/>
          <w:lang w:val="uk-UA" w:eastAsia="uk-UA"/>
        </w:rPr>
        <w:t xml:space="preserve">, </w:t>
      </w:r>
      <w:r w:rsidRPr="00CF3060">
        <w:rPr>
          <w:sz w:val="28"/>
          <w:szCs w:val="28"/>
          <w:lang w:val="uk-UA" w:eastAsia="uk-UA"/>
        </w:rPr>
        <w:t xml:space="preserve">з них - </w:t>
      </w:r>
      <w:r w:rsidRPr="00CF3060">
        <w:rPr>
          <w:sz w:val="28"/>
          <w:szCs w:val="28"/>
          <w:lang w:eastAsia="uk-UA"/>
        </w:rPr>
        <w:t>4</w:t>
      </w:r>
      <w:r w:rsidRPr="00CF3060">
        <w:rPr>
          <w:sz w:val="28"/>
          <w:szCs w:val="28"/>
          <w:lang w:val="uk-UA" w:eastAsia="uk-UA"/>
        </w:rPr>
        <w:t xml:space="preserve"> в наукових виданнях, рекомендованих ВАК України, </w:t>
      </w:r>
      <w:r w:rsidRPr="00CF3060">
        <w:rPr>
          <w:sz w:val="28"/>
          <w:szCs w:val="28"/>
          <w:lang w:eastAsia="uk-UA"/>
        </w:rPr>
        <w:t xml:space="preserve">1 – </w:t>
      </w:r>
      <w:r w:rsidRPr="00CF3060">
        <w:rPr>
          <w:sz w:val="28"/>
          <w:szCs w:val="28"/>
          <w:lang w:val="uk-UA" w:eastAsia="uk-UA"/>
        </w:rPr>
        <w:t>методичні</w:t>
      </w:r>
      <w:r>
        <w:rPr>
          <w:sz w:val="28"/>
          <w:szCs w:val="28"/>
          <w:lang w:val="uk-UA" w:eastAsia="uk-UA"/>
        </w:rPr>
        <w:t xml:space="preserve"> рекомендації, 1 – патент на винахід.</w:t>
      </w:r>
    </w:p>
    <w:p w:rsidR="000050B9" w:rsidRPr="00BB6A25" w:rsidRDefault="000050B9" w:rsidP="000050B9">
      <w:pPr>
        <w:rPr>
          <w:lang w:val="uk-UA"/>
        </w:rPr>
      </w:pPr>
    </w:p>
    <w:p w:rsidR="000050B9" w:rsidRPr="007301F1" w:rsidRDefault="000050B9" w:rsidP="000050B9">
      <w:pPr>
        <w:spacing w:line="360" w:lineRule="auto"/>
        <w:jc w:val="center"/>
        <w:rPr>
          <w:b/>
          <w:sz w:val="28"/>
          <w:szCs w:val="28"/>
          <w:lang w:val="uk-UA"/>
        </w:rPr>
      </w:pPr>
      <w:r w:rsidRPr="007301F1">
        <w:rPr>
          <w:b/>
          <w:sz w:val="28"/>
          <w:szCs w:val="28"/>
          <w:lang w:val="uk-UA"/>
        </w:rPr>
        <w:t>ВИСНОВКИ</w:t>
      </w:r>
    </w:p>
    <w:p w:rsidR="000050B9" w:rsidRPr="007941DB" w:rsidRDefault="000050B9" w:rsidP="000050B9">
      <w:pPr>
        <w:spacing w:line="360" w:lineRule="auto"/>
        <w:ind w:firstLine="720"/>
        <w:jc w:val="both"/>
        <w:rPr>
          <w:sz w:val="28"/>
          <w:szCs w:val="28"/>
          <w:lang w:val="uk-UA"/>
        </w:rPr>
      </w:pPr>
      <w:r w:rsidRPr="007941DB">
        <w:rPr>
          <w:sz w:val="28"/>
          <w:szCs w:val="28"/>
          <w:lang w:val="uk-UA"/>
        </w:rPr>
        <w:t>В дисертації наведено теоретичне узагальнення і нове вир</w:t>
      </w:r>
      <w:r>
        <w:rPr>
          <w:sz w:val="28"/>
          <w:szCs w:val="28"/>
          <w:lang w:val="uk-UA"/>
        </w:rPr>
        <w:t>і</w:t>
      </w:r>
      <w:r w:rsidRPr="007941DB">
        <w:rPr>
          <w:sz w:val="28"/>
          <w:szCs w:val="28"/>
          <w:lang w:val="uk-UA"/>
        </w:rPr>
        <w:t>ш</w:t>
      </w:r>
      <w:r>
        <w:rPr>
          <w:sz w:val="28"/>
          <w:szCs w:val="28"/>
          <w:lang w:val="uk-UA"/>
        </w:rPr>
        <w:t>е</w:t>
      </w:r>
      <w:r w:rsidRPr="007941DB">
        <w:rPr>
          <w:sz w:val="28"/>
          <w:szCs w:val="28"/>
          <w:lang w:val="uk-UA"/>
        </w:rPr>
        <w:t xml:space="preserve">ння наукової задачі на  основі </w:t>
      </w:r>
      <w:r>
        <w:rPr>
          <w:sz w:val="28"/>
          <w:szCs w:val="28"/>
          <w:lang w:val="uk-UA"/>
        </w:rPr>
        <w:t>вивчення</w:t>
      </w:r>
      <w:r w:rsidRPr="007941DB">
        <w:rPr>
          <w:sz w:val="28"/>
          <w:szCs w:val="28"/>
          <w:lang w:val="uk-UA"/>
        </w:rPr>
        <w:t xml:space="preserve"> клінічного перебігу, функціонального</w:t>
      </w:r>
      <w:r>
        <w:rPr>
          <w:sz w:val="28"/>
          <w:szCs w:val="28"/>
          <w:lang w:val="uk-UA"/>
        </w:rPr>
        <w:t xml:space="preserve"> стану нирок, е</w:t>
      </w:r>
      <w:r w:rsidRPr="007941DB">
        <w:rPr>
          <w:sz w:val="28"/>
          <w:szCs w:val="28"/>
          <w:lang w:val="uk-UA"/>
        </w:rPr>
        <w:t>фективності лікування гломерулонефриту</w:t>
      </w:r>
      <w:r>
        <w:rPr>
          <w:sz w:val="28"/>
          <w:szCs w:val="28"/>
          <w:lang w:val="uk-UA"/>
        </w:rPr>
        <w:t>,</w:t>
      </w:r>
      <w:r w:rsidRPr="007941DB">
        <w:rPr>
          <w:sz w:val="28"/>
          <w:szCs w:val="28"/>
          <w:lang w:val="uk-UA"/>
        </w:rPr>
        <w:t xml:space="preserve"> нефротично</w:t>
      </w:r>
      <w:r>
        <w:rPr>
          <w:sz w:val="28"/>
          <w:szCs w:val="28"/>
          <w:lang w:val="uk-UA"/>
        </w:rPr>
        <w:t>го синдрому</w:t>
      </w:r>
      <w:r w:rsidRPr="007941DB">
        <w:rPr>
          <w:sz w:val="28"/>
          <w:szCs w:val="28"/>
          <w:lang w:val="uk-UA"/>
        </w:rPr>
        <w:t xml:space="preserve"> та змішаної форм</w:t>
      </w:r>
      <w:r>
        <w:rPr>
          <w:sz w:val="28"/>
          <w:szCs w:val="28"/>
          <w:lang w:val="uk-UA"/>
        </w:rPr>
        <w:t>и</w:t>
      </w:r>
      <w:r w:rsidRPr="007941DB">
        <w:rPr>
          <w:sz w:val="28"/>
          <w:szCs w:val="28"/>
          <w:lang w:val="uk-UA"/>
        </w:rPr>
        <w:t xml:space="preserve"> у дітей на тлі стрептококової  та мікоплазмової інфекції з метою </w:t>
      </w:r>
      <w:r>
        <w:rPr>
          <w:sz w:val="28"/>
          <w:szCs w:val="28"/>
          <w:lang w:val="uk-UA"/>
        </w:rPr>
        <w:t>у</w:t>
      </w:r>
      <w:r w:rsidRPr="007941DB">
        <w:rPr>
          <w:sz w:val="28"/>
          <w:szCs w:val="28"/>
          <w:lang w:val="uk-UA"/>
        </w:rPr>
        <w:t>досконалення методів терапії.</w:t>
      </w:r>
    </w:p>
    <w:p w:rsidR="000050B9" w:rsidRPr="007941DB" w:rsidRDefault="000050B9" w:rsidP="001D379B">
      <w:pPr>
        <w:numPr>
          <w:ilvl w:val="0"/>
          <w:numId w:val="58"/>
        </w:numPr>
        <w:tabs>
          <w:tab w:val="clear" w:pos="720"/>
          <w:tab w:val="num" w:pos="0"/>
          <w:tab w:val="left" w:pos="1080"/>
        </w:tabs>
        <w:suppressAutoHyphens w:val="0"/>
        <w:spacing w:line="360" w:lineRule="auto"/>
        <w:ind w:left="0" w:firstLine="720"/>
        <w:jc w:val="both"/>
        <w:rPr>
          <w:sz w:val="28"/>
          <w:szCs w:val="28"/>
          <w:lang w:val="uk-UA"/>
        </w:rPr>
      </w:pPr>
      <w:r w:rsidRPr="007941DB">
        <w:rPr>
          <w:sz w:val="28"/>
          <w:szCs w:val="28"/>
          <w:lang w:val="uk-UA"/>
        </w:rPr>
        <w:t>При гломерулонефриті</w:t>
      </w:r>
      <w:r>
        <w:rPr>
          <w:sz w:val="28"/>
          <w:szCs w:val="28"/>
          <w:lang w:val="uk-UA"/>
        </w:rPr>
        <w:t>,</w:t>
      </w:r>
      <w:r w:rsidRPr="007941DB">
        <w:rPr>
          <w:sz w:val="28"/>
          <w:szCs w:val="28"/>
          <w:lang w:val="uk-UA"/>
        </w:rPr>
        <w:t xml:space="preserve"> </w:t>
      </w:r>
      <w:r>
        <w:rPr>
          <w:sz w:val="28"/>
          <w:szCs w:val="28"/>
          <w:lang w:val="uk-UA"/>
        </w:rPr>
        <w:t xml:space="preserve">НС та ЗФ </w:t>
      </w:r>
      <w:r w:rsidRPr="007941DB">
        <w:rPr>
          <w:sz w:val="28"/>
          <w:szCs w:val="28"/>
          <w:lang w:val="uk-UA"/>
        </w:rPr>
        <w:t>стрептококова та мікоплазмова інфекції діагностуються у 66,7% випадків (стрептококова в 23,3%, мікоплазмова в 29,4%, стрептококов</w:t>
      </w:r>
      <w:r>
        <w:rPr>
          <w:sz w:val="28"/>
          <w:szCs w:val="28"/>
          <w:lang w:val="uk-UA"/>
        </w:rPr>
        <w:t>о</w:t>
      </w:r>
      <w:r w:rsidRPr="007941DB">
        <w:rPr>
          <w:sz w:val="28"/>
          <w:szCs w:val="28"/>
          <w:lang w:val="uk-UA"/>
        </w:rPr>
        <w:t xml:space="preserve">-мікоплазмова мікст інфекція в </w:t>
      </w:r>
      <w:r>
        <w:rPr>
          <w:sz w:val="28"/>
          <w:szCs w:val="28"/>
          <w:lang w:val="uk-UA"/>
        </w:rPr>
        <w:t>14,0</w:t>
      </w:r>
      <w:r w:rsidRPr="007941DB">
        <w:rPr>
          <w:sz w:val="28"/>
          <w:szCs w:val="28"/>
          <w:lang w:val="uk-UA"/>
        </w:rPr>
        <w:t>%).</w:t>
      </w:r>
      <w:r>
        <w:rPr>
          <w:sz w:val="28"/>
          <w:szCs w:val="28"/>
          <w:lang w:val="uk-UA"/>
        </w:rPr>
        <w:t xml:space="preserve"> Частота виявлення с</w:t>
      </w:r>
      <w:r w:rsidRPr="007941DB">
        <w:rPr>
          <w:sz w:val="28"/>
          <w:szCs w:val="28"/>
          <w:lang w:val="uk-UA"/>
        </w:rPr>
        <w:t>трептококов</w:t>
      </w:r>
      <w:r>
        <w:rPr>
          <w:sz w:val="28"/>
          <w:szCs w:val="28"/>
          <w:lang w:val="uk-UA"/>
        </w:rPr>
        <w:t>ої</w:t>
      </w:r>
      <w:r w:rsidRPr="007941DB">
        <w:rPr>
          <w:sz w:val="28"/>
          <w:szCs w:val="28"/>
          <w:lang w:val="uk-UA"/>
        </w:rPr>
        <w:t xml:space="preserve"> інфекці</w:t>
      </w:r>
      <w:r>
        <w:rPr>
          <w:sz w:val="28"/>
          <w:szCs w:val="28"/>
          <w:lang w:val="uk-UA"/>
        </w:rPr>
        <w:t>ї</w:t>
      </w:r>
      <w:r w:rsidRPr="007941DB">
        <w:rPr>
          <w:sz w:val="28"/>
          <w:szCs w:val="28"/>
          <w:lang w:val="uk-UA"/>
        </w:rPr>
        <w:t xml:space="preserve"> і мікст-</w:t>
      </w:r>
      <w:r>
        <w:rPr>
          <w:sz w:val="28"/>
          <w:szCs w:val="28"/>
          <w:lang w:val="uk-UA"/>
        </w:rPr>
        <w:t>інфекції не залежить від статі</w:t>
      </w:r>
      <w:r w:rsidRPr="007941DB">
        <w:rPr>
          <w:sz w:val="28"/>
          <w:szCs w:val="28"/>
          <w:lang w:val="uk-UA"/>
        </w:rPr>
        <w:t xml:space="preserve">, мікоплазмова </w:t>
      </w:r>
      <w:r>
        <w:rPr>
          <w:sz w:val="28"/>
          <w:szCs w:val="28"/>
          <w:lang w:val="uk-UA"/>
        </w:rPr>
        <w:t xml:space="preserve">інфекція діагностується частіше </w:t>
      </w:r>
      <w:r w:rsidRPr="007941DB">
        <w:rPr>
          <w:sz w:val="28"/>
          <w:szCs w:val="28"/>
          <w:lang w:val="uk-UA"/>
        </w:rPr>
        <w:t xml:space="preserve">у дівчат, серед неінфікованих домінують  хлопчики. Стрептококова інфекція в 1/3 випадків реєструється у  дітей старше 10 років, мікоплазмова - з однаковою частотою в досліджуваних вікових діапазонах, </w:t>
      </w:r>
      <w:r>
        <w:rPr>
          <w:sz w:val="28"/>
          <w:szCs w:val="28"/>
          <w:lang w:val="uk-UA"/>
        </w:rPr>
        <w:t>серед</w:t>
      </w:r>
      <w:r w:rsidRPr="007941DB">
        <w:rPr>
          <w:sz w:val="28"/>
          <w:szCs w:val="28"/>
          <w:lang w:val="uk-UA"/>
        </w:rPr>
        <w:t xml:space="preserve"> неінфікованих переважають діти </w:t>
      </w:r>
      <w:r>
        <w:rPr>
          <w:sz w:val="28"/>
          <w:szCs w:val="28"/>
          <w:lang w:val="uk-UA"/>
        </w:rPr>
        <w:t>до</w:t>
      </w:r>
      <w:r w:rsidRPr="007941DB">
        <w:rPr>
          <w:sz w:val="28"/>
          <w:szCs w:val="28"/>
          <w:lang w:val="uk-UA"/>
        </w:rPr>
        <w:t xml:space="preserve"> 10 років.</w:t>
      </w:r>
    </w:p>
    <w:p w:rsidR="000050B9" w:rsidRDefault="000050B9" w:rsidP="001D379B">
      <w:pPr>
        <w:numPr>
          <w:ilvl w:val="0"/>
          <w:numId w:val="58"/>
        </w:numPr>
        <w:tabs>
          <w:tab w:val="clear" w:pos="720"/>
          <w:tab w:val="num" w:pos="0"/>
          <w:tab w:val="left" w:pos="1080"/>
        </w:tabs>
        <w:suppressAutoHyphens w:val="0"/>
        <w:spacing w:line="360" w:lineRule="auto"/>
        <w:ind w:left="0" w:firstLine="720"/>
        <w:jc w:val="both"/>
        <w:rPr>
          <w:sz w:val="28"/>
          <w:szCs w:val="28"/>
          <w:lang w:val="uk-UA"/>
        </w:rPr>
      </w:pPr>
      <w:r>
        <w:rPr>
          <w:sz w:val="28"/>
          <w:szCs w:val="28"/>
          <w:lang w:val="uk-UA"/>
        </w:rPr>
        <w:t>П</w:t>
      </w:r>
      <w:r w:rsidRPr="007941DB">
        <w:rPr>
          <w:sz w:val="28"/>
          <w:szCs w:val="28"/>
          <w:lang w:val="uk-UA"/>
        </w:rPr>
        <w:t xml:space="preserve">ри гострому ГН </w:t>
      </w:r>
      <w:r>
        <w:rPr>
          <w:sz w:val="28"/>
          <w:szCs w:val="28"/>
          <w:lang w:val="uk-UA"/>
        </w:rPr>
        <w:t>н</w:t>
      </w:r>
      <w:r w:rsidRPr="007941DB">
        <w:rPr>
          <w:sz w:val="28"/>
          <w:szCs w:val="28"/>
          <w:lang w:val="uk-UA"/>
        </w:rPr>
        <w:t>ефротичн</w:t>
      </w:r>
      <w:r>
        <w:rPr>
          <w:sz w:val="28"/>
          <w:szCs w:val="28"/>
          <w:lang w:val="uk-UA"/>
        </w:rPr>
        <w:t>и</w:t>
      </w:r>
      <w:r w:rsidRPr="007941DB">
        <w:rPr>
          <w:sz w:val="28"/>
          <w:szCs w:val="28"/>
          <w:lang w:val="uk-UA"/>
        </w:rPr>
        <w:t xml:space="preserve">й синдром рідше діагностується у інфікованих стрептококом та мікоплазмою і частіше в контрольній групі. </w:t>
      </w:r>
      <w:r w:rsidRPr="007941DB">
        <w:rPr>
          <w:sz w:val="28"/>
          <w:szCs w:val="28"/>
          <w:lang w:val="uk-UA"/>
        </w:rPr>
        <w:lastRenderedPageBreak/>
        <w:t>Нефротичн</w:t>
      </w:r>
      <w:r>
        <w:rPr>
          <w:sz w:val="28"/>
          <w:szCs w:val="28"/>
          <w:lang w:val="uk-UA"/>
        </w:rPr>
        <w:t>ий</w:t>
      </w:r>
      <w:r w:rsidRPr="007941DB">
        <w:rPr>
          <w:sz w:val="28"/>
          <w:szCs w:val="28"/>
          <w:lang w:val="uk-UA"/>
        </w:rPr>
        <w:t xml:space="preserve"> </w:t>
      </w:r>
      <w:r>
        <w:rPr>
          <w:sz w:val="28"/>
          <w:szCs w:val="28"/>
          <w:lang w:val="uk-UA"/>
        </w:rPr>
        <w:t>синдром</w:t>
      </w:r>
      <w:r w:rsidRPr="007941DB">
        <w:rPr>
          <w:sz w:val="28"/>
          <w:szCs w:val="28"/>
          <w:lang w:val="uk-UA"/>
        </w:rPr>
        <w:t xml:space="preserve"> хронічного ГН в 4 рази частіше документується на тлі мікоплазмової </w:t>
      </w:r>
      <w:r>
        <w:rPr>
          <w:sz w:val="28"/>
          <w:szCs w:val="28"/>
          <w:lang w:val="uk-UA"/>
        </w:rPr>
        <w:t xml:space="preserve">інфекції </w:t>
      </w:r>
      <w:r w:rsidRPr="007941DB">
        <w:rPr>
          <w:sz w:val="28"/>
          <w:szCs w:val="28"/>
          <w:lang w:val="uk-UA"/>
        </w:rPr>
        <w:t xml:space="preserve">в порівнянні з інфікованими стрептококом і мікст </w:t>
      </w:r>
      <w:r>
        <w:rPr>
          <w:sz w:val="28"/>
          <w:szCs w:val="28"/>
          <w:lang w:val="uk-UA"/>
        </w:rPr>
        <w:t>інфекцією</w:t>
      </w:r>
      <w:r w:rsidRPr="007941DB">
        <w:rPr>
          <w:sz w:val="28"/>
          <w:szCs w:val="28"/>
          <w:lang w:val="uk-UA"/>
        </w:rPr>
        <w:t xml:space="preserve">. Змішана форма гострого ГН переважно спостерігається у пацієнтів на тлі </w:t>
      </w:r>
      <w:r>
        <w:rPr>
          <w:sz w:val="28"/>
          <w:szCs w:val="28"/>
          <w:lang w:val="uk-UA"/>
        </w:rPr>
        <w:t>стрептококової (33,3%), хронічного ГН – на тлі мікоплазмової інфекції (33,3%).</w:t>
      </w:r>
    </w:p>
    <w:p w:rsidR="000050B9" w:rsidRPr="007941DB" w:rsidRDefault="000050B9" w:rsidP="001D379B">
      <w:pPr>
        <w:numPr>
          <w:ilvl w:val="0"/>
          <w:numId w:val="58"/>
        </w:numPr>
        <w:tabs>
          <w:tab w:val="clear" w:pos="720"/>
          <w:tab w:val="num" w:pos="0"/>
          <w:tab w:val="left" w:pos="1080"/>
        </w:tabs>
        <w:suppressAutoHyphens w:val="0"/>
        <w:spacing w:line="360" w:lineRule="auto"/>
        <w:ind w:left="0" w:firstLine="720"/>
        <w:jc w:val="both"/>
        <w:rPr>
          <w:sz w:val="28"/>
          <w:szCs w:val="28"/>
          <w:lang w:val="uk-UA"/>
        </w:rPr>
      </w:pPr>
      <w:r w:rsidRPr="007941DB">
        <w:rPr>
          <w:sz w:val="28"/>
          <w:szCs w:val="28"/>
          <w:lang w:val="uk-UA"/>
        </w:rPr>
        <w:t xml:space="preserve">На тлі стрептококової інфекції реєструється більш важкий перебіг ГН з тривалою високою клініко-лабораторною активністю, порушенням функції нирок в </w:t>
      </w:r>
      <w:r>
        <w:rPr>
          <w:sz w:val="28"/>
          <w:szCs w:val="28"/>
          <w:lang w:val="uk-UA"/>
        </w:rPr>
        <w:t>1/2</w:t>
      </w:r>
      <w:r w:rsidRPr="007941DB">
        <w:rPr>
          <w:sz w:val="28"/>
          <w:szCs w:val="28"/>
          <w:lang w:val="uk-UA"/>
        </w:rPr>
        <w:t xml:space="preserve"> хворих, гіпертенз</w:t>
      </w:r>
      <w:r>
        <w:rPr>
          <w:sz w:val="28"/>
          <w:szCs w:val="28"/>
          <w:lang w:val="uk-UA"/>
        </w:rPr>
        <w:t>ив</w:t>
      </w:r>
      <w:r w:rsidRPr="007941DB">
        <w:rPr>
          <w:sz w:val="28"/>
          <w:szCs w:val="28"/>
          <w:lang w:val="uk-UA"/>
        </w:rPr>
        <w:t>ним синдромом в 1/3 дітей у порівнянні з групою із мікоплазмовою інфекцією та  неінфікованими, при яких висока активність патологіч</w:t>
      </w:r>
      <w:r>
        <w:rPr>
          <w:sz w:val="28"/>
          <w:szCs w:val="28"/>
          <w:lang w:val="uk-UA"/>
        </w:rPr>
        <w:t xml:space="preserve">ного процесу в нирках протікає </w:t>
      </w:r>
      <w:r w:rsidRPr="007941DB">
        <w:rPr>
          <w:sz w:val="28"/>
          <w:szCs w:val="28"/>
          <w:lang w:val="uk-UA"/>
        </w:rPr>
        <w:t>з</w:t>
      </w:r>
      <w:r>
        <w:rPr>
          <w:sz w:val="28"/>
          <w:szCs w:val="28"/>
          <w:lang w:val="uk-UA"/>
        </w:rPr>
        <w:t>і</w:t>
      </w:r>
      <w:r w:rsidRPr="007941DB">
        <w:rPr>
          <w:sz w:val="28"/>
          <w:szCs w:val="28"/>
          <w:lang w:val="uk-UA"/>
        </w:rPr>
        <w:t xml:space="preserve"> швидкою регресією клінічних симптомів  і </w:t>
      </w:r>
      <w:r>
        <w:rPr>
          <w:sz w:val="28"/>
          <w:szCs w:val="28"/>
          <w:lang w:val="uk-UA"/>
        </w:rPr>
        <w:t xml:space="preserve"> покращенням </w:t>
      </w:r>
      <w:r w:rsidRPr="007941DB">
        <w:rPr>
          <w:sz w:val="28"/>
          <w:szCs w:val="28"/>
          <w:lang w:val="uk-UA"/>
        </w:rPr>
        <w:t>лабораторних показників.</w:t>
      </w:r>
    </w:p>
    <w:p w:rsidR="000050B9" w:rsidRPr="007941DB" w:rsidRDefault="000050B9" w:rsidP="001D379B">
      <w:pPr>
        <w:numPr>
          <w:ilvl w:val="0"/>
          <w:numId w:val="58"/>
        </w:numPr>
        <w:tabs>
          <w:tab w:val="clear" w:pos="720"/>
          <w:tab w:val="num" w:pos="0"/>
          <w:tab w:val="left" w:pos="1080"/>
        </w:tabs>
        <w:suppressAutoHyphens w:val="0"/>
        <w:spacing w:line="360" w:lineRule="auto"/>
        <w:ind w:left="0" w:firstLine="720"/>
        <w:jc w:val="both"/>
        <w:rPr>
          <w:sz w:val="28"/>
          <w:szCs w:val="28"/>
          <w:lang w:val="uk-UA"/>
        </w:rPr>
      </w:pPr>
      <w:r w:rsidRPr="007941DB">
        <w:rPr>
          <w:sz w:val="28"/>
          <w:szCs w:val="28"/>
          <w:lang w:val="uk-UA"/>
        </w:rPr>
        <w:t>При вивченні нефробіоптатів  у гормонорез</w:t>
      </w:r>
      <w:r>
        <w:rPr>
          <w:sz w:val="28"/>
          <w:szCs w:val="28"/>
          <w:lang w:val="uk-UA"/>
        </w:rPr>
        <w:t>и</w:t>
      </w:r>
      <w:r w:rsidRPr="007941DB">
        <w:rPr>
          <w:sz w:val="28"/>
          <w:szCs w:val="28"/>
          <w:lang w:val="uk-UA"/>
        </w:rPr>
        <w:t>стентних  хворих з ГН на тлі стрептококової інфекції у всіх випадках діагностується МзПГН</w:t>
      </w:r>
      <w:r>
        <w:rPr>
          <w:sz w:val="28"/>
          <w:szCs w:val="28"/>
          <w:lang w:val="uk-UA"/>
        </w:rPr>
        <w:t>,</w:t>
      </w:r>
      <w:r w:rsidRPr="007941DB">
        <w:rPr>
          <w:sz w:val="28"/>
          <w:szCs w:val="28"/>
          <w:lang w:val="uk-UA"/>
        </w:rPr>
        <w:t xml:space="preserve"> з дифузними змінами клубочків, тубулярним, інтерстиційним і судинним компонентом та в 50% - ознаками склерозування. При мікоплазмовій інфекції, окрім МзПГН, встановлений МКГН і ФСГС; МзПГН і МКГН характеризуються дифузним ураженням клубочків, вираженим тубулярним компонентом, в 50% випадків інтерстиційними змінами  та ознаками склерозування клубочків без змін судин інтерстицію.</w:t>
      </w:r>
    </w:p>
    <w:p w:rsidR="000050B9" w:rsidRPr="007941DB" w:rsidRDefault="000050B9" w:rsidP="001D379B">
      <w:pPr>
        <w:numPr>
          <w:ilvl w:val="0"/>
          <w:numId w:val="58"/>
        </w:numPr>
        <w:tabs>
          <w:tab w:val="clear" w:pos="720"/>
          <w:tab w:val="num" w:pos="0"/>
          <w:tab w:val="left" w:pos="1080"/>
        </w:tabs>
        <w:suppressAutoHyphens w:val="0"/>
        <w:spacing w:line="360" w:lineRule="auto"/>
        <w:ind w:left="0" w:firstLine="720"/>
        <w:jc w:val="both"/>
        <w:rPr>
          <w:sz w:val="28"/>
          <w:szCs w:val="28"/>
          <w:lang w:val="uk-UA"/>
        </w:rPr>
      </w:pPr>
      <w:r w:rsidRPr="007941DB">
        <w:rPr>
          <w:sz w:val="28"/>
          <w:szCs w:val="28"/>
          <w:lang w:val="uk-UA"/>
        </w:rPr>
        <w:t xml:space="preserve">Функціональні параметри </w:t>
      </w:r>
      <w:r>
        <w:rPr>
          <w:sz w:val="28"/>
          <w:szCs w:val="28"/>
          <w:lang w:val="uk-UA"/>
        </w:rPr>
        <w:t>роботи</w:t>
      </w:r>
      <w:r w:rsidRPr="007941DB">
        <w:rPr>
          <w:sz w:val="28"/>
          <w:szCs w:val="28"/>
          <w:lang w:val="uk-UA"/>
        </w:rPr>
        <w:t xml:space="preserve"> нирок і ниркової ге</w:t>
      </w:r>
      <w:r>
        <w:rPr>
          <w:sz w:val="28"/>
          <w:szCs w:val="28"/>
          <w:lang w:val="uk-UA"/>
        </w:rPr>
        <w:t>м</w:t>
      </w:r>
      <w:r w:rsidRPr="007941DB">
        <w:rPr>
          <w:sz w:val="28"/>
          <w:szCs w:val="28"/>
          <w:lang w:val="uk-UA"/>
        </w:rPr>
        <w:t>одинаміки залеж</w:t>
      </w:r>
      <w:r>
        <w:rPr>
          <w:sz w:val="28"/>
          <w:szCs w:val="28"/>
          <w:lang w:val="uk-UA"/>
        </w:rPr>
        <w:t>ать</w:t>
      </w:r>
      <w:r w:rsidRPr="007941DB">
        <w:rPr>
          <w:sz w:val="28"/>
          <w:szCs w:val="28"/>
          <w:lang w:val="uk-UA"/>
        </w:rPr>
        <w:t xml:space="preserve"> від виду інфікування: виражені ге</w:t>
      </w:r>
      <w:r>
        <w:rPr>
          <w:sz w:val="28"/>
          <w:szCs w:val="28"/>
          <w:lang w:val="uk-UA"/>
        </w:rPr>
        <w:t>м</w:t>
      </w:r>
      <w:r w:rsidRPr="007941DB">
        <w:rPr>
          <w:sz w:val="28"/>
          <w:szCs w:val="28"/>
          <w:lang w:val="uk-UA"/>
        </w:rPr>
        <w:t xml:space="preserve">одинамічні порушення при ГН на тлі мікоплазмової інфекції, як в активній стадії, так і в катамнезі у порівнянні зі стрептококовою і контрольною групами; вірогідно низька швидкість клубочкової фільтрації в активній стадії </w:t>
      </w:r>
      <w:r>
        <w:rPr>
          <w:sz w:val="28"/>
          <w:szCs w:val="28"/>
          <w:lang w:val="uk-UA"/>
        </w:rPr>
        <w:t xml:space="preserve">ГН </w:t>
      </w:r>
      <w:r w:rsidRPr="007941DB">
        <w:rPr>
          <w:sz w:val="28"/>
          <w:szCs w:val="28"/>
          <w:lang w:val="uk-UA"/>
        </w:rPr>
        <w:t>на тлі мікробних інфекці</w:t>
      </w:r>
      <w:r>
        <w:rPr>
          <w:sz w:val="28"/>
          <w:szCs w:val="28"/>
          <w:lang w:val="uk-UA"/>
        </w:rPr>
        <w:t>й</w:t>
      </w:r>
      <w:r w:rsidRPr="007941DB">
        <w:rPr>
          <w:sz w:val="28"/>
          <w:szCs w:val="28"/>
          <w:lang w:val="uk-UA"/>
        </w:rPr>
        <w:t>, не досягаюч</w:t>
      </w:r>
      <w:r>
        <w:rPr>
          <w:sz w:val="28"/>
          <w:szCs w:val="28"/>
          <w:lang w:val="uk-UA"/>
        </w:rPr>
        <w:t>а</w:t>
      </w:r>
      <w:r w:rsidRPr="007941DB">
        <w:rPr>
          <w:sz w:val="28"/>
          <w:szCs w:val="28"/>
          <w:lang w:val="uk-UA"/>
        </w:rPr>
        <w:t xml:space="preserve"> нормальних величин у ранньому катамнестичному </w:t>
      </w:r>
      <w:r>
        <w:rPr>
          <w:sz w:val="28"/>
          <w:szCs w:val="28"/>
          <w:lang w:val="uk-UA"/>
        </w:rPr>
        <w:t>періоді</w:t>
      </w:r>
      <w:r w:rsidRPr="007941DB">
        <w:rPr>
          <w:sz w:val="28"/>
          <w:szCs w:val="28"/>
          <w:lang w:val="uk-UA"/>
        </w:rPr>
        <w:t>, на відміну від неінфікованих, у яких вона на всіх етапах залишається в межах нормальних величин.</w:t>
      </w:r>
    </w:p>
    <w:p w:rsidR="000050B9" w:rsidRPr="007941DB" w:rsidRDefault="000050B9" w:rsidP="001D379B">
      <w:pPr>
        <w:numPr>
          <w:ilvl w:val="0"/>
          <w:numId w:val="58"/>
        </w:numPr>
        <w:tabs>
          <w:tab w:val="clear" w:pos="720"/>
          <w:tab w:val="num" w:pos="0"/>
          <w:tab w:val="left" w:pos="1080"/>
        </w:tabs>
        <w:suppressAutoHyphens w:val="0"/>
        <w:spacing w:line="360" w:lineRule="auto"/>
        <w:ind w:left="0" w:firstLine="720"/>
        <w:jc w:val="both"/>
        <w:rPr>
          <w:sz w:val="28"/>
          <w:szCs w:val="28"/>
          <w:lang w:val="uk-UA" w:eastAsia="uk-UA"/>
        </w:rPr>
      </w:pPr>
      <w:r w:rsidRPr="007941DB">
        <w:rPr>
          <w:sz w:val="28"/>
          <w:szCs w:val="28"/>
          <w:lang w:val="uk-UA"/>
        </w:rPr>
        <w:t>При Г</w:t>
      </w:r>
      <w:r>
        <w:rPr>
          <w:sz w:val="28"/>
          <w:szCs w:val="28"/>
          <w:lang w:val="uk-UA"/>
        </w:rPr>
        <w:t>Н</w:t>
      </w:r>
      <w:r w:rsidRPr="007941DB">
        <w:rPr>
          <w:sz w:val="28"/>
          <w:szCs w:val="28"/>
          <w:lang w:val="uk-UA"/>
        </w:rPr>
        <w:t xml:space="preserve">  на тлі стрептококової інфекції сироватковий </w:t>
      </w:r>
      <w:r w:rsidRPr="007941DB">
        <w:rPr>
          <w:sz w:val="28"/>
          <w:szCs w:val="28"/>
          <w:lang w:eastAsia="uk-UA"/>
        </w:rPr>
        <w:sym w:font="Symbol" w:char="F062"/>
      </w:r>
      <w:r w:rsidRPr="007941DB">
        <w:rPr>
          <w:sz w:val="28"/>
          <w:szCs w:val="28"/>
          <w:vertAlign w:val="subscript"/>
          <w:lang w:val="uk-UA" w:eastAsia="uk-UA"/>
        </w:rPr>
        <w:t>2</w:t>
      </w:r>
      <w:r w:rsidRPr="007941DB">
        <w:rPr>
          <w:sz w:val="28"/>
          <w:szCs w:val="28"/>
          <w:lang w:val="uk-UA" w:eastAsia="uk-UA"/>
        </w:rPr>
        <w:t xml:space="preserve">-МГ не змінюється, в сечі ініціально реєструється підвищена концентрація пептиду з прогресивним збільшенням в катамнезі; при мікоплазмовій інфекції, навпаки, ініціально реєструється висока концентрація </w:t>
      </w:r>
      <w:r w:rsidRPr="007941DB">
        <w:rPr>
          <w:sz w:val="28"/>
          <w:szCs w:val="28"/>
          <w:lang w:eastAsia="uk-UA"/>
        </w:rPr>
        <w:sym w:font="Symbol" w:char="F062"/>
      </w:r>
      <w:r w:rsidRPr="007941DB">
        <w:rPr>
          <w:sz w:val="28"/>
          <w:szCs w:val="28"/>
          <w:vertAlign w:val="subscript"/>
          <w:lang w:val="uk-UA" w:eastAsia="uk-UA"/>
        </w:rPr>
        <w:t>2</w:t>
      </w:r>
      <w:r w:rsidRPr="007941DB">
        <w:rPr>
          <w:sz w:val="28"/>
          <w:szCs w:val="28"/>
          <w:lang w:val="uk-UA" w:eastAsia="uk-UA"/>
        </w:rPr>
        <w:t xml:space="preserve">-МГ у сироватці крові в </w:t>
      </w:r>
      <w:r w:rsidRPr="007941DB">
        <w:rPr>
          <w:sz w:val="28"/>
          <w:szCs w:val="28"/>
          <w:lang w:val="uk-UA" w:eastAsia="uk-UA"/>
        </w:rPr>
        <w:lastRenderedPageBreak/>
        <w:t xml:space="preserve">подальшому з його нормалізацією та прогресивним збільшенням пептиду в сечі; середні значення </w:t>
      </w:r>
      <w:r w:rsidRPr="007941DB">
        <w:rPr>
          <w:sz w:val="28"/>
          <w:szCs w:val="28"/>
          <w:lang w:eastAsia="uk-UA"/>
        </w:rPr>
        <w:sym w:font="Symbol" w:char="F062"/>
      </w:r>
      <w:r w:rsidRPr="007941DB">
        <w:rPr>
          <w:sz w:val="28"/>
          <w:szCs w:val="28"/>
          <w:vertAlign w:val="subscript"/>
          <w:lang w:val="uk-UA" w:eastAsia="uk-UA"/>
        </w:rPr>
        <w:t>2</w:t>
      </w:r>
      <w:r w:rsidRPr="007941DB">
        <w:rPr>
          <w:sz w:val="28"/>
          <w:szCs w:val="28"/>
          <w:lang w:val="uk-UA" w:eastAsia="uk-UA"/>
        </w:rPr>
        <w:t>-МГ</w:t>
      </w:r>
      <w:r>
        <w:rPr>
          <w:sz w:val="28"/>
          <w:szCs w:val="28"/>
          <w:lang w:val="uk-UA" w:eastAsia="uk-UA"/>
        </w:rPr>
        <w:t xml:space="preserve"> як у в </w:t>
      </w:r>
      <w:r w:rsidRPr="007941DB">
        <w:rPr>
          <w:sz w:val="28"/>
          <w:szCs w:val="28"/>
          <w:lang w:val="uk-UA" w:eastAsia="uk-UA"/>
        </w:rPr>
        <w:t>крові</w:t>
      </w:r>
      <w:r>
        <w:rPr>
          <w:sz w:val="28"/>
          <w:szCs w:val="28"/>
          <w:lang w:val="uk-UA" w:eastAsia="uk-UA"/>
        </w:rPr>
        <w:t>,</w:t>
      </w:r>
      <w:r w:rsidRPr="007941DB">
        <w:rPr>
          <w:sz w:val="28"/>
          <w:szCs w:val="28"/>
          <w:lang w:val="uk-UA" w:eastAsia="uk-UA"/>
        </w:rPr>
        <w:t xml:space="preserve"> так і в сечі серед неінфіков</w:t>
      </w:r>
      <w:r>
        <w:rPr>
          <w:sz w:val="28"/>
          <w:szCs w:val="28"/>
          <w:lang w:val="uk-UA" w:eastAsia="uk-UA"/>
        </w:rPr>
        <w:t>а</w:t>
      </w:r>
      <w:r w:rsidRPr="007941DB">
        <w:rPr>
          <w:sz w:val="28"/>
          <w:szCs w:val="28"/>
          <w:lang w:val="uk-UA" w:eastAsia="uk-UA"/>
        </w:rPr>
        <w:t>них коливаються в межах нормальн</w:t>
      </w:r>
      <w:r>
        <w:rPr>
          <w:sz w:val="28"/>
          <w:szCs w:val="28"/>
          <w:lang w:val="uk-UA" w:eastAsia="uk-UA"/>
        </w:rPr>
        <w:t>и</w:t>
      </w:r>
      <w:r w:rsidRPr="007941DB">
        <w:rPr>
          <w:sz w:val="28"/>
          <w:szCs w:val="28"/>
          <w:lang w:val="uk-UA" w:eastAsia="uk-UA"/>
        </w:rPr>
        <w:t>х показників.</w:t>
      </w:r>
    </w:p>
    <w:p w:rsidR="000050B9" w:rsidRPr="0075170F" w:rsidRDefault="000050B9" w:rsidP="001D379B">
      <w:pPr>
        <w:numPr>
          <w:ilvl w:val="0"/>
          <w:numId w:val="58"/>
        </w:numPr>
        <w:tabs>
          <w:tab w:val="clear" w:pos="720"/>
          <w:tab w:val="num" w:pos="0"/>
          <w:tab w:val="left" w:pos="1080"/>
        </w:tabs>
        <w:suppressAutoHyphens w:val="0"/>
        <w:spacing w:line="360" w:lineRule="auto"/>
        <w:ind w:left="0" w:firstLine="720"/>
        <w:jc w:val="both"/>
        <w:rPr>
          <w:sz w:val="28"/>
          <w:szCs w:val="28"/>
        </w:rPr>
      </w:pPr>
      <w:r>
        <w:rPr>
          <w:sz w:val="28"/>
          <w:szCs w:val="28"/>
          <w:lang w:val="uk-UA" w:eastAsia="uk-UA"/>
        </w:rPr>
        <w:t xml:space="preserve">Встановлена </w:t>
      </w:r>
      <w:r w:rsidRPr="005E70D9">
        <w:rPr>
          <w:sz w:val="28"/>
          <w:szCs w:val="28"/>
          <w:lang w:val="uk-UA" w:eastAsia="uk-UA"/>
        </w:rPr>
        <w:t xml:space="preserve">найбільш низька ефективність лікування </w:t>
      </w:r>
      <w:r>
        <w:rPr>
          <w:sz w:val="28"/>
          <w:szCs w:val="28"/>
          <w:lang w:val="uk-UA" w:eastAsia="uk-UA"/>
        </w:rPr>
        <w:t xml:space="preserve">глюкокортикоїдами і цитостатиками </w:t>
      </w:r>
      <w:r w:rsidRPr="005E70D9">
        <w:rPr>
          <w:sz w:val="28"/>
          <w:szCs w:val="28"/>
          <w:lang w:val="uk-UA" w:eastAsia="uk-UA"/>
        </w:rPr>
        <w:t>і висока частота переходу гострого гломерулонефриту в хронічний у хворих з супутньою стрептококовою інфекцією</w:t>
      </w:r>
      <w:r>
        <w:rPr>
          <w:sz w:val="28"/>
          <w:szCs w:val="28"/>
          <w:lang w:val="uk-UA" w:eastAsia="uk-UA"/>
        </w:rPr>
        <w:t>.</w:t>
      </w:r>
      <w:r w:rsidRPr="007941DB">
        <w:rPr>
          <w:sz w:val="28"/>
          <w:szCs w:val="28"/>
          <w:lang w:val="uk-UA" w:eastAsia="uk-UA"/>
        </w:rPr>
        <w:t xml:space="preserve"> При 5-річному катамнестичному спостереженні у дітей</w:t>
      </w:r>
      <w:r>
        <w:rPr>
          <w:sz w:val="28"/>
          <w:szCs w:val="28"/>
          <w:lang w:val="uk-UA" w:eastAsia="uk-UA"/>
        </w:rPr>
        <w:t>,</w:t>
      </w:r>
      <w:r w:rsidRPr="007941DB">
        <w:rPr>
          <w:sz w:val="28"/>
          <w:szCs w:val="28"/>
          <w:lang w:val="uk-UA" w:eastAsia="uk-UA"/>
        </w:rPr>
        <w:t xml:space="preserve"> </w:t>
      </w:r>
      <w:r>
        <w:rPr>
          <w:sz w:val="28"/>
          <w:szCs w:val="28"/>
          <w:lang w:val="uk-UA" w:eastAsia="uk-UA"/>
        </w:rPr>
        <w:t>хворих на</w:t>
      </w:r>
      <w:r w:rsidRPr="007941DB">
        <w:rPr>
          <w:sz w:val="28"/>
          <w:szCs w:val="28"/>
          <w:lang w:val="uk-UA" w:eastAsia="uk-UA"/>
        </w:rPr>
        <w:t xml:space="preserve"> </w:t>
      </w:r>
      <w:r>
        <w:rPr>
          <w:sz w:val="28"/>
          <w:szCs w:val="28"/>
          <w:lang w:val="uk-UA" w:eastAsia="uk-UA"/>
        </w:rPr>
        <w:t xml:space="preserve">ГН, ЗФ </w:t>
      </w:r>
      <w:r w:rsidRPr="007941DB">
        <w:rPr>
          <w:sz w:val="28"/>
          <w:szCs w:val="28"/>
          <w:lang w:val="uk-UA"/>
        </w:rPr>
        <w:t xml:space="preserve">"клінічне </w:t>
      </w:r>
      <w:r>
        <w:rPr>
          <w:sz w:val="28"/>
          <w:szCs w:val="28"/>
          <w:lang w:val="uk-UA"/>
        </w:rPr>
        <w:t>о</w:t>
      </w:r>
      <w:r w:rsidRPr="007941DB">
        <w:rPr>
          <w:sz w:val="28"/>
          <w:szCs w:val="28"/>
          <w:lang w:val="uk-UA"/>
        </w:rPr>
        <w:t>дужання” у інфікованих пацієнтів реєструється в три рази рідше ніж в контрольн</w:t>
      </w:r>
      <w:r>
        <w:rPr>
          <w:sz w:val="28"/>
          <w:szCs w:val="28"/>
          <w:lang w:val="uk-UA"/>
        </w:rPr>
        <w:t>ій</w:t>
      </w:r>
      <w:r w:rsidRPr="007941DB">
        <w:rPr>
          <w:sz w:val="28"/>
          <w:szCs w:val="28"/>
          <w:lang w:val="uk-UA"/>
        </w:rPr>
        <w:t xml:space="preserve"> групі.</w:t>
      </w:r>
      <w:r>
        <w:rPr>
          <w:sz w:val="28"/>
          <w:szCs w:val="28"/>
          <w:lang w:val="uk-UA"/>
        </w:rPr>
        <w:t xml:space="preserve"> </w:t>
      </w:r>
    </w:p>
    <w:p w:rsidR="000050B9" w:rsidRPr="005A22D5" w:rsidRDefault="000050B9" w:rsidP="001D379B">
      <w:pPr>
        <w:numPr>
          <w:ilvl w:val="0"/>
          <w:numId w:val="58"/>
        </w:numPr>
        <w:tabs>
          <w:tab w:val="clear" w:pos="720"/>
          <w:tab w:val="num" w:pos="0"/>
          <w:tab w:val="left" w:pos="1080"/>
        </w:tabs>
        <w:suppressAutoHyphens w:val="0"/>
        <w:spacing w:line="360" w:lineRule="auto"/>
        <w:ind w:left="0" w:firstLine="720"/>
        <w:jc w:val="both"/>
        <w:rPr>
          <w:sz w:val="28"/>
          <w:szCs w:val="28"/>
          <w:lang w:val="uk-UA" w:eastAsia="uk-UA"/>
        </w:rPr>
      </w:pPr>
      <w:r w:rsidRPr="007941DB">
        <w:rPr>
          <w:sz w:val="28"/>
          <w:szCs w:val="28"/>
          <w:lang w:val="uk-UA" w:eastAsia="uk-UA"/>
        </w:rPr>
        <w:t>Характер побічних ефектів і ускладнень глюкокортикоїдної і цитостатичної терапії ГН у дітей не залеж</w:t>
      </w:r>
      <w:r>
        <w:rPr>
          <w:sz w:val="28"/>
          <w:szCs w:val="28"/>
          <w:lang w:val="uk-UA" w:eastAsia="uk-UA"/>
        </w:rPr>
        <w:t>ить</w:t>
      </w:r>
      <w:r w:rsidRPr="007941DB">
        <w:rPr>
          <w:sz w:val="28"/>
          <w:szCs w:val="28"/>
          <w:lang w:val="uk-UA" w:eastAsia="uk-UA"/>
        </w:rPr>
        <w:t xml:space="preserve"> від виду супутніх інфекцій, однак, на тлі стрептококової інфекції частота побічних ефектів і ускладнень найбільша і зумовлена як небажаними</w:t>
      </w:r>
      <w:r>
        <w:rPr>
          <w:sz w:val="28"/>
          <w:szCs w:val="28"/>
          <w:lang w:val="uk-UA" w:eastAsia="uk-UA"/>
        </w:rPr>
        <w:t xml:space="preserve"> побічними ефектами препаратів, </w:t>
      </w:r>
      <w:r w:rsidRPr="007941DB">
        <w:rPr>
          <w:sz w:val="28"/>
          <w:szCs w:val="28"/>
          <w:lang w:val="uk-UA" w:eastAsia="uk-UA"/>
        </w:rPr>
        <w:t>так і перебігом самого захворювання.</w:t>
      </w:r>
    </w:p>
    <w:p w:rsidR="000050B9" w:rsidRPr="007941DB" w:rsidRDefault="000050B9" w:rsidP="000050B9">
      <w:pPr>
        <w:spacing w:line="360" w:lineRule="auto"/>
        <w:jc w:val="both"/>
        <w:rPr>
          <w:sz w:val="28"/>
          <w:szCs w:val="28"/>
          <w:lang w:val="uk-UA"/>
        </w:rPr>
      </w:pPr>
    </w:p>
    <w:p w:rsidR="000050B9" w:rsidRPr="00647820" w:rsidRDefault="000050B9" w:rsidP="000050B9">
      <w:pPr>
        <w:ind w:firstLine="720"/>
        <w:jc w:val="center"/>
        <w:rPr>
          <w:b/>
          <w:sz w:val="28"/>
          <w:szCs w:val="28"/>
          <w:lang w:val="uk-UA"/>
        </w:rPr>
      </w:pPr>
      <w:r w:rsidRPr="00647820">
        <w:rPr>
          <w:b/>
          <w:sz w:val="28"/>
          <w:szCs w:val="28"/>
          <w:lang w:val="uk-UA"/>
        </w:rPr>
        <w:t>П</w:t>
      </w:r>
      <w:r>
        <w:rPr>
          <w:b/>
          <w:sz w:val="28"/>
          <w:szCs w:val="28"/>
          <w:lang w:val="uk-UA"/>
        </w:rPr>
        <w:t>РАКТИЧНІ  РЕКОМЕНДАЦІЇ</w:t>
      </w:r>
    </w:p>
    <w:p w:rsidR="000050B9" w:rsidRPr="00647820" w:rsidRDefault="000050B9" w:rsidP="000050B9">
      <w:pPr>
        <w:jc w:val="both"/>
        <w:rPr>
          <w:sz w:val="28"/>
          <w:szCs w:val="28"/>
          <w:lang w:val="uk-UA"/>
        </w:rPr>
      </w:pPr>
    </w:p>
    <w:p w:rsidR="000050B9" w:rsidRPr="00647820" w:rsidRDefault="000050B9" w:rsidP="001D379B">
      <w:pPr>
        <w:numPr>
          <w:ilvl w:val="0"/>
          <w:numId w:val="59"/>
        </w:numPr>
        <w:tabs>
          <w:tab w:val="clear" w:pos="720"/>
          <w:tab w:val="num" w:pos="0"/>
          <w:tab w:val="left" w:pos="1080"/>
          <w:tab w:val="left" w:pos="2880"/>
        </w:tabs>
        <w:suppressAutoHyphens w:val="0"/>
        <w:spacing w:line="360" w:lineRule="auto"/>
        <w:ind w:left="0" w:firstLine="720"/>
        <w:jc w:val="both"/>
        <w:rPr>
          <w:sz w:val="28"/>
          <w:szCs w:val="28"/>
          <w:lang w:val="uk-UA" w:eastAsia="uk-UA"/>
        </w:rPr>
      </w:pPr>
      <w:r w:rsidRPr="00647820">
        <w:rPr>
          <w:sz w:val="28"/>
          <w:szCs w:val="28"/>
          <w:lang w:val="uk-UA" w:eastAsia="uk-UA"/>
        </w:rPr>
        <w:t>У зв'язку з частим виявленням стрептококової і мікоплазмової інфекції  у дітей</w:t>
      </w:r>
      <w:r>
        <w:rPr>
          <w:sz w:val="28"/>
          <w:szCs w:val="28"/>
          <w:lang w:val="uk-UA" w:eastAsia="uk-UA"/>
        </w:rPr>
        <w:t>, хворих на</w:t>
      </w:r>
      <w:r w:rsidRPr="00647820">
        <w:rPr>
          <w:sz w:val="28"/>
          <w:szCs w:val="28"/>
          <w:lang w:val="uk-UA" w:eastAsia="uk-UA"/>
        </w:rPr>
        <w:t xml:space="preserve"> ГН</w:t>
      </w:r>
      <w:r>
        <w:rPr>
          <w:sz w:val="28"/>
          <w:szCs w:val="28"/>
          <w:lang w:val="uk-UA" w:eastAsia="uk-UA"/>
        </w:rPr>
        <w:t xml:space="preserve"> з</w:t>
      </w:r>
      <w:r w:rsidRPr="00647820">
        <w:rPr>
          <w:sz w:val="28"/>
          <w:szCs w:val="28"/>
          <w:lang w:val="uk-UA" w:eastAsia="uk-UA"/>
        </w:rPr>
        <w:t xml:space="preserve"> НС і ЗФ необхідний моніторинг серологічних досліджень, як у дебюті ГН, так і в динаміці спостереження.</w:t>
      </w:r>
    </w:p>
    <w:p w:rsidR="000050B9" w:rsidRPr="00CC69F6" w:rsidRDefault="000050B9" w:rsidP="001D379B">
      <w:pPr>
        <w:numPr>
          <w:ilvl w:val="0"/>
          <w:numId w:val="59"/>
        </w:numPr>
        <w:tabs>
          <w:tab w:val="clear" w:pos="720"/>
          <w:tab w:val="num" w:pos="0"/>
          <w:tab w:val="left" w:pos="1080"/>
          <w:tab w:val="left" w:pos="2880"/>
        </w:tabs>
        <w:suppressAutoHyphens w:val="0"/>
        <w:spacing w:line="360" w:lineRule="auto"/>
        <w:ind w:left="0" w:firstLine="720"/>
        <w:jc w:val="both"/>
        <w:rPr>
          <w:sz w:val="28"/>
          <w:szCs w:val="28"/>
          <w:lang w:val="uk-UA" w:eastAsia="uk-UA"/>
        </w:rPr>
      </w:pPr>
      <w:r w:rsidRPr="00647820">
        <w:rPr>
          <w:sz w:val="28"/>
          <w:szCs w:val="28"/>
          <w:lang w:val="uk-UA" w:eastAsia="uk-UA"/>
        </w:rPr>
        <w:t xml:space="preserve">При стрептококовій інфекції рекомендовано: санація хронічних </w:t>
      </w:r>
      <w:r>
        <w:rPr>
          <w:sz w:val="28"/>
          <w:szCs w:val="28"/>
          <w:lang w:val="uk-UA" w:eastAsia="uk-UA"/>
        </w:rPr>
        <w:t>вогнищ</w:t>
      </w:r>
      <w:r w:rsidRPr="00647820">
        <w:rPr>
          <w:sz w:val="28"/>
          <w:szCs w:val="28"/>
          <w:lang w:val="uk-UA" w:eastAsia="uk-UA"/>
        </w:rPr>
        <w:t xml:space="preserve"> інфекції, подовження термінів застосування максимальних і підтримуючих доз ГК і ЦС з моніторингом лабораторних і біохімічних показників для </w:t>
      </w:r>
      <w:r>
        <w:rPr>
          <w:sz w:val="28"/>
          <w:szCs w:val="28"/>
          <w:lang w:val="uk-UA" w:eastAsia="uk-UA"/>
        </w:rPr>
        <w:t>запобігання</w:t>
      </w:r>
      <w:r w:rsidRPr="00647820">
        <w:rPr>
          <w:sz w:val="28"/>
          <w:szCs w:val="28"/>
          <w:lang w:val="uk-UA" w:eastAsia="uk-UA"/>
        </w:rPr>
        <w:t xml:space="preserve"> ранні</w:t>
      </w:r>
      <w:r>
        <w:rPr>
          <w:sz w:val="28"/>
          <w:szCs w:val="28"/>
          <w:lang w:val="uk-UA" w:eastAsia="uk-UA"/>
        </w:rPr>
        <w:t>м</w:t>
      </w:r>
      <w:r w:rsidRPr="00647820">
        <w:rPr>
          <w:sz w:val="28"/>
          <w:szCs w:val="28"/>
          <w:lang w:val="uk-UA" w:eastAsia="uk-UA"/>
        </w:rPr>
        <w:t xml:space="preserve"> рецидив</w:t>
      </w:r>
      <w:r>
        <w:rPr>
          <w:sz w:val="28"/>
          <w:szCs w:val="28"/>
          <w:lang w:val="uk-UA" w:eastAsia="uk-UA"/>
        </w:rPr>
        <w:t>ам</w:t>
      </w:r>
      <w:r w:rsidRPr="00647820">
        <w:rPr>
          <w:sz w:val="28"/>
          <w:szCs w:val="28"/>
          <w:lang w:val="uk-UA" w:eastAsia="uk-UA"/>
        </w:rPr>
        <w:t xml:space="preserve"> захворювання; при гіперхолестеринемії – призначення тривалої гіпохолестеринемічної дієти і статинів</w:t>
      </w:r>
      <w:r>
        <w:rPr>
          <w:sz w:val="28"/>
          <w:szCs w:val="28"/>
          <w:lang w:val="uk-UA" w:eastAsia="uk-UA"/>
        </w:rPr>
        <w:t>.</w:t>
      </w:r>
      <w:r w:rsidRPr="00647820">
        <w:rPr>
          <w:sz w:val="28"/>
          <w:szCs w:val="28"/>
          <w:lang w:val="uk-UA" w:eastAsia="uk-UA"/>
        </w:rPr>
        <w:t xml:space="preserve"> </w:t>
      </w:r>
    </w:p>
    <w:p w:rsidR="000050B9" w:rsidRPr="00647820" w:rsidRDefault="000050B9" w:rsidP="001D379B">
      <w:pPr>
        <w:numPr>
          <w:ilvl w:val="0"/>
          <w:numId w:val="59"/>
        </w:numPr>
        <w:tabs>
          <w:tab w:val="clear" w:pos="720"/>
          <w:tab w:val="num" w:pos="0"/>
          <w:tab w:val="left" w:pos="1080"/>
          <w:tab w:val="left" w:pos="2880"/>
        </w:tabs>
        <w:suppressAutoHyphens w:val="0"/>
        <w:spacing w:line="360" w:lineRule="auto"/>
        <w:ind w:left="0" w:firstLine="720"/>
        <w:jc w:val="both"/>
        <w:rPr>
          <w:sz w:val="28"/>
          <w:szCs w:val="28"/>
          <w:lang w:val="uk-UA" w:eastAsia="uk-UA"/>
        </w:rPr>
      </w:pPr>
      <w:r w:rsidRPr="00647820">
        <w:rPr>
          <w:sz w:val="28"/>
          <w:szCs w:val="28"/>
          <w:lang w:val="uk-UA" w:eastAsia="uk-UA"/>
        </w:rPr>
        <w:t xml:space="preserve">При супутній мікоплазмовій інфекції пропонуємо: використовувати антибіотики групи макролідів під контролем динаміки титрів антитіл до </w:t>
      </w:r>
      <w:r w:rsidRPr="00CC69F6">
        <w:rPr>
          <w:sz w:val="28"/>
          <w:szCs w:val="28"/>
          <w:lang w:val="en-US" w:eastAsia="uk-UA"/>
        </w:rPr>
        <w:t>M</w:t>
      </w:r>
      <w:r w:rsidRPr="00647820">
        <w:rPr>
          <w:sz w:val="28"/>
          <w:szCs w:val="28"/>
          <w:lang w:val="uk-UA" w:eastAsia="uk-UA"/>
        </w:rPr>
        <w:t xml:space="preserve">. </w:t>
      </w:r>
      <w:proofErr w:type="gramStart"/>
      <w:r>
        <w:rPr>
          <w:sz w:val="28"/>
          <w:szCs w:val="28"/>
          <w:lang w:val="en-US" w:eastAsia="uk-UA"/>
        </w:rPr>
        <w:t>h</w:t>
      </w:r>
      <w:r w:rsidRPr="00CC69F6">
        <w:rPr>
          <w:sz w:val="28"/>
          <w:szCs w:val="28"/>
          <w:lang w:val="en-US" w:eastAsia="uk-UA"/>
        </w:rPr>
        <w:t>ominis</w:t>
      </w:r>
      <w:proofErr w:type="gramEnd"/>
      <w:r w:rsidRPr="00647820">
        <w:rPr>
          <w:sz w:val="28"/>
          <w:szCs w:val="28"/>
          <w:lang w:val="uk-UA" w:eastAsia="uk-UA"/>
        </w:rPr>
        <w:t xml:space="preserve">; у гормоночутливих хворих скоротити терміни застосування ГК і подовжити терміни використання цитостатиків у зв'язку з тривалими гемодинамічними порушеннями і тубулоінтерстиційними змінами. </w:t>
      </w:r>
    </w:p>
    <w:p w:rsidR="000050B9" w:rsidRPr="003A204F" w:rsidRDefault="000050B9" w:rsidP="000050B9">
      <w:pPr>
        <w:spacing w:line="360" w:lineRule="auto"/>
        <w:jc w:val="center"/>
        <w:rPr>
          <w:lang w:val="uk-UA"/>
        </w:rPr>
      </w:pPr>
    </w:p>
    <w:p w:rsidR="000050B9" w:rsidRPr="001E7C48" w:rsidRDefault="000050B9" w:rsidP="000050B9">
      <w:pPr>
        <w:tabs>
          <w:tab w:val="left" w:pos="1080"/>
          <w:tab w:val="left" w:pos="1260"/>
        </w:tabs>
        <w:spacing w:line="360" w:lineRule="auto"/>
        <w:ind w:firstLine="540"/>
        <w:jc w:val="center"/>
        <w:rPr>
          <w:caps/>
          <w:sz w:val="28"/>
        </w:rPr>
      </w:pPr>
      <w:r w:rsidRPr="001E7C48">
        <w:rPr>
          <w:caps/>
          <w:sz w:val="28"/>
        </w:rPr>
        <w:lastRenderedPageBreak/>
        <w:t>Список використаних джерел</w:t>
      </w:r>
    </w:p>
    <w:p w:rsidR="000050B9" w:rsidRPr="001E7C48" w:rsidRDefault="000050B9" w:rsidP="000050B9">
      <w:pPr>
        <w:tabs>
          <w:tab w:val="left" w:pos="1080"/>
          <w:tab w:val="left" w:pos="1260"/>
        </w:tabs>
        <w:spacing w:line="360" w:lineRule="auto"/>
        <w:jc w:val="both"/>
        <w:rPr>
          <w:sz w:val="28"/>
        </w:rPr>
      </w:pP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sz w:val="28"/>
          <w:szCs w:val="28"/>
        </w:rPr>
      </w:pPr>
      <w:r w:rsidRPr="001E7C48">
        <w:rPr>
          <w:sz w:val="28"/>
          <w:szCs w:val="28"/>
        </w:rPr>
        <w:t>Альбини Б., Бреньянс Я.Р., Андрес Д.А. Иммунопатология почки: Пер. с англ. /</w:t>
      </w:r>
      <w:r>
        <w:rPr>
          <w:sz w:val="28"/>
          <w:szCs w:val="28"/>
        </w:rPr>
        <w:t xml:space="preserve"> </w:t>
      </w:r>
      <w:r w:rsidRPr="001E7C48">
        <w:rPr>
          <w:sz w:val="28"/>
          <w:szCs w:val="28"/>
        </w:rPr>
        <w:t>Под  ред. Серова В.В.– М.: Медицина</w:t>
      </w:r>
      <w:r>
        <w:rPr>
          <w:sz w:val="28"/>
          <w:szCs w:val="28"/>
        </w:rPr>
        <w:t>,</w:t>
      </w:r>
      <w:r w:rsidRPr="001E7C48">
        <w:rPr>
          <w:sz w:val="28"/>
          <w:szCs w:val="28"/>
        </w:rPr>
        <w:t xml:space="preserve"> 1982. – 264 с. </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1E7C48">
        <w:rPr>
          <w:sz w:val="28"/>
          <w:szCs w:val="28"/>
        </w:rPr>
        <w:t>Артемова С.М. Перебіг гломерулонефриту в умовах цитомегаловірусної інфекції: Автореф. дис. … канд. мед</w:t>
      </w:r>
      <w:proofErr w:type="gramStart"/>
      <w:r w:rsidRPr="001E7C48">
        <w:rPr>
          <w:sz w:val="28"/>
          <w:szCs w:val="28"/>
        </w:rPr>
        <w:t>.</w:t>
      </w:r>
      <w:proofErr w:type="gramEnd"/>
      <w:r w:rsidRPr="001E7C48">
        <w:rPr>
          <w:sz w:val="28"/>
          <w:szCs w:val="28"/>
        </w:rPr>
        <w:t xml:space="preserve"> </w:t>
      </w:r>
      <w:proofErr w:type="gramStart"/>
      <w:r w:rsidRPr="001E7C48">
        <w:rPr>
          <w:sz w:val="28"/>
          <w:szCs w:val="28"/>
        </w:rPr>
        <w:t>н</w:t>
      </w:r>
      <w:proofErr w:type="gramEnd"/>
      <w:r w:rsidRPr="001E7C48">
        <w:rPr>
          <w:sz w:val="28"/>
          <w:szCs w:val="28"/>
        </w:rPr>
        <w:t>аук.</w:t>
      </w:r>
      <w:r>
        <w:rPr>
          <w:sz w:val="28"/>
          <w:szCs w:val="28"/>
        </w:rPr>
        <w:t xml:space="preserve"> 14.01.37</w:t>
      </w:r>
      <w:r w:rsidRPr="001E7C48">
        <w:rPr>
          <w:sz w:val="28"/>
          <w:szCs w:val="28"/>
        </w:rPr>
        <w:t xml:space="preserve"> / Харків. держ. мед. ун-т. – Харків, 1999. – 19</w:t>
      </w:r>
      <w:r>
        <w:rPr>
          <w:sz w:val="28"/>
          <w:szCs w:val="28"/>
        </w:rPr>
        <w:t xml:space="preserve"> </w:t>
      </w:r>
      <w:r w:rsidRPr="001E7C48">
        <w:rPr>
          <w:sz w:val="28"/>
          <w:szCs w:val="28"/>
        </w:rPr>
        <w:t>с.</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rPr>
      </w:pPr>
      <w:r w:rsidRPr="001E7C48">
        <w:rPr>
          <w:sz w:val="28"/>
        </w:rPr>
        <w:t>Астапов А.А., Мельникова Э.А., Зборовская А.А. Микоплазменные инфекции (лекция) //</w:t>
      </w:r>
      <w:r>
        <w:rPr>
          <w:sz w:val="28"/>
        </w:rPr>
        <w:t xml:space="preserve"> </w:t>
      </w:r>
      <w:r w:rsidRPr="001E7C48">
        <w:rPr>
          <w:sz w:val="28"/>
        </w:rPr>
        <w:t>Мед</w:t>
      </w:r>
      <w:proofErr w:type="gramStart"/>
      <w:r w:rsidRPr="001E7C48">
        <w:rPr>
          <w:sz w:val="28"/>
        </w:rPr>
        <w:t>.</w:t>
      </w:r>
      <w:proofErr w:type="gramEnd"/>
      <w:r w:rsidRPr="001E7C48">
        <w:rPr>
          <w:sz w:val="28"/>
        </w:rPr>
        <w:t xml:space="preserve"> </w:t>
      </w:r>
      <w:proofErr w:type="gramStart"/>
      <w:r w:rsidRPr="001E7C48">
        <w:rPr>
          <w:sz w:val="28"/>
        </w:rPr>
        <w:t>н</w:t>
      </w:r>
      <w:proofErr w:type="gramEnd"/>
      <w:r w:rsidRPr="001E7C48">
        <w:rPr>
          <w:sz w:val="28"/>
        </w:rPr>
        <w:t>овости. – 2000. – №</w:t>
      </w:r>
      <w:r>
        <w:rPr>
          <w:sz w:val="28"/>
        </w:rPr>
        <w:t xml:space="preserve"> </w:t>
      </w:r>
      <w:r w:rsidRPr="001E7C48">
        <w:rPr>
          <w:sz w:val="28"/>
        </w:rPr>
        <w:t>7. – С.</w:t>
      </w:r>
      <w:r>
        <w:rPr>
          <w:sz w:val="28"/>
        </w:rPr>
        <w:t xml:space="preserve"> </w:t>
      </w:r>
      <w:r w:rsidRPr="001E7C48">
        <w:rPr>
          <w:sz w:val="28"/>
        </w:rPr>
        <w:t xml:space="preserve">26-30. </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sz w:val="28"/>
        </w:rPr>
      </w:pPr>
      <w:r w:rsidRPr="001E7C48">
        <w:rPr>
          <w:sz w:val="28"/>
          <w:szCs w:val="28"/>
        </w:rPr>
        <w:t>Багдасарова И.В.  Интегральные клинико-патогенетические принципы выбора терапии, прогнозирование и оценка ее эффективности  при  гломерулонефрите  у детей: Автореф. дис. … докт. мед</w:t>
      </w:r>
      <w:proofErr w:type="gramStart"/>
      <w:r w:rsidRPr="001E7C48">
        <w:rPr>
          <w:sz w:val="28"/>
          <w:szCs w:val="28"/>
        </w:rPr>
        <w:t>.</w:t>
      </w:r>
      <w:proofErr w:type="gramEnd"/>
      <w:r w:rsidRPr="001E7C48">
        <w:rPr>
          <w:sz w:val="28"/>
          <w:szCs w:val="28"/>
        </w:rPr>
        <w:t xml:space="preserve"> </w:t>
      </w:r>
      <w:proofErr w:type="gramStart"/>
      <w:r w:rsidRPr="001E7C48">
        <w:rPr>
          <w:sz w:val="28"/>
          <w:szCs w:val="28"/>
        </w:rPr>
        <w:t>н</w:t>
      </w:r>
      <w:proofErr w:type="gramEnd"/>
      <w:r w:rsidRPr="001E7C48">
        <w:rPr>
          <w:sz w:val="28"/>
          <w:szCs w:val="28"/>
        </w:rPr>
        <w:t>аук: 14.00.09 / Киевский НИИ педиатрии, акушерства и гинекологии. – К., 1990. – 42 с.</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rPr>
      </w:pPr>
      <w:r w:rsidRPr="001E7C48">
        <w:rPr>
          <w:sz w:val="28"/>
        </w:rPr>
        <w:t>Багдасарова И.В. Современные подходы к терапии нефротического синдрома у детей и оценка ее эффективности //Педиатрия на рубеже XX и XXI столетий</w:t>
      </w:r>
      <w:r w:rsidRPr="0085248F">
        <w:rPr>
          <w:sz w:val="28"/>
          <w:szCs w:val="28"/>
        </w:rPr>
        <w:t xml:space="preserve">: </w:t>
      </w:r>
      <w:proofErr w:type="gramStart"/>
      <w:r w:rsidRPr="0085248F">
        <w:rPr>
          <w:sz w:val="28"/>
          <w:szCs w:val="28"/>
        </w:rPr>
        <w:t>матер</w:t>
      </w:r>
      <w:proofErr w:type="gramEnd"/>
      <w:r w:rsidRPr="0085248F">
        <w:rPr>
          <w:sz w:val="28"/>
          <w:szCs w:val="28"/>
        </w:rPr>
        <w:t>іали науч.-</w:t>
      </w:r>
      <w:r>
        <w:rPr>
          <w:sz w:val="28"/>
          <w:szCs w:val="28"/>
        </w:rPr>
        <w:t xml:space="preserve"> практ. конф.</w:t>
      </w:r>
      <w:r w:rsidRPr="001E7C48">
        <w:rPr>
          <w:sz w:val="28"/>
        </w:rPr>
        <w:t xml:space="preserve"> </w:t>
      </w:r>
      <w:r>
        <w:rPr>
          <w:sz w:val="28"/>
        </w:rPr>
        <w:t>–</w:t>
      </w:r>
      <w:r w:rsidRPr="001D7895">
        <w:rPr>
          <w:sz w:val="28"/>
        </w:rPr>
        <w:t xml:space="preserve"> Днепропетровск</w:t>
      </w:r>
      <w:r>
        <w:rPr>
          <w:sz w:val="28"/>
        </w:rPr>
        <w:t>,</w:t>
      </w:r>
      <w:r w:rsidRPr="001D7895">
        <w:rPr>
          <w:sz w:val="28"/>
        </w:rPr>
        <w:t xml:space="preserve"> </w:t>
      </w:r>
      <w:r>
        <w:rPr>
          <w:sz w:val="28"/>
        </w:rPr>
        <w:t>1996.</w:t>
      </w:r>
      <w:r w:rsidRPr="00BC6BD0">
        <w:rPr>
          <w:sz w:val="28"/>
          <w:szCs w:val="28"/>
        </w:rPr>
        <w:t xml:space="preserve"> </w:t>
      </w:r>
      <w:r w:rsidRPr="001D7895">
        <w:rPr>
          <w:sz w:val="28"/>
          <w:szCs w:val="28"/>
        </w:rPr>
        <w:t>–</w:t>
      </w:r>
      <w:r>
        <w:rPr>
          <w:sz w:val="28"/>
        </w:rPr>
        <w:t xml:space="preserve"> </w:t>
      </w:r>
      <w:r w:rsidRPr="001D7895">
        <w:rPr>
          <w:sz w:val="28"/>
        </w:rPr>
        <w:t>С.</w:t>
      </w:r>
      <w:r>
        <w:rPr>
          <w:sz w:val="28"/>
        </w:rPr>
        <w:t xml:space="preserve"> </w:t>
      </w:r>
      <w:r w:rsidRPr="001D7895">
        <w:rPr>
          <w:sz w:val="28"/>
        </w:rPr>
        <w:t>46-51.</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1E7C48">
        <w:rPr>
          <w:sz w:val="28"/>
          <w:szCs w:val="28"/>
        </w:rPr>
        <w:t>Багдасарова И.В., Иванов Д.Д. Морфофункциональная характеристика почек в катамнезе гломерулонефрита у детей //</w:t>
      </w:r>
      <w:r>
        <w:rPr>
          <w:sz w:val="28"/>
          <w:szCs w:val="28"/>
        </w:rPr>
        <w:t xml:space="preserve"> </w:t>
      </w:r>
      <w:r w:rsidRPr="001E7C48">
        <w:rPr>
          <w:sz w:val="28"/>
          <w:szCs w:val="28"/>
        </w:rPr>
        <w:t xml:space="preserve">Проблемы нефротического синдрома и интерстициального нефрита у детей: Тезисы докладов всесоюзной конференции педиатров-нефрологов. </w:t>
      </w:r>
      <w:r>
        <w:rPr>
          <w:sz w:val="28"/>
          <w:szCs w:val="28"/>
        </w:rPr>
        <w:t xml:space="preserve">– Винница, 1999. – </w:t>
      </w:r>
      <w:r w:rsidRPr="001D7895">
        <w:rPr>
          <w:sz w:val="28"/>
          <w:szCs w:val="28"/>
        </w:rPr>
        <w:t xml:space="preserve"> С.</w:t>
      </w:r>
      <w:r>
        <w:rPr>
          <w:sz w:val="28"/>
          <w:szCs w:val="28"/>
        </w:rPr>
        <w:t xml:space="preserve"> </w:t>
      </w:r>
      <w:r w:rsidRPr="001D7895">
        <w:rPr>
          <w:sz w:val="28"/>
          <w:szCs w:val="28"/>
        </w:rPr>
        <w:t>5-6.</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rPr>
      </w:pPr>
      <w:r w:rsidRPr="001E7C48">
        <w:rPr>
          <w:sz w:val="28"/>
        </w:rPr>
        <w:t>Багдасарова</w:t>
      </w:r>
      <w:proofErr w:type="gramStart"/>
      <w:r w:rsidRPr="001E7C48">
        <w:rPr>
          <w:sz w:val="28"/>
        </w:rPr>
        <w:t xml:space="preserve"> І.</w:t>
      </w:r>
      <w:proofErr w:type="gramEnd"/>
      <w:r w:rsidRPr="001E7C48">
        <w:rPr>
          <w:sz w:val="28"/>
        </w:rPr>
        <w:t xml:space="preserve">В., Іванов Д.Д., Москаленко Н.І. та ін. Судинний компонент як критерій активності та прогресування гломерулонефриту  // Праці </w:t>
      </w:r>
      <w:r w:rsidRPr="001E7C48">
        <w:rPr>
          <w:sz w:val="28"/>
          <w:lang w:val="en-GB"/>
        </w:rPr>
        <w:t>V</w:t>
      </w:r>
      <w:r>
        <w:rPr>
          <w:sz w:val="28"/>
          <w:lang w:val="en-US"/>
        </w:rPr>
        <w:t>II</w:t>
      </w:r>
      <w:r w:rsidRPr="001E7C48">
        <w:rPr>
          <w:sz w:val="28"/>
        </w:rPr>
        <w:t xml:space="preserve"> Пленуму наукового товариства урологів України</w:t>
      </w:r>
      <w:r>
        <w:rPr>
          <w:sz w:val="28"/>
        </w:rPr>
        <w:t xml:space="preserve">. – </w:t>
      </w:r>
      <w:r w:rsidRPr="001D7895">
        <w:rPr>
          <w:sz w:val="28"/>
        </w:rPr>
        <w:t xml:space="preserve"> Київ, 1993. – С.</w:t>
      </w:r>
      <w:r>
        <w:rPr>
          <w:sz w:val="28"/>
        </w:rPr>
        <w:t xml:space="preserve"> </w:t>
      </w:r>
      <w:r w:rsidRPr="001D7895">
        <w:rPr>
          <w:sz w:val="28"/>
        </w:rPr>
        <w:t>179-180.</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991B58">
        <w:rPr>
          <w:sz w:val="28"/>
          <w:szCs w:val="28"/>
        </w:rPr>
        <w:t>Багдасарова</w:t>
      </w:r>
      <w:proofErr w:type="gramStart"/>
      <w:r w:rsidRPr="00991B58">
        <w:rPr>
          <w:sz w:val="28"/>
          <w:szCs w:val="28"/>
        </w:rPr>
        <w:t xml:space="preserve"> І.</w:t>
      </w:r>
      <w:proofErr w:type="gramEnd"/>
      <w:r w:rsidRPr="00991B58">
        <w:rPr>
          <w:sz w:val="28"/>
          <w:szCs w:val="28"/>
        </w:rPr>
        <w:t>В., Кундін В.Ю. Гемодинамічні та функціональні ниркові порушення при гломерулонефриті у дітей з артеріальною гіпертензією //</w:t>
      </w:r>
      <w:r>
        <w:rPr>
          <w:sz w:val="28"/>
          <w:szCs w:val="28"/>
        </w:rPr>
        <w:t xml:space="preserve"> </w:t>
      </w:r>
      <w:r w:rsidRPr="00991B58">
        <w:rPr>
          <w:sz w:val="28"/>
          <w:szCs w:val="28"/>
        </w:rPr>
        <w:t xml:space="preserve">Перинатологія та педіатрія. </w:t>
      </w:r>
      <w:r>
        <w:rPr>
          <w:sz w:val="28"/>
          <w:szCs w:val="28"/>
        </w:rPr>
        <w:t>–</w:t>
      </w:r>
      <w:r w:rsidRPr="001D7895">
        <w:rPr>
          <w:sz w:val="28"/>
          <w:szCs w:val="28"/>
        </w:rPr>
        <w:t xml:space="preserve"> 2003. </w:t>
      </w:r>
      <w:r>
        <w:rPr>
          <w:sz w:val="28"/>
          <w:szCs w:val="28"/>
        </w:rPr>
        <w:t>–</w:t>
      </w:r>
      <w:r w:rsidRPr="001D7895">
        <w:rPr>
          <w:sz w:val="28"/>
          <w:szCs w:val="28"/>
        </w:rPr>
        <w:t xml:space="preserve"> №</w:t>
      </w:r>
      <w:r>
        <w:rPr>
          <w:sz w:val="28"/>
          <w:szCs w:val="28"/>
        </w:rPr>
        <w:t xml:space="preserve"> </w:t>
      </w:r>
      <w:r w:rsidRPr="001D7895">
        <w:rPr>
          <w:sz w:val="28"/>
          <w:szCs w:val="28"/>
        </w:rPr>
        <w:t xml:space="preserve">2. </w:t>
      </w:r>
      <w:r>
        <w:rPr>
          <w:sz w:val="28"/>
          <w:szCs w:val="28"/>
        </w:rPr>
        <w:t>–</w:t>
      </w:r>
      <w:r w:rsidRPr="001D7895">
        <w:rPr>
          <w:sz w:val="28"/>
          <w:szCs w:val="28"/>
        </w:rPr>
        <w:t xml:space="preserve"> С.</w:t>
      </w:r>
      <w:r>
        <w:rPr>
          <w:sz w:val="28"/>
          <w:szCs w:val="28"/>
        </w:rPr>
        <w:t xml:space="preserve"> </w:t>
      </w:r>
      <w:r w:rsidRPr="001D7895">
        <w:rPr>
          <w:sz w:val="28"/>
          <w:szCs w:val="28"/>
        </w:rPr>
        <w:t>39-41.</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991B58">
        <w:rPr>
          <w:sz w:val="28"/>
          <w:szCs w:val="28"/>
        </w:rPr>
        <w:lastRenderedPageBreak/>
        <w:t>Багдасарова</w:t>
      </w:r>
      <w:proofErr w:type="gramStart"/>
      <w:r w:rsidRPr="00991B58">
        <w:rPr>
          <w:sz w:val="28"/>
          <w:szCs w:val="28"/>
        </w:rPr>
        <w:t xml:space="preserve"> І.</w:t>
      </w:r>
      <w:proofErr w:type="gramEnd"/>
      <w:r w:rsidRPr="00991B58">
        <w:rPr>
          <w:sz w:val="28"/>
          <w:szCs w:val="28"/>
        </w:rPr>
        <w:t>В., Кундін В.Ю., Суслова Г.Д., Кундіна В.В., Власенко О.О. Особливості адаптації системи кровообігу при гломерулонефриті у дітей //</w:t>
      </w:r>
      <w:r>
        <w:rPr>
          <w:sz w:val="28"/>
          <w:szCs w:val="28"/>
        </w:rPr>
        <w:t xml:space="preserve"> </w:t>
      </w:r>
      <w:r w:rsidRPr="00991B58">
        <w:rPr>
          <w:sz w:val="28"/>
          <w:szCs w:val="28"/>
        </w:rPr>
        <w:t xml:space="preserve">Перинатологія та педіатрія. </w:t>
      </w:r>
      <w:r w:rsidRPr="001D7895">
        <w:rPr>
          <w:sz w:val="28"/>
          <w:szCs w:val="28"/>
        </w:rPr>
        <w:t xml:space="preserve">– 2002. </w:t>
      </w:r>
      <w:r>
        <w:rPr>
          <w:sz w:val="28"/>
          <w:szCs w:val="28"/>
        </w:rPr>
        <w:t>–</w:t>
      </w:r>
      <w:r w:rsidRPr="001D7895">
        <w:rPr>
          <w:sz w:val="28"/>
          <w:szCs w:val="28"/>
        </w:rPr>
        <w:t xml:space="preserve"> №</w:t>
      </w:r>
      <w:r>
        <w:rPr>
          <w:sz w:val="28"/>
          <w:szCs w:val="28"/>
        </w:rPr>
        <w:t xml:space="preserve"> </w:t>
      </w:r>
      <w:r w:rsidRPr="001D7895">
        <w:rPr>
          <w:sz w:val="28"/>
          <w:szCs w:val="28"/>
        </w:rPr>
        <w:t>3. – С.</w:t>
      </w:r>
      <w:r>
        <w:rPr>
          <w:sz w:val="28"/>
          <w:szCs w:val="28"/>
        </w:rPr>
        <w:t xml:space="preserve"> </w:t>
      </w:r>
      <w:r w:rsidRPr="001D7895">
        <w:rPr>
          <w:sz w:val="28"/>
          <w:szCs w:val="28"/>
        </w:rPr>
        <w:t>37-39.</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D7895">
        <w:rPr>
          <w:sz w:val="28"/>
          <w:szCs w:val="28"/>
        </w:rPr>
        <w:t>Багдасарова И.В</w:t>
      </w:r>
      <w:r>
        <w:rPr>
          <w:sz w:val="28"/>
          <w:szCs w:val="28"/>
        </w:rPr>
        <w:t>., Фомина С.П. Діагностика и лечение нефротического синдрома у детей  // Современная педиатрия. – 2005. – № 1 (6). – С. 154-158.</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Басалаева М.С. Исходы гломерулонефритов у детей //</w:t>
      </w:r>
      <w:r>
        <w:rPr>
          <w:sz w:val="28"/>
        </w:rPr>
        <w:t xml:space="preserve"> </w:t>
      </w:r>
      <w:r w:rsidRPr="001E7C48">
        <w:rPr>
          <w:sz w:val="28"/>
        </w:rPr>
        <w:t xml:space="preserve">Педиатрия. – 2000. </w:t>
      </w:r>
      <w:r>
        <w:rPr>
          <w:sz w:val="28"/>
        </w:rPr>
        <w:t>–</w:t>
      </w:r>
      <w:r w:rsidRPr="001D7895">
        <w:rPr>
          <w:sz w:val="28"/>
        </w:rPr>
        <w:t xml:space="preserve"> №</w:t>
      </w:r>
      <w:r>
        <w:rPr>
          <w:sz w:val="28"/>
        </w:rPr>
        <w:t xml:space="preserve"> </w:t>
      </w:r>
      <w:r w:rsidRPr="001D7895">
        <w:rPr>
          <w:sz w:val="28"/>
        </w:rPr>
        <w:t>1. – С.</w:t>
      </w:r>
      <w:r>
        <w:rPr>
          <w:sz w:val="28"/>
        </w:rPr>
        <w:t xml:space="preserve"> </w:t>
      </w:r>
      <w:r w:rsidRPr="001D7895">
        <w:rPr>
          <w:sz w:val="28"/>
        </w:rPr>
        <w:t>17-19.</w:t>
      </w:r>
    </w:p>
    <w:p w:rsidR="000050B9" w:rsidRPr="009E57AE"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Батракова И.В., Савенкова Н.Д. Цитостатическая терапия нефротического синдрома с минимальными изменениями у детей и подростков // Нефрология. </w:t>
      </w:r>
      <w:r>
        <w:rPr>
          <w:sz w:val="28"/>
        </w:rPr>
        <w:t>–</w:t>
      </w:r>
      <w:r w:rsidRPr="009E57AE">
        <w:rPr>
          <w:sz w:val="28"/>
        </w:rPr>
        <w:t xml:space="preserve"> </w:t>
      </w:r>
      <w:r w:rsidRPr="001D7895">
        <w:rPr>
          <w:sz w:val="28"/>
        </w:rPr>
        <w:t>2004. – Т.</w:t>
      </w:r>
      <w:r>
        <w:rPr>
          <w:sz w:val="28"/>
        </w:rPr>
        <w:t xml:space="preserve"> </w:t>
      </w:r>
      <w:r w:rsidRPr="001D7895">
        <w:rPr>
          <w:sz w:val="28"/>
        </w:rPr>
        <w:t>8, №</w:t>
      </w:r>
      <w:r>
        <w:rPr>
          <w:sz w:val="28"/>
        </w:rPr>
        <w:t xml:space="preserve"> </w:t>
      </w:r>
      <w:r w:rsidRPr="001D7895">
        <w:rPr>
          <w:sz w:val="28"/>
        </w:rPr>
        <w:t>2. – С.</w:t>
      </w:r>
      <w:r>
        <w:rPr>
          <w:sz w:val="28"/>
        </w:rPr>
        <w:t xml:space="preserve"> </w:t>
      </w:r>
      <w:r w:rsidRPr="001D7895">
        <w:rPr>
          <w:sz w:val="28"/>
        </w:rPr>
        <w:t>96-105.</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β</w:t>
      </w:r>
      <w:r w:rsidRPr="001E7C48">
        <w:rPr>
          <w:sz w:val="28"/>
          <w:vertAlign w:val="subscript"/>
        </w:rPr>
        <w:t>2</w:t>
      </w:r>
      <w:r w:rsidRPr="001E7C48">
        <w:rPr>
          <w:sz w:val="28"/>
        </w:rPr>
        <w:t>-микроглобулин. //</w:t>
      </w:r>
      <w:r>
        <w:rPr>
          <w:sz w:val="28"/>
        </w:rPr>
        <w:t xml:space="preserve"> </w:t>
      </w:r>
      <w:r w:rsidRPr="001E7C48">
        <w:rPr>
          <w:sz w:val="28"/>
        </w:rPr>
        <w:t>Клинический справочник и доклады симпозиума</w:t>
      </w:r>
      <w:r w:rsidRPr="001E7C48">
        <w:rPr>
          <w:sz w:val="28"/>
          <w:u w:val="single"/>
        </w:rPr>
        <w:t xml:space="preserve">: </w:t>
      </w:r>
      <w:r w:rsidRPr="001E7C48">
        <w:rPr>
          <w:sz w:val="28"/>
        </w:rPr>
        <w:t>β</w:t>
      </w:r>
      <w:r w:rsidRPr="001E7C48">
        <w:rPr>
          <w:sz w:val="28"/>
          <w:vertAlign w:val="subscript"/>
        </w:rPr>
        <w:t>2</w:t>
      </w:r>
      <w:r w:rsidRPr="001E7C48">
        <w:rPr>
          <w:sz w:val="28"/>
        </w:rPr>
        <w:t xml:space="preserve">-микроглобулин в клинической практике. </w:t>
      </w:r>
      <w:r>
        <w:rPr>
          <w:sz w:val="28"/>
        </w:rPr>
        <w:t xml:space="preserve">– </w:t>
      </w:r>
      <w:r w:rsidRPr="001D7895">
        <w:rPr>
          <w:sz w:val="28"/>
        </w:rPr>
        <w:t xml:space="preserve">Москва, 1984. </w:t>
      </w:r>
      <w:r>
        <w:rPr>
          <w:sz w:val="28"/>
        </w:rPr>
        <w:t>–</w:t>
      </w:r>
      <w:r w:rsidRPr="001D7895">
        <w:rPr>
          <w:sz w:val="28"/>
        </w:rPr>
        <w:t xml:space="preserve"> 228 с.</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szCs w:val="28"/>
        </w:rPr>
        <w:t>Биргер М.О. Справочник по микробиологическим и вирусологическим методам исследования.</w:t>
      </w:r>
      <w:r w:rsidRPr="009E57AE">
        <w:rPr>
          <w:sz w:val="28"/>
          <w:szCs w:val="28"/>
        </w:rPr>
        <w:t xml:space="preserve"> </w:t>
      </w:r>
      <w:r>
        <w:rPr>
          <w:sz w:val="28"/>
          <w:szCs w:val="28"/>
        </w:rPr>
        <w:t>–</w:t>
      </w:r>
      <w:r w:rsidRPr="001D7895">
        <w:rPr>
          <w:sz w:val="28"/>
          <w:szCs w:val="28"/>
        </w:rPr>
        <w:t xml:space="preserve"> М.: Медицина, 1982. </w:t>
      </w:r>
      <w:r>
        <w:rPr>
          <w:sz w:val="28"/>
          <w:szCs w:val="28"/>
        </w:rPr>
        <w:t>–</w:t>
      </w:r>
      <w:r w:rsidRPr="001D7895">
        <w:rPr>
          <w:sz w:val="28"/>
          <w:szCs w:val="28"/>
        </w:rPr>
        <w:t xml:space="preserve"> 523 с.</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sz w:val="28"/>
          <w:szCs w:val="28"/>
        </w:rPr>
      </w:pPr>
      <w:r w:rsidRPr="001E7C48">
        <w:rPr>
          <w:bCs/>
          <w:sz w:val="28"/>
          <w:szCs w:val="28"/>
        </w:rPr>
        <w:t>Богомолов Б.П. Поражение почек при инфекционных болезнях //</w:t>
      </w:r>
      <w:r>
        <w:rPr>
          <w:bCs/>
          <w:sz w:val="28"/>
          <w:szCs w:val="28"/>
        </w:rPr>
        <w:t xml:space="preserve"> </w:t>
      </w:r>
      <w:r w:rsidRPr="001E7C48">
        <w:rPr>
          <w:bCs/>
          <w:sz w:val="28"/>
          <w:szCs w:val="28"/>
        </w:rPr>
        <w:t xml:space="preserve">Терапевтический архив. – 1997. </w:t>
      </w:r>
      <w:r>
        <w:rPr>
          <w:bCs/>
          <w:sz w:val="28"/>
          <w:szCs w:val="28"/>
        </w:rPr>
        <w:t>–</w:t>
      </w:r>
      <w:r w:rsidRPr="001D7895">
        <w:rPr>
          <w:bCs/>
          <w:sz w:val="28"/>
          <w:szCs w:val="28"/>
        </w:rPr>
        <w:t xml:space="preserve"> </w:t>
      </w:r>
      <w:r>
        <w:rPr>
          <w:bCs/>
          <w:sz w:val="28"/>
          <w:szCs w:val="28"/>
        </w:rPr>
        <w:t xml:space="preserve"> </w:t>
      </w:r>
      <w:r w:rsidRPr="001D7895">
        <w:rPr>
          <w:bCs/>
          <w:sz w:val="28"/>
          <w:szCs w:val="28"/>
        </w:rPr>
        <w:t>№</w:t>
      </w:r>
      <w:r>
        <w:rPr>
          <w:bCs/>
          <w:sz w:val="28"/>
          <w:szCs w:val="28"/>
        </w:rPr>
        <w:t xml:space="preserve"> </w:t>
      </w:r>
      <w:r w:rsidRPr="001D7895">
        <w:rPr>
          <w:bCs/>
          <w:sz w:val="28"/>
          <w:szCs w:val="28"/>
        </w:rPr>
        <w:t>6. – С.</w:t>
      </w:r>
      <w:r>
        <w:rPr>
          <w:bCs/>
          <w:sz w:val="28"/>
          <w:szCs w:val="28"/>
        </w:rPr>
        <w:t xml:space="preserve"> </w:t>
      </w:r>
      <w:r w:rsidRPr="001D7895">
        <w:rPr>
          <w:bCs/>
          <w:sz w:val="28"/>
          <w:szCs w:val="28"/>
        </w:rPr>
        <w:t>70-72.</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9E57AE">
        <w:rPr>
          <w:snapToGrid w:val="0"/>
          <w:sz w:val="28"/>
        </w:rPr>
        <w:t>Борак</w:t>
      </w:r>
      <w:proofErr w:type="gramStart"/>
      <w:r w:rsidRPr="009E57AE">
        <w:rPr>
          <w:snapToGrid w:val="0"/>
          <w:sz w:val="28"/>
        </w:rPr>
        <w:t xml:space="preserve"> І.</w:t>
      </w:r>
      <w:proofErr w:type="gramEnd"/>
      <w:r w:rsidRPr="009E57AE">
        <w:rPr>
          <w:snapToGrid w:val="0"/>
          <w:sz w:val="28"/>
        </w:rPr>
        <w:t xml:space="preserve">В. Стан імунної системи у дітей з гломерулонефритами // Інфекційні хвороби. </w:t>
      </w:r>
      <w:r>
        <w:rPr>
          <w:snapToGrid w:val="0"/>
          <w:sz w:val="28"/>
        </w:rPr>
        <w:t>–</w:t>
      </w:r>
      <w:r w:rsidRPr="001D7895">
        <w:rPr>
          <w:snapToGrid w:val="0"/>
          <w:sz w:val="28"/>
        </w:rPr>
        <w:t xml:space="preserve"> 2003. </w:t>
      </w:r>
      <w:r>
        <w:rPr>
          <w:snapToGrid w:val="0"/>
          <w:sz w:val="28"/>
        </w:rPr>
        <w:t>–</w:t>
      </w:r>
      <w:r w:rsidRPr="001D7895">
        <w:rPr>
          <w:snapToGrid w:val="0"/>
          <w:sz w:val="28"/>
        </w:rPr>
        <w:t xml:space="preserve"> №</w:t>
      </w:r>
      <w:r>
        <w:rPr>
          <w:snapToGrid w:val="0"/>
          <w:sz w:val="28"/>
        </w:rPr>
        <w:t xml:space="preserve"> </w:t>
      </w:r>
      <w:r w:rsidRPr="001D7895">
        <w:rPr>
          <w:snapToGrid w:val="0"/>
          <w:sz w:val="28"/>
        </w:rPr>
        <w:t xml:space="preserve">3. </w:t>
      </w:r>
      <w:r>
        <w:rPr>
          <w:snapToGrid w:val="0"/>
          <w:sz w:val="28"/>
        </w:rPr>
        <w:t>–</w:t>
      </w:r>
      <w:r w:rsidRPr="001D7895">
        <w:rPr>
          <w:snapToGrid w:val="0"/>
          <w:sz w:val="28"/>
        </w:rPr>
        <w:t xml:space="preserve"> С.</w:t>
      </w:r>
      <w:r>
        <w:rPr>
          <w:snapToGrid w:val="0"/>
          <w:sz w:val="28"/>
        </w:rPr>
        <w:t xml:space="preserve"> </w:t>
      </w:r>
      <w:r w:rsidRPr="001D7895">
        <w:rPr>
          <w:snapToGrid w:val="0"/>
          <w:sz w:val="28"/>
        </w:rPr>
        <w:t>64-65.</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szCs w:val="28"/>
        </w:rPr>
        <w:t>Борисова Т.П., Островський І.М., Русанова К.А. та ін. Особливості перебігу гострого гломерулонефита у дітей на фоні стрептококової інфекції //</w:t>
      </w:r>
      <w:r>
        <w:rPr>
          <w:sz w:val="28"/>
          <w:szCs w:val="28"/>
        </w:rPr>
        <w:t xml:space="preserve"> </w:t>
      </w:r>
      <w:r w:rsidRPr="001E7C48">
        <w:rPr>
          <w:sz w:val="28"/>
          <w:szCs w:val="28"/>
        </w:rPr>
        <w:t>Праці науково-практичної конференції „Нирки та інфекція”</w:t>
      </w:r>
      <w:proofErr w:type="gramStart"/>
      <w:r w:rsidRPr="001E7C48">
        <w:rPr>
          <w:sz w:val="28"/>
          <w:szCs w:val="28"/>
        </w:rPr>
        <w:t>.</w:t>
      </w:r>
      <w:proofErr w:type="gramEnd"/>
      <w:r w:rsidRPr="001E7C48">
        <w:rPr>
          <w:sz w:val="28"/>
          <w:szCs w:val="28"/>
        </w:rPr>
        <w:t xml:space="preserve"> – І</w:t>
      </w:r>
      <w:proofErr w:type="gramStart"/>
      <w:r w:rsidRPr="001E7C48">
        <w:rPr>
          <w:sz w:val="28"/>
          <w:szCs w:val="28"/>
        </w:rPr>
        <w:t>в</w:t>
      </w:r>
      <w:proofErr w:type="gramEnd"/>
      <w:r w:rsidRPr="001E7C48">
        <w:rPr>
          <w:sz w:val="28"/>
          <w:szCs w:val="28"/>
        </w:rPr>
        <w:t>ано-Франківськ, 1997. – С.</w:t>
      </w:r>
      <w:r>
        <w:rPr>
          <w:sz w:val="28"/>
          <w:szCs w:val="28"/>
        </w:rPr>
        <w:t xml:space="preserve"> </w:t>
      </w:r>
      <w:r w:rsidRPr="001E7C48">
        <w:rPr>
          <w:sz w:val="28"/>
          <w:szCs w:val="28"/>
        </w:rPr>
        <w:t>13.</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t xml:space="preserve"> </w:t>
      </w:r>
      <w:r w:rsidRPr="001E7C48">
        <w:rPr>
          <w:sz w:val="28"/>
          <w:szCs w:val="28"/>
        </w:rPr>
        <w:t>Борисова Т.П., Прохоров</w:t>
      </w:r>
      <w:proofErr w:type="gramStart"/>
      <w:r w:rsidRPr="001E7C48">
        <w:rPr>
          <w:sz w:val="28"/>
          <w:szCs w:val="28"/>
        </w:rPr>
        <w:t xml:space="preserve"> Є.</w:t>
      </w:r>
      <w:proofErr w:type="gramEnd"/>
      <w:r w:rsidRPr="001E7C48">
        <w:rPr>
          <w:sz w:val="28"/>
          <w:szCs w:val="28"/>
        </w:rPr>
        <w:t>В., Танасійчук-Гажиєва Н.В. Діагностичне значення β</w:t>
      </w:r>
      <w:r w:rsidRPr="001E7C48">
        <w:rPr>
          <w:sz w:val="28"/>
          <w:szCs w:val="28"/>
          <w:vertAlign w:val="subscript"/>
        </w:rPr>
        <w:t>2</w:t>
      </w:r>
      <w:r w:rsidRPr="001E7C48">
        <w:rPr>
          <w:sz w:val="28"/>
          <w:szCs w:val="28"/>
        </w:rPr>
        <w:t>-мікроглобуліну при первинному гломерулонефриті у дітей //</w:t>
      </w:r>
      <w:r>
        <w:rPr>
          <w:sz w:val="28"/>
          <w:szCs w:val="28"/>
        </w:rPr>
        <w:t xml:space="preserve"> </w:t>
      </w:r>
      <w:r w:rsidRPr="001E7C48">
        <w:rPr>
          <w:sz w:val="28"/>
          <w:szCs w:val="28"/>
        </w:rPr>
        <w:t>Перинатологія та педіатрія. – 2001.</w:t>
      </w:r>
      <w:r w:rsidRPr="001D7895">
        <w:rPr>
          <w:sz w:val="28"/>
          <w:szCs w:val="28"/>
        </w:rPr>
        <w:t xml:space="preserve"> </w:t>
      </w:r>
      <w:r>
        <w:rPr>
          <w:sz w:val="28"/>
          <w:szCs w:val="28"/>
        </w:rPr>
        <w:t>–</w:t>
      </w:r>
      <w:r w:rsidRPr="001D7895">
        <w:rPr>
          <w:sz w:val="28"/>
          <w:szCs w:val="28"/>
        </w:rPr>
        <w:t xml:space="preserve"> №</w:t>
      </w:r>
      <w:r>
        <w:rPr>
          <w:sz w:val="28"/>
          <w:szCs w:val="28"/>
        </w:rPr>
        <w:t xml:space="preserve"> </w:t>
      </w:r>
      <w:r w:rsidRPr="001D7895">
        <w:rPr>
          <w:sz w:val="28"/>
          <w:szCs w:val="28"/>
        </w:rPr>
        <w:t>1. – С.</w:t>
      </w:r>
      <w:r>
        <w:rPr>
          <w:sz w:val="28"/>
          <w:szCs w:val="28"/>
        </w:rPr>
        <w:t xml:space="preserve"> </w:t>
      </w:r>
      <w:r w:rsidRPr="001D7895">
        <w:rPr>
          <w:sz w:val="28"/>
          <w:szCs w:val="28"/>
        </w:rPr>
        <w:t>51-54.</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 xml:space="preserve">Боровой С.Г., Арьев А.Л., Гончаренко О.Т. и др. </w:t>
      </w:r>
      <w:proofErr w:type="gramStart"/>
      <w:r w:rsidRPr="001E7C48">
        <w:rPr>
          <w:snapToGrid w:val="0"/>
          <w:sz w:val="28"/>
        </w:rPr>
        <w:t>Медико-социальная</w:t>
      </w:r>
      <w:proofErr w:type="gramEnd"/>
      <w:r w:rsidRPr="001E7C48">
        <w:rPr>
          <w:snapToGrid w:val="0"/>
          <w:sz w:val="28"/>
        </w:rPr>
        <w:t xml:space="preserve"> реабилитация больных гломерулопатиями //</w:t>
      </w:r>
      <w:r w:rsidRPr="001E7C48">
        <w:rPr>
          <w:sz w:val="28"/>
          <w:szCs w:val="28"/>
        </w:rPr>
        <w:t xml:space="preserve"> Сборник трудов </w:t>
      </w:r>
      <w:r w:rsidRPr="001E7C48">
        <w:rPr>
          <w:snapToGrid w:val="0"/>
          <w:sz w:val="28"/>
        </w:rPr>
        <w:t xml:space="preserve">111 ежегодного </w:t>
      </w:r>
      <w:r>
        <w:rPr>
          <w:snapToGrid w:val="0"/>
          <w:sz w:val="28"/>
        </w:rPr>
        <w:t>Санкт-Петербургского</w:t>
      </w:r>
      <w:r w:rsidRPr="001D7895">
        <w:rPr>
          <w:snapToGrid w:val="0"/>
          <w:sz w:val="28"/>
        </w:rPr>
        <w:t xml:space="preserve"> нефрологического семинара</w:t>
      </w:r>
      <w:r>
        <w:rPr>
          <w:snapToGrid w:val="0"/>
          <w:sz w:val="28"/>
        </w:rPr>
        <w:t>. – С.-Пб</w:t>
      </w:r>
      <w:proofErr w:type="gramStart"/>
      <w:r>
        <w:rPr>
          <w:snapToGrid w:val="0"/>
          <w:sz w:val="28"/>
        </w:rPr>
        <w:t xml:space="preserve">., </w:t>
      </w:r>
      <w:proofErr w:type="gramEnd"/>
      <w:r>
        <w:rPr>
          <w:snapToGrid w:val="0"/>
          <w:sz w:val="28"/>
        </w:rPr>
        <w:t>1995. –</w:t>
      </w:r>
      <w:r w:rsidRPr="001D7895">
        <w:rPr>
          <w:snapToGrid w:val="0"/>
          <w:sz w:val="28"/>
        </w:rPr>
        <w:t xml:space="preserve"> С.</w:t>
      </w:r>
      <w:r>
        <w:rPr>
          <w:snapToGrid w:val="0"/>
          <w:sz w:val="28"/>
        </w:rPr>
        <w:t xml:space="preserve"> </w:t>
      </w:r>
      <w:r w:rsidRPr="001D7895">
        <w:rPr>
          <w:snapToGrid w:val="0"/>
          <w:sz w:val="28"/>
        </w:rPr>
        <w:t>14-18.</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lastRenderedPageBreak/>
        <w:t>Бугрова О.В., Багирова В.В. Механизмы прогрессирования волчаночного нефрита //</w:t>
      </w:r>
      <w:r>
        <w:rPr>
          <w:snapToGrid w:val="0"/>
          <w:sz w:val="28"/>
        </w:rPr>
        <w:t xml:space="preserve"> </w:t>
      </w:r>
      <w:r w:rsidRPr="001E7C48">
        <w:rPr>
          <w:snapToGrid w:val="0"/>
          <w:sz w:val="28"/>
        </w:rPr>
        <w:t>Российский педиатрический журнал. – 2004. №</w:t>
      </w:r>
      <w:r>
        <w:rPr>
          <w:snapToGrid w:val="0"/>
          <w:sz w:val="28"/>
        </w:rPr>
        <w:t xml:space="preserve"> </w:t>
      </w:r>
      <w:r w:rsidRPr="001E7C48">
        <w:rPr>
          <w:snapToGrid w:val="0"/>
          <w:sz w:val="28"/>
        </w:rPr>
        <w:t>1. – С.</w:t>
      </w:r>
      <w:r>
        <w:rPr>
          <w:snapToGrid w:val="0"/>
          <w:sz w:val="28"/>
        </w:rPr>
        <w:t xml:space="preserve"> </w:t>
      </w:r>
      <w:r w:rsidRPr="001E7C48">
        <w:rPr>
          <w:snapToGrid w:val="0"/>
          <w:sz w:val="28"/>
        </w:rPr>
        <w:t>22-26.</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 xml:space="preserve"> Бухарбаева Д.А., Латипова Н.С., Аляви А.Л., Даминов Б.Т. Почечная гемодинамика при терапии сандиммуном у больных с различными морфологическими формами </w:t>
      </w:r>
      <w:proofErr w:type="gramStart"/>
      <w:r w:rsidRPr="001E7C48">
        <w:rPr>
          <w:snapToGrid w:val="0"/>
          <w:sz w:val="28"/>
        </w:rPr>
        <w:t>хронического</w:t>
      </w:r>
      <w:proofErr w:type="gramEnd"/>
      <w:r w:rsidRPr="001E7C48">
        <w:rPr>
          <w:snapToGrid w:val="0"/>
          <w:sz w:val="28"/>
        </w:rPr>
        <w:t xml:space="preserve"> гломерулонефрита //</w:t>
      </w:r>
      <w:r w:rsidRPr="009E57AE">
        <w:rPr>
          <w:snapToGrid w:val="0"/>
          <w:sz w:val="28"/>
        </w:rPr>
        <w:t xml:space="preserve"> </w:t>
      </w:r>
      <w:r w:rsidRPr="001D7895">
        <w:rPr>
          <w:snapToGrid w:val="0"/>
          <w:sz w:val="28"/>
        </w:rPr>
        <w:t xml:space="preserve">Клиническая медицина. </w:t>
      </w:r>
      <w:r>
        <w:rPr>
          <w:snapToGrid w:val="0"/>
          <w:sz w:val="28"/>
        </w:rPr>
        <w:t>–</w:t>
      </w:r>
      <w:r w:rsidRPr="001D7895">
        <w:rPr>
          <w:snapToGrid w:val="0"/>
          <w:sz w:val="28"/>
        </w:rPr>
        <w:t xml:space="preserve"> 2001. – Т.</w:t>
      </w:r>
      <w:r>
        <w:rPr>
          <w:snapToGrid w:val="0"/>
          <w:sz w:val="28"/>
        </w:rPr>
        <w:t xml:space="preserve"> </w:t>
      </w:r>
      <w:r w:rsidRPr="001D7895">
        <w:rPr>
          <w:snapToGrid w:val="0"/>
          <w:sz w:val="28"/>
        </w:rPr>
        <w:t>79, №</w:t>
      </w:r>
      <w:r>
        <w:rPr>
          <w:snapToGrid w:val="0"/>
          <w:sz w:val="28"/>
        </w:rPr>
        <w:t xml:space="preserve"> </w:t>
      </w:r>
      <w:r w:rsidRPr="001D7895">
        <w:rPr>
          <w:snapToGrid w:val="0"/>
          <w:sz w:val="28"/>
        </w:rPr>
        <w:t xml:space="preserve">9. </w:t>
      </w:r>
      <w:r>
        <w:rPr>
          <w:snapToGrid w:val="0"/>
          <w:sz w:val="28"/>
        </w:rPr>
        <w:t>–</w:t>
      </w:r>
      <w:r w:rsidRPr="001D7895">
        <w:rPr>
          <w:snapToGrid w:val="0"/>
          <w:sz w:val="28"/>
        </w:rPr>
        <w:t xml:space="preserve"> С.</w:t>
      </w:r>
      <w:r>
        <w:rPr>
          <w:snapToGrid w:val="0"/>
          <w:sz w:val="28"/>
        </w:rPr>
        <w:t xml:space="preserve"> </w:t>
      </w:r>
      <w:r w:rsidRPr="001D7895">
        <w:rPr>
          <w:snapToGrid w:val="0"/>
          <w:sz w:val="28"/>
        </w:rPr>
        <w:t>42-47.</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szCs w:val="28"/>
        </w:rPr>
        <w:t>Вельтищев Ю.Е. Экопатология детского возраста // Сборник трудов 111 ежегодного Санкт-Петербургского нефрологического семинара</w:t>
      </w:r>
      <w:r>
        <w:rPr>
          <w:sz w:val="28"/>
          <w:szCs w:val="28"/>
        </w:rPr>
        <w:t xml:space="preserve">. – </w:t>
      </w:r>
      <w:r w:rsidRPr="001D7895">
        <w:rPr>
          <w:sz w:val="28"/>
          <w:szCs w:val="28"/>
        </w:rPr>
        <w:t>С.</w:t>
      </w:r>
      <w:r>
        <w:rPr>
          <w:sz w:val="28"/>
          <w:szCs w:val="28"/>
        </w:rPr>
        <w:t>-</w:t>
      </w:r>
      <w:r w:rsidRPr="001D7895">
        <w:rPr>
          <w:sz w:val="28"/>
          <w:szCs w:val="28"/>
        </w:rPr>
        <w:t>Пб</w:t>
      </w:r>
      <w:proofErr w:type="gramStart"/>
      <w:r w:rsidRPr="001D7895">
        <w:rPr>
          <w:sz w:val="28"/>
          <w:szCs w:val="28"/>
        </w:rPr>
        <w:t>.</w:t>
      </w:r>
      <w:r>
        <w:rPr>
          <w:sz w:val="28"/>
          <w:szCs w:val="28"/>
        </w:rPr>
        <w:t>,</w:t>
      </w:r>
      <w:r w:rsidRPr="001D7895">
        <w:rPr>
          <w:sz w:val="28"/>
          <w:szCs w:val="28"/>
        </w:rPr>
        <w:t xml:space="preserve"> </w:t>
      </w:r>
      <w:proofErr w:type="gramEnd"/>
      <w:r>
        <w:rPr>
          <w:sz w:val="28"/>
          <w:szCs w:val="28"/>
        </w:rPr>
        <w:t>1995. –</w:t>
      </w:r>
      <w:r w:rsidRPr="001D7895">
        <w:rPr>
          <w:sz w:val="28"/>
          <w:szCs w:val="28"/>
        </w:rPr>
        <w:t xml:space="preserve"> С.</w:t>
      </w:r>
      <w:r>
        <w:rPr>
          <w:sz w:val="28"/>
          <w:szCs w:val="28"/>
        </w:rPr>
        <w:t xml:space="preserve"> </w:t>
      </w:r>
      <w:r w:rsidRPr="001D7895">
        <w:rPr>
          <w:sz w:val="28"/>
          <w:szCs w:val="28"/>
        </w:rPr>
        <w:t>38-44.</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szCs w:val="28"/>
        </w:rPr>
        <w:t xml:space="preserve">Власенко О.О. Комплексна радіонуклідна діагностика порушень ниркової гемодинаміки та функціонального стану нирок при </w:t>
      </w:r>
      <w:proofErr w:type="gramStart"/>
      <w:r w:rsidRPr="001E7C48">
        <w:rPr>
          <w:sz w:val="28"/>
          <w:szCs w:val="28"/>
        </w:rPr>
        <w:t>р</w:t>
      </w:r>
      <w:proofErr w:type="gramEnd"/>
      <w:r w:rsidRPr="001E7C48">
        <w:rPr>
          <w:sz w:val="28"/>
          <w:szCs w:val="28"/>
        </w:rPr>
        <w:t>ізних клінічних формах гломерулонефриту у дітей: Автореф. дис. ... к. мед</w:t>
      </w:r>
      <w:proofErr w:type="gramStart"/>
      <w:r w:rsidRPr="001E7C48">
        <w:rPr>
          <w:sz w:val="28"/>
          <w:szCs w:val="28"/>
        </w:rPr>
        <w:t>.</w:t>
      </w:r>
      <w:proofErr w:type="gramEnd"/>
      <w:r w:rsidRPr="001E7C48">
        <w:rPr>
          <w:sz w:val="28"/>
          <w:szCs w:val="28"/>
        </w:rPr>
        <w:t xml:space="preserve"> </w:t>
      </w:r>
      <w:proofErr w:type="gramStart"/>
      <w:r w:rsidRPr="001E7C48">
        <w:rPr>
          <w:sz w:val="28"/>
          <w:szCs w:val="28"/>
        </w:rPr>
        <w:t>н</w:t>
      </w:r>
      <w:proofErr w:type="gramEnd"/>
      <w:r w:rsidRPr="001E7C48">
        <w:rPr>
          <w:sz w:val="28"/>
          <w:szCs w:val="28"/>
        </w:rPr>
        <w:t>аук: 14.01.23  /</w:t>
      </w:r>
      <w:r>
        <w:rPr>
          <w:sz w:val="28"/>
          <w:szCs w:val="28"/>
        </w:rPr>
        <w:t xml:space="preserve"> </w:t>
      </w:r>
      <w:r w:rsidRPr="001E7C48">
        <w:rPr>
          <w:sz w:val="28"/>
          <w:szCs w:val="28"/>
        </w:rPr>
        <w:t xml:space="preserve">Ін-т онкології АМН України. – К., 2003. </w:t>
      </w:r>
      <w:r>
        <w:rPr>
          <w:sz w:val="28"/>
          <w:szCs w:val="28"/>
        </w:rPr>
        <w:t>–</w:t>
      </w:r>
      <w:r w:rsidRPr="001E7C48">
        <w:rPr>
          <w:sz w:val="28"/>
          <w:szCs w:val="28"/>
        </w:rPr>
        <w:t xml:space="preserve"> 19 с.</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D7895">
        <w:rPr>
          <w:sz w:val="28"/>
        </w:rPr>
        <w:t>Власенко</w:t>
      </w:r>
      <w:r>
        <w:rPr>
          <w:sz w:val="28"/>
        </w:rPr>
        <w:t xml:space="preserve"> </w:t>
      </w:r>
      <w:r w:rsidRPr="001D7895">
        <w:rPr>
          <w:sz w:val="28"/>
        </w:rPr>
        <w:t>О.О.</w:t>
      </w:r>
      <w:r>
        <w:rPr>
          <w:sz w:val="28"/>
        </w:rPr>
        <w:t>,</w:t>
      </w:r>
      <w:r w:rsidRPr="001D7895">
        <w:rPr>
          <w:sz w:val="28"/>
        </w:rPr>
        <w:t xml:space="preserve"> Кундін</w:t>
      </w:r>
      <w:r>
        <w:rPr>
          <w:sz w:val="28"/>
        </w:rPr>
        <w:t xml:space="preserve"> В.Ю. </w:t>
      </w:r>
      <w:r w:rsidRPr="001D7895">
        <w:rPr>
          <w:sz w:val="28"/>
        </w:rPr>
        <w:t>Стан ниркової гемодинаміки при гломерулонефриті у дітей в залежності від ефективності патогенетичного лікування //</w:t>
      </w:r>
      <w:r>
        <w:rPr>
          <w:sz w:val="28"/>
        </w:rPr>
        <w:t xml:space="preserve"> Український науково</w:t>
      </w:r>
      <w:r w:rsidRPr="001D7895">
        <w:rPr>
          <w:sz w:val="28"/>
        </w:rPr>
        <w:t>-медичний молодіжний журнал.</w:t>
      </w:r>
      <w:r>
        <w:rPr>
          <w:sz w:val="28"/>
        </w:rPr>
        <w:t xml:space="preserve"> – </w:t>
      </w:r>
      <w:r w:rsidRPr="001D7895">
        <w:rPr>
          <w:sz w:val="28"/>
        </w:rPr>
        <w:t>1998.</w:t>
      </w:r>
      <w:r>
        <w:rPr>
          <w:sz w:val="28"/>
        </w:rPr>
        <w:t xml:space="preserve"> – </w:t>
      </w:r>
      <w:r w:rsidRPr="001D7895">
        <w:rPr>
          <w:sz w:val="28"/>
        </w:rPr>
        <w:t xml:space="preserve"> №</w:t>
      </w:r>
      <w:r>
        <w:rPr>
          <w:sz w:val="28"/>
        </w:rPr>
        <w:t xml:space="preserve"> </w:t>
      </w:r>
      <w:r w:rsidRPr="001D7895">
        <w:rPr>
          <w:sz w:val="28"/>
        </w:rPr>
        <w:t>2-3.</w:t>
      </w:r>
      <w:r>
        <w:rPr>
          <w:sz w:val="28"/>
        </w:rPr>
        <w:t xml:space="preserve"> –</w:t>
      </w:r>
      <w:r w:rsidRPr="001D7895">
        <w:rPr>
          <w:sz w:val="28"/>
        </w:rPr>
        <w:t xml:space="preserve"> С.</w:t>
      </w:r>
      <w:r>
        <w:rPr>
          <w:sz w:val="28"/>
        </w:rPr>
        <w:t xml:space="preserve"> </w:t>
      </w:r>
      <w:r w:rsidRPr="001D7895">
        <w:rPr>
          <w:sz w:val="28"/>
        </w:rPr>
        <w:t>82-84.</w:t>
      </w:r>
    </w:p>
    <w:p w:rsidR="000050B9" w:rsidRPr="00877FD9"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b/>
          <w:sz w:val="28"/>
          <w:szCs w:val="28"/>
        </w:rPr>
        <w:t xml:space="preserve"> </w:t>
      </w:r>
      <w:r w:rsidRPr="001E7C48">
        <w:rPr>
          <w:snapToGrid w:val="0"/>
          <w:sz w:val="28"/>
        </w:rPr>
        <w:t xml:space="preserve">Власенко М.А. Ромасько Н.В. Механизмы развития гломерулосклероза </w:t>
      </w:r>
      <w:proofErr w:type="gramStart"/>
      <w:r w:rsidRPr="001E7C48">
        <w:rPr>
          <w:snapToGrid w:val="0"/>
          <w:sz w:val="28"/>
        </w:rPr>
        <w:t>при</w:t>
      </w:r>
      <w:proofErr w:type="gramEnd"/>
      <w:r w:rsidRPr="001E7C48">
        <w:rPr>
          <w:snapToGrid w:val="0"/>
          <w:sz w:val="28"/>
        </w:rPr>
        <w:t xml:space="preserve"> хронических гломерулонефритах //</w:t>
      </w:r>
      <w:r>
        <w:rPr>
          <w:snapToGrid w:val="0"/>
          <w:sz w:val="28"/>
        </w:rPr>
        <w:t xml:space="preserve"> </w:t>
      </w:r>
      <w:r w:rsidRPr="001E7C48">
        <w:rPr>
          <w:snapToGrid w:val="0"/>
          <w:sz w:val="28"/>
        </w:rPr>
        <w:t xml:space="preserve">Український терапевтичний журнал. </w:t>
      </w:r>
      <w:r>
        <w:rPr>
          <w:snapToGrid w:val="0"/>
          <w:sz w:val="28"/>
        </w:rPr>
        <w:t xml:space="preserve">– </w:t>
      </w:r>
      <w:r w:rsidRPr="001D7895">
        <w:rPr>
          <w:snapToGrid w:val="0"/>
          <w:sz w:val="28"/>
        </w:rPr>
        <w:t xml:space="preserve"> 2002. – Т.</w:t>
      </w:r>
      <w:r>
        <w:rPr>
          <w:snapToGrid w:val="0"/>
          <w:sz w:val="28"/>
        </w:rPr>
        <w:t xml:space="preserve"> </w:t>
      </w:r>
      <w:r w:rsidRPr="001D7895">
        <w:rPr>
          <w:snapToGrid w:val="0"/>
          <w:sz w:val="28"/>
        </w:rPr>
        <w:t>4, №</w:t>
      </w:r>
      <w:r>
        <w:rPr>
          <w:snapToGrid w:val="0"/>
          <w:sz w:val="28"/>
        </w:rPr>
        <w:t xml:space="preserve"> </w:t>
      </w:r>
      <w:r w:rsidRPr="001D7895">
        <w:rPr>
          <w:snapToGrid w:val="0"/>
          <w:sz w:val="28"/>
        </w:rPr>
        <w:t xml:space="preserve">2. </w:t>
      </w:r>
      <w:r>
        <w:rPr>
          <w:snapToGrid w:val="0"/>
          <w:sz w:val="28"/>
        </w:rPr>
        <w:t xml:space="preserve">– </w:t>
      </w:r>
      <w:r w:rsidRPr="001D7895">
        <w:rPr>
          <w:snapToGrid w:val="0"/>
          <w:sz w:val="28"/>
        </w:rPr>
        <w:t xml:space="preserve"> С.</w:t>
      </w:r>
      <w:r>
        <w:rPr>
          <w:snapToGrid w:val="0"/>
          <w:sz w:val="28"/>
        </w:rPr>
        <w:t xml:space="preserve"> </w:t>
      </w:r>
      <w:r w:rsidRPr="001D7895">
        <w:rPr>
          <w:snapToGrid w:val="0"/>
          <w:sz w:val="28"/>
        </w:rPr>
        <w:t>19-24.</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877FD9">
        <w:rPr>
          <w:sz w:val="28"/>
          <w:szCs w:val="28"/>
        </w:rPr>
        <w:t>Возианов</w:t>
      </w:r>
      <w:r>
        <w:rPr>
          <w:sz w:val="28"/>
          <w:szCs w:val="28"/>
        </w:rPr>
        <w:t>,</w:t>
      </w:r>
      <w:r w:rsidRPr="00877FD9">
        <w:rPr>
          <w:sz w:val="28"/>
          <w:szCs w:val="28"/>
        </w:rPr>
        <w:t xml:space="preserve"> А.Ф. Майданник</w:t>
      </w:r>
      <w:r>
        <w:rPr>
          <w:sz w:val="28"/>
          <w:szCs w:val="28"/>
        </w:rPr>
        <w:t xml:space="preserve"> В.Г.</w:t>
      </w:r>
      <w:r w:rsidRPr="00877FD9">
        <w:rPr>
          <w:sz w:val="28"/>
          <w:szCs w:val="28"/>
        </w:rPr>
        <w:t>, Бидный</w:t>
      </w:r>
      <w:r>
        <w:rPr>
          <w:sz w:val="28"/>
          <w:szCs w:val="28"/>
        </w:rPr>
        <w:t xml:space="preserve"> В.Г., </w:t>
      </w:r>
      <w:r w:rsidRPr="00877FD9">
        <w:rPr>
          <w:sz w:val="28"/>
          <w:szCs w:val="28"/>
        </w:rPr>
        <w:t>Багдасарова</w:t>
      </w:r>
      <w:r>
        <w:rPr>
          <w:sz w:val="28"/>
          <w:szCs w:val="28"/>
        </w:rPr>
        <w:t xml:space="preserve"> И.В.</w:t>
      </w:r>
      <w:r w:rsidRPr="00877FD9">
        <w:rPr>
          <w:sz w:val="28"/>
        </w:rPr>
        <w:t xml:space="preserve"> </w:t>
      </w:r>
      <w:r>
        <w:rPr>
          <w:sz w:val="28"/>
        </w:rPr>
        <w:t xml:space="preserve">Основы нефрологии детского возраста. </w:t>
      </w:r>
      <w:r w:rsidRPr="001D7895">
        <w:rPr>
          <w:sz w:val="28"/>
        </w:rPr>
        <w:t xml:space="preserve">– </w:t>
      </w:r>
      <w:r>
        <w:rPr>
          <w:sz w:val="28"/>
        </w:rPr>
        <w:t>К.: Книга плюс,</w:t>
      </w:r>
      <w:r w:rsidRPr="001D7895">
        <w:rPr>
          <w:sz w:val="28"/>
        </w:rPr>
        <w:t xml:space="preserve"> </w:t>
      </w:r>
      <w:r>
        <w:rPr>
          <w:sz w:val="28"/>
        </w:rPr>
        <w:t>2002</w:t>
      </w:r>
      <w:r w:rsidRPr="001D7895">
        <w:rPr>
          <w:sz w:val="28"/>
        </w:rPr>
        <w:t xml:space="preserve">. – </w:t>
      </w:r>
      <w:r>
        <w:rPr>
          <w:sz w:val="28"/>
        </w:rPr>
        <w:t>348</w:t>
      </w:r>
      <w:r w:rsidRPr="001D7895">
        <w:rPr>
          <w:sz w:val="28"/>
        </w:rPr>
        <w:t xml:space="preserve"> с</w:t>
      </w:r>
      <w:r>
        <w:rPr>
          <w:sz w:val="28"/>
        </w:rPr>
        <w:t xml:space="preserve">. </w:t>
      </w:r>
    </w:p>
    <w:p w:rsidR="000050B9" w:rsidRPr="006314CA"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 xml:space="preserve">Вознесенская, Т.С., Сергеева Т.В. Нефротический синдром при болезни минимальных изменений (почки), </w:t>
      </w:r>
      <w:proofErr w:type="gramStart"/>
      <w:r w:rsidRPr="001E7C48">
        <w:rPr>
          <w:snapToGrid w:val="0"/>
          <w:sz w:val="28"/>
        </w:rPr>
        <w:t>фокальном</w:t>
      </w:r>
      <w:proofErr w:type="gramEnd"/>
      <w:r w:rsidRPr="001E7C48">
        <w:rPr>
          <w:snapToGrid w:val="0"/>
          <w:sz w:val="28"/>
        </w:rPr>
        <w:t xml:space="preserve"> сегментарном гломерулосклерозе и фокальном мезангиопролиферативном гломерулонефрите //</w:t>
      </w:r>
      <w:r>
        <w:rPr>
          <w:snapToGrid w:val="0"/>
          <w:sz w:val="28"/>
        </w:rPr>
        <w:t xml:space="preserve"> </w:t>
      </w:r>
      <w:r w:rsidRPr="001E7C48">
        <w:rPr>
          <w:snapToGrid w:val="0"/>
          <w:sz w:val="28"/>
        </w:rPr>
        <w:t xml:space="preserve">Терапевтический архив. </w:t>
      </w:r>
      <w:r>
        <w:rPr>
          <w:snapToGrid w:val="0"/>
          <w:sz w:val="28"/>
        </w:rPr>
        <w:t>–</w:t>
      </w:r>
      <w:r w:rsidRPr="001D7895">
        <w:rPr>
          <w:snapToGrid w:val="0"/>
          <w:sz w:val="28"/>
        </w:rPr>
        <w:t xml:space="preserve"> 2002. – Т.</w:t>
      </w:r>
      <w:r>
        <w:rPr>
          <w:snapToGrid w:val="0"/>
          <w:sz w:val="28"/>
        </w:rPr>
        <w:t xml:space="preserve"> </w:t>
      </w:r>
      <w:r w:rsidRPr="001D7895">
        <w:rPr>
          <w:snapToGrid w:val="0"/>
          <w:sz w:val="28"/>
        </w:rPr>
        <w:t>74, №</w:t>
      </w:r>
      <w:r>
        <w:rPr>
          <w:snapToGrid w:val="0"/>
          <w:sz w:val="28"/>
        </w:rPr>
        <w:t xml:space="preserve"> </w:t>
      </w:r>
      <w:r w:rsidRPr="001D7895">
        <w:rPr>
          <w:snapToGrid w:val="0"/>
          <w:sz w:val="28"/>
        </w:rPr>
        <w:t xml:space="preserve">6. </w:t>
      </w:r>
      <w:r>
        <w:rPr>
          <w:snapToGrid w:val="0"/>
          <w:sz w:val="28"/>
        </w:rPr>
        <w:t>–</w:t>
      </w:r>
      <w:r w:rsidRPr="001D7895">
        <w:rPr>
          <w:snapToGrid w:val="0"/>
          <w:sz w:val="28"/>
        </w:rPr>
        <w:t xml:space="preserve"> С.</w:t>
      </w:r>
      <w:r>
        <w:rPr>
          <w:snapToGrid w:val="0"/>
          <w:sz w:val="28"/>
        </w:rPr>
        <w:t xml:space="preserve"> </w:t>
      </w:r>
      <w:r w:rsidRPr="001D7895">
        <w:rPr>
          <w:snapToGrid w:val="0"/>
          <w:sz w:val="28"/>
        </w:rPr>
        <w:t>31-33.</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Войцицкий В.М., Бабенюк Ю.Д., Рудич В.В., Марченков Ф.С. Общие принципы организации биологических исследований. – К.: УМК ВО, 1989. </w:t>
      </w:r>
      <w:r w:rsidRPr="001D7895">
        <w:rPr>
          <w:snapToGrid w:val="0"/>
          <w:sz w:val="28"/>
        </w:rPr>
        <w:t>–</w:t>
      </w:r>
      <w:r w:rsidRPr="001E7C48">
        <w:rPr>
          <w:sz w:val="28"/>
        </w:rPr>
        <w:t xml:space="preserve"> 39 с.</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sz w:val="28"/>
          <w:szCs w:val="28"/>
        </w:rPr>
      </w:pPr>
      <w:r w:rsidRPr="001E7C48">
        <w:rPr>
          <w:snapToGrid w:val="0"/>
          <w:sz w:val="28"/>
        </w:rPr>
        <w:lastRenderedPageBreak/>
        <w:t xml:space="preserve">Гістологічна класифікація, глосарій та морфологічна характеристика первинних гломерулярних захворювань: Метод. </w:t>
      </w:r>
      <w:r>
        <w:rPr>
          <w:snapToGrid w:val="0"/>
          <w:sz w:val="28"/>
        </w:rPr>
        <w:t>р</w:t>
      </w:r>
      <w:r w:rsidRPr="001D7895">
        <w:rPr>
          <w:snapToGrid w:val="0"/>
          <w:sz w:val="28"/>
        </w:rPr>
        <w:t>ек</w:t>
      </w:r>
      <w:r>
        <w:rPr>
          <w:snapToGrid w:val="0"/>
          <w:sz w:val="28"/>
        </w:rPr>
        <w:t>омендації</w:t>
      </w:r>
      <w:r w:rsidRPr="001E7C48">
        <w:rPr>
          <w:snapToGrid w:val="0"/>
          <w:sz w:val="28"/>
        </w:rPr>
        <w:t xml:space="preserve"> / Ін-т нефрології АМН України, Укр. центр наук. мед. інформації і патент</w:t>
      </w:r>
      <w:proofErr w:type="gramStart"/>
      <w:r w:rsidRPr="001E7C48">
        <w:rPr>
          <w:snapToGrid w:val="0"/>
          <w:sz w:val="28"/>
        </w:rPr>
        <w:t>.-</w:t>
      </w:r>
      <w:proofErr w:type="gramEnd"/>
      <w:r w:rsidRPr="001E7C48">
        <w:rPr>
          <w:snapToGrid w:val="0"/>
          <w:sz w:val="28"/>
        </w:rPr>
        <w:t xml:space="preserve">ліценз. роботи; Уклад.: М.О. Колесник, В.М. Непомнящий, А.М. Романенко, Л.Б. Забарко, М.В. Тумаркіна. </w:t>
      </w:r>
      <w:r>
        <w:rPr>
          <w:snapToGrid w:val="0"/>
          <w:sz w:val="28"/>
        </w:rPr>
        <w:t>–</w:t>
      </w:r>
      <w:r w:rsidRPr="001D7895">
        <w:rPr>
          <w:snapToGrid w:val="0"/>
          <w:sz w:val="28"/>
        </w:rPr>
        <w:t xml:space="preserve"> К.</w:t>
      </w:r>
      <w:proofErr w:type="gramStart"/>
      <w:r>
        <w:rPr>
          <w:snapToGrid w:val="0"/>
          <w:sz w:val="28"/>
        </w:rPr>
        <w:t xml:space="preserve"> :</w:t>
      </w:r>
      <w:proofErr w:type="gramEnd"/>
      <w:r>
        <w:rPr>
          <w:snapToGrid w:val="0"/>
          <w:sz w:val="28"/>
        </w:rPr>
        <w:t xml:space="preserve"> Ходак</w:t>
      </w:r>
      <w:r w:rsidRPr="001D7895">
        <w:rPr>
          <w:snapToGrid w:val="0"/>
          <w:sz w:val="28"/>
        </w:rPr>
        <w:t xml:space="preserve">, 2003. </w:t>
      </w:r>
      <w:r>
        <w:rPr>
          <w:snapToGrid w:val="0"/>
          <w:sz w:val="28"/>
        </w:rPr>
        <w:t>–</w:t>
      </w:r>
      <w:r w:rsidRPr="001D7895">
        <w:rPr>
          <w:snapToGrid w:val="0"/>
          <w:sz w:val="28"/>
        </w:rPr>
        <w:t xml:space="preserve"> 24 с. </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szCs w:val="28"/>
        </w:rPr>
        <w:t xml:space="preserve">Гойко О.В. Практичне використання пакета </w:t>
      </w:r>
      <w:r w:rsidRPr="001E7C48">
        <w:rPr>
          <w:sz w:val="28"/>
          <w:szCs w:val="28"/>
          <w:lang w:val="en-US"/>
        </w:rPr>
        <w:t>STATISTICA</w:t>
      </w:r>
      <w:r w:rsidRPr="001E7C48">
        <w:rPr>
          <w:sz w:val="28"/>
          <w:szCs w:val="28"/>
        </w:rPr>
        <w:t xml:space="preserve"> для аналізу медико-біологічних даних: Навч</w:t>
      </w:r>
      <w:proofErr w:type="gramStart"/>
      <w:r w:rsidRPr="001E7C48">
        <w:rPr>
          <w:sz w:val="28"/>
          <w:szCs w:val="28"/>
        </w:rPr>
        <w:t>.п</w:t>
      </w:r>
      <w:proofErr w:type="gramEnd"/>
      <w:r w:rsidRPr="001E7C48">
        <w:rPr>
          <w:sz w:val="28"/>
          <w:szCs w:val="28"/>
        </w:rPr>
        <w:t xml:space="preserve">осібник. – </w:t>
      </w:r>
      <w:r w:rsidRPr="001D7895">
        <w:rPr>
          <w:sz w:val="28"/>
          <w:szCs w:val="28"/>
        </w:rPr>
        <w:t xml:space="preserve">Київська медична академія </w:t>
      </w:r>
      <w:proofErr w:type="gramStart"/>
      <w:r w:rsidRPr="001D7895">
        <w:rPr>
          <w:sz w:val="28"/>
          <w:szCs w:val="28"/>
        </w:rPr>
        <w:t>п</w:t>
      </w:r>
      <w:proofErr w:type="gramEnd"/>
      <w:r w:rsidRPr="001D7895">
        <w:rPr>
          <w:sz w:val="28"/>
          <w:szCs w:val="28"/>
        </w:rPr>
        <w:t>іслядипломної освіти ім.</w:t>
      </w:r>
      <w:r>
        <w:rPr>
          <w:sz w:val="28"/>
          <w:szCs w:val="28"/>
        </w:rPr>
        <w:t xml:space="preserve"> </w:t>
      </w:r>
      <w:r w:rsidRPr="001D7895">
        <w:rPr>
          <w:sz w:val="28"/>
          <w:szCs w:val="28"/>
        </w:rPr>
        <w:t>П.Л.Шупика</w:t>
      </w:r>
      <w:r>
        <w:rPr>
          <w:sz w:val="28"/>
          <w:szCs w:val="28"/>
        </w:rPr>
        <w:t>.</w:t>
      </w:r>
      <w:r w:rsidRPr="00B468A2">
        <w:rPr>
          <w:sz w:val="28"/>
          <w:szCs w:val="28"/>
        </w:rPr>
        <w:t xml:space="preserve"> </w:t>
      </w:r>
      <w:r>
        <w:rPr>
          <w:sz w:val="28"/>
          <w:szCs w:val="28"/>
        </w:rPr>
        <w:t>– К.,</w:t>
      </w:r>
      <w:r w:rsidRPr="001D7895">
        <w:rPr>
          <w:sz w:val="28"/>
          <w:szCs w:val="28"/>
        </w:rPr>
        <w:t xml:space="preserve"> 2004.</w:t>
      </w:r>
      <w:r>
        <w:rPr>
          <w:sz w:val="28"/>
          <w:szCs w:val="28"/>
        </w:rPr>
        <w:t xml:space="preserve"> –   </w:t>
      </w:r>
      <w:r w:rsidRPr="001D7895">
        <w:rPr>
          <w:sz w:val="28"/>
          <w:szCs w:val="28"/>
        </w:rPr>
        <w:t>76</w:t>
      </w:r>
      <w:r>
        <w:rPr>
          <w:sz w:val="28"/>
          <w:szCs w:val="28"/>
        </w:rPr>
        <w:t xml:space="preserve"> </w:t>
      </w:r>
      <w:r w:rsidRPr="001D7895">
        <w:rPr>
          <w:sz w:val="28"/>
          <w:szCs w:val="28"/>
        </w:rPr>
        <w:t>с.</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 Головченко Н.Н. Просклеротический и провоспалительные цитокины в патогенезе хронического гломерулонефрита у детей //</w:t>
      </w:r>
      <w:r>
        <w:rPr>
          <w:sz w:val="28"/>
        </w:rPr>
        <w:t xml:space="preserve"> </w:t>
      </w:r>
      <w:r w:rsidRPr="001E7C48">
        <w:rPr>
          <w:sz w:val="28"/>
        </w:rPr>
        <w:t>Український медичний альманах. – 2003. – Т.</w:t>
      </w:r>
      <w:r>
        <w:rPr>
          <w:sz w:val="28"/>
        </w:rPr>
        <w:t xml:space="preserve"> </w:t>
      </w:r>
      <w:r w:rsidRPr="001E7C48">
        <w:rPr>
          <w:sz w:val="28"/>
        </w:rPr>
        <w:t>6, №</w:t>
      </w:r>
      <w:r>
        <w:rPr>
          <w:sz w:val="28"/>
        </w:rPr>
        <w:t xml:space="preserve"> </w:t>
      </w:r>
      <w:r w:rsidRPr="001E7C48">
        <w:rPr>
          <w:sz w:val="28"/>
        </w:rPr>
        <w:t>5. – С.</w:t>
      </w:r>
      <w:r>
        <w:rPr>
          <w:sz w:val="28"/>
        </w:rPr>
        <w:t xml:space="preserve"> </w:t>
      </w:r>
      <w:r w:rsidRPr="001E7C48">
        <w:rPr>
          <w:sz w:val="28"/>
        </w:rPr>
        <w:t xml:space="preserve">42-44. </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b/>
          <w:sz w:val="28"/>
          <w:szCs w:val="28"/>
        </w:rPr>
        <w:t xml:space="preserve"> </w:t>
      </w:r>
      <w:r w:rsidRPr="001E7C48">
        <w:rPr>
          <w:sz w:val="28"/>
        </w:rPr>
        <w:t>Горина Л.Г., Гончарова С.А., Игумнов А.В. Лабораторная диагностика микоплазмозов человека //</w:t>
      </w:r>
      <w:r>
        <w:rPr>
          <w:sz w:val="28"/>
        </w:rPr>
        <w:t xml:space="preserve"> </w:t>
      </w:r>
      <w:r w:rsidRPr="001E7C48">
        <w:rPr>
          <w:sz w:val="28"/>
        </w:rPr>
        <w:t xml:space="preserve">Вестник АМН СССР. – 1991. </w:t>
      </w:r>
      <w:r>
        <w:rPr>
          <w:sz w:val="28"/>
        </w:rPr>
        <w:t>–</w:t>
      </w:r>
      <w:r w:rsidRPr="001D7895">
        <w:rPr>
          <w:sz w:val="28"/>
        </w:rPr>
        <w:t xml:space="preserve"> №</w:t>
      </w:r>
      <w:r>
        <w:rPr>
          <w:sz w:val="28"/>
        </w:rPr>
        <w:t xml:space="preserve"> </w:t>
      </w:r>
      <w:r w:rsidRPr="001D7895">
        <w:rPr>
          <w:sz w:val="28"/>
        </w:rPr>
        <w:t>6. – С.</w:t>
      </w:r>
      <w:r>
        <w:rPr>
          <w:sz w:val="28"/>
        </w:rPr>
        <w:t xml:space="preserve"> </w:t>
      </w:r>
      <w:r w:rsidRPr="001D7895">
        <w:rPr>
          <w:sz w:val="28"/>
        </w:rPr>
        <w:t>44-47.</w:t>
      </w:r>
    </w:p>
    <w:p w:rsidR="000050B9" w:rsidRPr="00067F71"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 Гринштейн Ю.И., Шабалин В.В. Доклиническая диагностика поражения почек при гипертонической болезни //</w:t>
      </w:r>
      <w:r>
        <w:rPr>
          <w:sz w:val="28"/>
        </w:rPr>
        <w:t xml:space="preserve"> </w:t>
      </w:r>
      <w:r w:rsidRPr="001E7C48">
        <w:rPr>
          <w:sz w:val="28"/>
        </w:rPr>
        <w:t xml:space="preserve">Терапевтический архив. – 2004. </w:t>
      </w:r>
      <w:r>
        <w:rPr>
          <w:sz w:val="28"/>
        </w:rPr>
        <w:t>–</w:t>
      </w:r>
      <w:r w:rsidRPr="001D7895">
        <w:rPr>
          <w:sz w:val="28"/>
        </w:rPr>
        <w:t xml:space="preserve"> №</w:t>
      </w:r>
      <w:r>
        <w:rPr>
          <w:sz w:val="28"/>
        </w:rPr>
        <w:t xml:space="preserve"> </w:t>
      </w:r>
      <w:r w:rsidRPr="001D7895">
        <w:rPr>
          <w:sz w:val="28"/>
        </w:rPr>
        <w:t>4. – С.</w:t>
      </w:r>
      <w:r>
        <w:rPr>
          <w:sz w:val="28"/>
        </w:rPr>
        <w:t xml:space="preserve"> </w:t>
      </w:r>
      <w:r w:rsidRPr="001D7895">
        <w:rPr>
          <w:sz w:val="28"/>
        </w:rPr>
        <w:t>40-43.</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b/>
          <w:sz w:val="28"/>
          <w:szCs w:val="28"/>
        </w:rPr>
        <w:t xml:space="preserve"> </w:t>
      </w:r>
      <w:r w:rsidRPr="001E7C48">
        <w:rPr>
          <w:sz w:val="28"/>
        </w:rPr>
        <w:t xml:space="preserve">Гублер Е.В. Вычислительные методы анализа и распознавания патологических процессов. </w:t>
      </w:r>
      <w:r>
        <w:rPr>
          <w:sz w:val="28"/>
        </w:rPr>
        <w:t xml:space="preserve">– </w:t>
      </w:r>
      <w:r w:rsidRPr="001D7895">
        <w:rPr>
          <w:sz w:val="28"/>
        </w:rPr>
        <w:t xml:space="preserve"> </w:t>
      </w:r>
      <w:r>
        <w:rPr>
          <w:sz w:val="28"/>
        </w:rPr>
        <w:t>М.</w:t>
      </w:r>
      <w:r w:rsidRPr="001D7895">
        <w:rPr>
          <w:sz w:val="28"/>
        </w:rPr>
        <w:t>: Медицина, 1978. – 269 с.</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szCs w:val="28"/>
        </w:rPr>
        <w:t>Данилова Т.А. ХІІІ Международный симпозиум по стрептококкам и стрептококковым инфекциям //</w:t>
      </w:r>
      <w:r>
        <w:rPr>
          <w:sz w:val="28"/>
          <w:szCs w:val="28"/>
        </w:rPr>
        <w:t xml:space="preserve"> </w:t>
      </w:r>
      <w:r w:rsidRPr="001E7C48">
        <w:rPr>
          <w:sz w:val="28"/>
          <w:szCs w:val="28"/>
        </w:rPr>
        <w:t xml:space="preserve">Журнал микробиологии, эпидемиологии и иммуннобиологии. – 1997. </w:t>
      </w:r>
      <w:r>
        <w:rPr>
          <w:sz w:val="28"/>
          <w:szCs w:val="28"/>
        </w:rPr>
        <w:t>–</w:t>
      </w:r>
      <w:r w:rsidRPr="001D7895">
        <w:rPr>
          <w:sz w:val="28"/>
          <w:szCs w:val="28"/>
        </w:rPr>
        <w:t xml:space="preserve"> №</w:t>
      </w:r>
      <w:r>
        <w:rPr>
          <w:sz w:val="28"/>
          <w:szCs w:val="28"/>
        </w:rPr>
        <w:t xml:space="preserve"> </w:t>
      </w:r>
      <w:r w:rsidRPr="001D7895">
        <w:rPr>
          <w:sz w:val="28"/>
          <w:szCs w:val="28"/>
        </w:rPr>
        <w:t>5. – С.</w:t>
      </w:r>
      <w:r>
        <w:rPr>
          <w:sz w:val="28"/>
          <w:szCs w:val="28"/>
        </w:rPr>
        <w:t xml:space="preserve"> </w:t>
      </w:r>
      <w:r w:rsidRPr="001D7895">
        <w:rPr>
          <w:sz w:val="28"/>
          <w:szCs w:val="28"/>
        </w:rPr>
        <w:t>123-125.</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szCs w:val="28"/>
        </w:rPr>
        <w:t xml:space="preserve"> </w:t>
      </w:r>
      <w:r w:rsidRPr="001E7C48">
        <w:rPr>
          <w:snapToGrid w:val="0"/>
          <w:sz w:val="28"/>
        </w:rPr>
        <w:t>Джаналиев Б.Р., Варшавский В.А., Лауринавичюс А.А. Первичные гломерулопатии: частота, динамика и клинические проявления морфологических вариантов //</w:t>
      </w:r>
      <w:r>
        <w:rPr>
          <w:snapToGrid w:val="0"/>
          <w:sz w:val="28"/>
        </w:rPr>
        <w:t xml:space="preserve"> </w:t>
      </w:r>
      <w:r w:rsidRPr="001E7C48">
        <w:rPr>
          <w:snapToGrid w:val="0"/>
          <w:sz w:val="28"/>
        </w:rPr>
        <w:t xml:space="preserve">Архив патологии. </w:t>
      </w:r>
      <w:r>
        <w:rPr>
          <w:snapToGrid w:val="0"/>
          <w:sz w:val="28"/>
        </w:rPr>
        <w:t>–</w:t>
      </w:r>
      <w:r w:rsidRPr="001D7895">
        <w:rPr>
          <w:snapToGrid w:val="0"/>
          <w:sz w:val="28"/>
        </w:rPr>
        <w:t xml:space="preserve"> 2002. – Т.</w:t>
      </w:r>
      <w:r>
        <w:rPr>
          <w:snapToGrid w:val="0"/>
          <w:sz w:val="28"/>
        </w:rPr>
        <w:t xml:space="preserve"> </w:t>
      </w:r>
      <w:r w:rsidRPr="001D7895">
        <w:rPr>
          <w:snapToGrid w:val="0"/>
          <w:sz w:val="28"/>
        </w:rPr>
        <w:t>64, №</w:t>
      </w:r>
      <w:r>
        <w:rPr>
          <w:snapToGrid w:val="0"/>
          <w:sz w:val="28"/>
        </w:rPr>
        <w:t xml:space="preserve"> </w:t>
      </w:r>
      <w:r w:rsidRPr="001D7895">
        <w:rPr>
          <w:snapToGrid w:val="0"/>
          <w:sz w:val="28"/>
        </w:rPr>
        <w:t xml:space="preserve">2. </w:t>
      </w:r>
      <w:r>
        <w:rPr>
          <w:snapToGrid w:val="0"/>
          <w:sz w:val="28"/>
        </w:rPr>
        <w:t>–</w:t>
      </w:r>
      <w:r w:rsidRPr="001D7895">
        <w:rPr>
          <w:snapToGrid w:val="0"/>
          <w:sz w:val="28"/>
        </w:rPr>
        <w:t xml:space="preserve"> С.</w:t>
      </w:r>
      <w:r>
        <w:rPr>
          <w:snapToGrid w:val="0"/>
          <w:sz w:val="28"/>
        </w:rPr>
        <w:t xml:space="preserve"> </w:t>
      </w:r>
      <w:r w:rsidRPr="001D7895">
        <w:rPr>
          <w:snapToGrid w:val="0"/>
          <w:sz w:val="28"/>
        </w:rPr>
        <w:t>32-35.</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b/>
          <w:sz w:val="28"/>
          <w:szCs w:val="28"/>
        </w:rPr>
        <w:t xml:space="preserve"> </w:t>
      </w:r>
      <w:r w:rsidRPr="001E7C48">
        <w:rPr>
          <w:sz w:val="28"/>
        </w:rPr>
        <w:t>Джоан М. Баргман. Новое о гломерулонефрите //</w:t>
      </w:r>
      <w:r>
        <w:rPr>
          <w:sz w:val="28"/>
        </w:rPr>
        <w:t xml:space="preserve"> </w:t>
      </w:r>
      <w:r w:rsidRPr="001E7C48">
        <w:rPr>
          <w:sz w:val="28"/>
        </w:rPr>
        <w:t xml:space="preserve">Нефрология и диализ. – 2001. </w:t>
      </w:r>
      <w:r>
        <w:rPr>
          <w:sz w:val="28"/>
        </w:rPr>
        <w:t>–</w:t>
      </w:r>
      <w:r w:rsidRPr="001D7895">
        <w:rPr>
          <w:sz w:val="28"/>
        </w:rPr>
        <w:t xml:space="preserve"> Т.</w:t>
      </w:r>
      <w:r>
        <w:rPr>
          <w:sz w:val="28"/>
        </w:rPr>
        <w:t xml:space="preserve"> </w:t>
      </w:r>
      <w:r w:rsidRPr="001D7895">
        <w:rPr>
          <w:sz w:val="28"/>
        </w:rPr>
        <w:t>3, №</w:t>
      </w:r>
      <w:r>
        <w:rPr>
          <w:sz w:val="28"/>
        </w:rPr>
        <w:t xml:space="preserve"> </w:t>
      </w:r>
      <w:r w:rsidRPr="001D7895">
        <w:rPr>
          <w:sz w:val="28"/>
        </w:rPr>
        <w:t>4. – С.</w:t>
      </w:r>
      <w:r>
        <w:rPr>
          <w:sz w:val="28"/>
        </w:rPr>
        <w:t xml:space="preserve"> </w:t>
      </w:r>
      <w:r w:rsidRPr="001D7895">
        <w:rPr>
          <w:sz w:val="28"/>
        </w:rPr>
        <w:t xml:space="preserve">400-402. </w:t>
      </w:r>
    </w:p>
    <w:p w:rsidR="000050B9" w:rsidRPr="00C34049" w:rsidRDefault="000050B9" w:rsidP="001D379B">
      <w:pPr>
        <w:numPr>
          <w:ilvl w:val="0"/>
          <w:numId w:val="60"/>
        </w:numPr>
        <w:tabs>
          <w:tab w:val="left" w:pos="1080"/>
          <w:tab w:val="left" w:pos="1260"/>
        </w:tabs>
        <w:suppressAutoHyphens w:val="0"/>
        <w:spacing w:line="360" w:lineRule="auto"/>
        <w:ind w:left="1080" w:hanging="372"/>
        <w:jc w:val="both"/>
        <w:rPr>
          <w:sz w:val="28"/>
          <w:szCs w:val="28"/>
        </w:rPr>
      </w:pPr>
      <w:r w:rsidRPr="001E7C48">
        <w:rPr>
          <w:b/>
          <w:sz w:val="28"/>
          <w:szCs w:val="28"/>
        </w:rPr>
        <w:t xml:space="preserve"> </w:t>
      </w:r>
      <w:r w:rsidRPr="00F5386C">
        <w:rPr>
          <w:sz w:val="28"/>
        </w:rPr>
        <w:t xml:space="preserve">Длин В.В., Горчаков Л.Н., Маркарян А.С., Малиновская В.В. Роль вирусной инфекции в патогенезе гломерулонефрита у детей. </w:t>
      </w:r>
      <w:r w:rsidRPr="00F5386C">
        <w:rPr>
          <w:sz w:val="28"/>
        </w:rPr>
        <w:lastRenderedPageBreak/>
        <w:t>Современные подходы к иммунокоррегирующей терапии (лекция) //</w:t>
      </w:r>
      <w:r>
        <w:rPr>
          <w:sz w:val="28"/>
        </w:rPr>
        <w:t xml:space="preserve"> </w:t>
      </w:r>
      <w:r w:rsidRPr="00F5386C">
        <w:rPr>
          <w:sz w:val="28"/>
        </w:rPr>
        <w:t xml:space="preserve">Нефрология и диализ. – 2000. </w:t>
      </w:r>
      <w:r w:rsidRPr="00C34049">
        <w:rPr>
          <w:sz w:val="28"/>
          <w:szCs w:val="28"/>
        </w:rPr>
        <w:t>–  №</w:t>
      </w:r>
      <w:r>
        <w:rPr>
          <w:sz w:val="28"/>
          <w:szCs w:val="28"/>
        </w:rPr>
        <w:t xml:space="preserve"> </w:t>
      </w:r>
      <w:r w:rsidRPr="00C34049">
        <w:rPr>
          <w:sz w:val="28"/>
          <w:szCs w:val="28"/>
        </w:rPr>
        <w:t>4.</w:t>
      </w:r>
      <w:r w:rsidRPr="00C34049">
        <w:rPr>
          <w:snapToGrid w:val="0"/>
          <w:sz w:val="28"/>
          <w:szCs w:val="28"/>
        </w:rPr>
        <w:t xml:space="preserve"> – С.</w:t>
      </w:r>
      <w:r>
        <w:rPr>
          <w:snapToGrid w:val="0"/>
          <w:sz w:val="28"/>
          <w:szCs w:val="28"/>
        </w:rPr>
        <w:t xml:space="preserve"> </w:t>
      </w:r>
      <w:r w:rsidRPr="005858A7">
        <w:rPr>
          <w:snapToGrid w:val="0"/>
          <w:sz w:val="28"/>
          <w:szCs w:val="28"/>
        </w:rPr>
        <w:t>285-289</w:t>
      </w:r>
      <w:r w:rsidRPr="00C34049">
        <w:rPr>
          <w:snapToGrid w:val="0"/>
          <w:sz w:val="28"/>
          <w:szCs w:val="28"/>
        </w:rPr>
        <w:t>.</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Pr>
          <w:snapToGrid w:val="0"/>
          <w:sz w:val="28"/>
        </w:rPr>
        <w:t xml:space="preserve"> </w:t>
      </w:r>
      <w:proofErr w:type="gramStart"/>
      <w:r w:rsidRPr="001E7C48">
        <w:rPr>
          <w:snapToGrid w:val="0"/>
          <w:sz w:val="28"/>
        </w:rPr>
        <w:t>Думан В.Л. Терапевтический эффект циклофосфамида у больных хроническим гломерулонефритом с нефротическим синдромом //</w:t>
      </w:r>
      <w:r>
        <w:rPr>
          <w:snapToGrid w:val="0"/>
          <w:sz w:val="28"/>
        </w:rPr>
        <w:t xml:space="preserve"> </w:t>
      </w:r>
      <w:r w:rsidRPr="001E7C48">
        <w:rPr>
          <w:snapToGrid w:val="0"/>
          <w:sz w:val="28"/>
        </w:rPr>
        <w:t xml:space="preserve">Терапевтический архив. </w:t>
      </w:r>
      <w:r>
        <w:rPr>
          <w:snapToGrid w:val="0"/>
          <w:sz w:val="28"/>
        </w:rPr>
        <w:t xml:space="preserve">– </w:t>
      </w:r>
      <w:r w:rsidRPr="001D7895">
        <w:rPr>
          <w:snapToGrid w:val="0"/>
          <w:sz w:val="28"/>
        </w:rPr>
        <w:t xml:space="preserve"> 2002.</w:t>
      </w:r>
      <w:proofErr w:type="gramEnd"/>
      <w:r w:rsidRPr="001D7895">
        <w:rPr>
          <w:snapToGrid w:val="0"/>
          <w:sz w:val="28"/>
        </w:rPr>
        <w:t xml:space="preserve"> – Т.</w:t>
      </w:r>
      <w:r>
        <w:rPr>
          <w:snapToGrid w:val="0"/>
          <w:sz w:val="28"/>
        </w:rPr>
        <w:t xml:space="preserve"> </w:t>
      </w:r>
      <w:r w:rsidRPr="001D7895">
        <w:rPr>
          <w:snapToGrid w:val="0"/>
          <w:sz w:val="28"/>
        </w:rPr>
        <w:t>74, №</w:t>
      </w:r>
      <w:r>
        <w:rPr>
          <w:snapToGrid w:val="0"/>
          <w:sz w:val="28"/>
        </w:rPr>
        <w:t xml:space="preserve"> </w:t>
      </w:r>
      <w:r w:rsidRPr="001D7895">
        <w:rPr>
          <w:snapToGrid w:val="0"/>
          <w:sz w:val="28"/>
        </w:rPr>
        <w:t xml:space="preserve">6. </w:t>
      </w:r>
      <w:r>
        <w:rPr>
          <w:snapToGrid w:val="0"/>
          <w:sz w:val="28"/>
        </w:rPr>
        <w:t>–</w:t>
      </w:r>
      <w:r w:rsidRPr="001D7895">
        <w:rPr>
          <w:snapToGrid w:val="0"/>
          <w:sz w:val="28"/>
        </w:rPr>
        <w:t xml:space="preserve"> С.</w:t>
      </w:r>
      <w:r>
        <w:rPr>
          <w:snapToGrid w:val="0"/>
          <w:sz w:val="28"/>
        </w:rPr>
        <w:t xml:space="preserve"> </w:t>
      </w:r>
      <w:r w:rsidRPr="001D7895">
        <w:rPr>
          <w:snapToGrid w:val="0"/>
          <w:sz w:val="28"/>
        </w:rPr>
        <w:t>39-41.</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 xml:space="preserve"> Думан В.Л., Шкерина Л.И. Эффективнось циклофосфамида при поддерживающей терапии нефротического синдрома у больных </w:t>
      </w:r>
      <w:proofErr w:type="gramStart"/>
      <w:r w:rsidRPr="001E7C48">
        <w:rPr>
          <w:snapToGrid w:val="0"/>
          <w:sz w:val="28"/>
        </w:rPr>
        <w:t>хроническим</w:t>
      </w:r>
      <w:proofErr w:type="gramEnd"/>
      <w:r w:rsidRPr="001E7C48">
        <w:rPr>
          <w:snapToGrid w:val="0"/>
          <w:sz w:val="28"/>
        </w:rPr>
        <w:t xml:space="preserve"> гломерулонефритом  //</w:t>
      </w:r>
      <w:r>
        <w:rPr>
          <w:snapToGrid w:val="0"/>
          <w:sz w:val="28"/>
        </w:rPr>
        <w:t xml:space="preserve"> </w:t>
      </w:r>
      <w:r w:rsidRPr="001E7C48">
        <w:rPr>
          <w:snapToGrid w:val="0"/>
          <w:sz w:val="28"/>
        </w:rPr>
        <w:t xml:space="preserve">Терапевтический архив. </w:t>
      </w:r>
      <w:r>
        <w:rPr>
          <w:snapToGrid w:val="0"/>
          <w:sz w:val="28"/>
        </w:rPr>
        <w:t>–</w:t>
      </w:r>
      <w:r w:rsidRPr="001D7895">
        <w:rPr>
          <w:snapToGrid w:val="0"/>
          <w:sz w:val="28"/>
        </w:rPr>
        <w:t xml:space="preserve"> 2004. – Т.</w:t>
      </w:r>
      <w:r>
        <w:rPr>
          <w:snapToGrid w:val="0"/>
          <w:sz w:val="28"/>
        </w:rPr>
        <w:t xml:space="preserve"> </w:t>
      </w:r>
      <w:r w:rsidRPr="001D7895">
        <w:rPr>
          <w:snapToGrid w:val="0"/>
          <w:sz w:val="28"/>
        </w:rPr>
        <w:t>76, №</w:t>
      </w:r>
      <w:r>
        <w:rPr>
          <w:snapToGrid w:val="0"/>
          <w:sz w:val="28"/>
        </w:rPr>
        <w:t xml:space="preserve"> </w:t>
      </w:r>
      <w:r w:rsidRPr="001D7895">
        <w:rPr>
          <w:snapToGrid w:val="0"/>
          <w:sz w:val="28"/>
        </w:rPr>
        <w:t xml:space="preserve">9. </w:t>
      </w:r>
      <w:r>
        <w:rPr>
          <w:snapToGrid w:val="0"/>
          <w:sz w:val="28"/>
        </w:rPr>
        <w:t>–</w:t>
      </w:r>
      <w:r w:rsidRPr="001D7895">
        <w:rPr>
          <w:snapToGrid w:val="0"/>
          <w:sz w:val="28"/>
        </w:rPr>
        <w:t xml:space="preserve"> С.</w:t>
      </w:r>
      <w:r>
        <w:rPr>
          <w:snapToGrid w:val="0"/>
          <w:sz w:val="28"/>
        </w:rPr>
        <w:t xml:space="preserve"> </w:t>
      </w:r>
      <w:r w:rsidRPr="001D7895">
        <w:rPr>
          <w:snapToGrid w:val="0"/>
          <w:sz w:val="28"/>
        </w:rPr>
        <w:t>26-28.</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 xml:space="preserve"> Дядик</w:t>
      </w:r>
      <w:proofErr w:type="gramStart"/>
      <w:r w:rsidRPr="001E7C48">
        <w:rPr>
          <w:snapToGrid w:val="0"/>
          <w:sz w:val="28"/>
        </w:rPr>
        <w:t xml:space="preserve"> І.</w:t>
      </w:r>
      <w:proofErr w:type="gramEnd"/>
      <w:r w:rsidRPr="001E7C48">
        <w:rPr>
          <w:snapToGrid w:val="0"/>
          <w:sz w:val="28"/>
        </w:rPr>
        <w:t>О. Клініко-морфологічна характеристика і лікування ідіопатичного мембранозного гломерулонефриту: Автореф. дис. ... к. мед</w:t>
      </w:r>
      <w:proofErr w:type="gramStart"/>
      <w:r w:rsidRPr="001E7C48">
        <w:rPr>
          <w:snapToGrid w:val="0"/>
          <w:sz w:val="28"/>
        </w:rPr>
        <w:t>.</w:t>
      </w:r>
      <w:proofErr w:type="gramEnd"/>
      <w:r w:rsidRPr="001E7C48">
        <w:rPr>
          <w:snapToGrid w:val="0"/>
          <w:sz w:val="28"/>
        </w:rPr>
        <w:t xml:space="preserve"> </w:t>
      </w:r>
      <w:proofErr w:type="gramStart"/>
      <w:r w:rsidRPr="001E7C48">
        <w:rPr>
          <w:snapToGrid w:val="0"/>
          <w:sz w:val="28"/>
        </w:rPr>
        <w:t>н</w:t>
      </w:r>
      <w:proofErr w:type="gramEnd"/>
      <w:r w:rsidRPr="001E7C48">
        <w:rPr>
          <w:snapToGrid w:val="0"/>
          <w:sz w:val="28"/>
        </w:rPr>
        <w:t xml:space="preserve">аук: 14.01.02 / Харк. держ. мед. ун-т. – Х., 2002. </w:t>
      </w:r>
      <w:r>
        <w:rPr>
          <w:snapToGrid w:val="0"/>
          <w:sz w:val="28"/>
        </w:rPr>
        <w:t>–</w:t>
      </w:r>
      <w:r w:rsidRPr="001E7C48">
        <w:rPr>
          <w:snapToGrid w:val="0"/>
          <w:sz w:val="28"/>
        </w:rPr>
        <w:t xml:space="preserve"> 19 с.</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 xml:space="preserve"> Евсиков Е.М., Люсов В.А., Байкова О.А., Шапарова Ж.Б. Природа эссенциальной гипертензии //</w:t>
      </w:r>
      <w:r w:rsidRPr="00357EEC">
        <w:rPr>
          <w:snapToGrid w:val="0"/>
          <w:sz w:val="28"/>
        </w:rPr>
        <w:t xml:space="preserve"> </w:t>
      </w:r>
      <w:r w:rsidRPr="001E7C48">
        <w:rPr>
          <w:snapToGrid w:val="0"/>
          <w:sz w:val="28"/>
        </w:rPr>
        <w:t>Рос</w:t>
      </w:r>
      <w:proofErr w:type="gramStart"/>
      <w:r w:rsidRPr="001E7C48">
        <w:rPr>
          <w:snapToGrid w:val="0"/>
          <w:sz w:val="28"/>
        </w:rPr>
        <w:t>.</w:t>
      </w:r>
      <w:proofErr w:type="gramEnd"/>
      <w:r w:rsidRPr="001E7C48">
        <w:rPr>
          <w:snapToGrid w:val="0"/>
          <w:sz w:val="28"/>
        </w:rPr>
        <w:t xml:space="preserve"> </w:t>
      </w:r>
      <w:proofErr w:type="gramStart"/>
      <w:r w:rsidRPr="001E7C48">
        <w:rPr>
          <w:snapToGrid w:val="0"/>
          <w:sz w:val="28"/>
        </w:rPr>
        <w:t>к</w:t>
      </w:r>
      <w:proofErr w:type="gramEnd"/>
      <w:r w:rsidRPr="001E7C48">
        <w:rPr>
          <w:snapToGrid w:val="0"/>
          <w:sz w:val="28"/>
        </w:rPr>
        <w:t>ардиологический журнал. – 2002. - №</w:t>
      </w:r>
      <w:r>
        <w:rPr>
          <w:snapToGrid w:val="0"/>
          <w:sz w:val="28"/>
        </w:rPr>
        <w:t xml:space="preserve"> </w:t>
      </w:r>
      <w:r w:rsidRPr="001E7C48">
        <w:rPr>
          <w:snapToGrid w:val="0"/>
          <w:sz w:val="28"/>
        </w:rPr>
        <w:t>5. – С.</w:t>
      </w:r>
      <w:r>
        <w:rPr>
          <w:snapToGrid w:val="0"/>
          <w:sz w:val="28"/>
        </w:rPr>
        <w:t xml:space="preserve"> </w:t>
      </w:r>
      <w:r w:rsidRPr="001E7C48">
        <w:rPr>
          <w:snapToGrid w:val="0"/>
          <w:sz w:val="28"/>
        </w:rPr>
        <w:t>4-12.</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Иванов Д.Д. Возможности радионуклидных исследований в прогнозировании эффективности глюкокортикоидной терапии при гломерулонефрите у детей //</w:t>
      </w:r>
      <w:r>
        <w:rPr>
          <w:snapToGrid w:val="0"/>
          <w:sz w:val="28"/>
        </w:rPr>
        <w:t xml:space="preserve"> </w:t>
      </w:r>
      <w:r w:rsidRPr="001E7C48">
        <w:rPr>
          <w:sz w:val="28"/>
          <w:szCs w:val="28"/>
          <w:lang w:val="en-GB"/>
        </w:rPr>
        <w:t>V</w:t>
      </w:r>
      <w:r w:rsidRPr="001E7C48">
        <w:rPr>
          <w:sz w:val="28"/>
          <w:szCs w:val="28"/>
        </w:rPr>
        <w:t xml:space="preserve">111 съезд рентгенологов и радиологов УССР. Тезиси докладов. </w:t>
      </w:r>
      <w:r>
        <w:rPr>
          <w:sz w:val="28"/>
          <w:szCs w:val="28"/>
        </w:rPr>
        <w:t>–  Винница, 1989. –</w:t>
      </w:r>
      <w:r w:rsidRPr="001D7895">
        <w:rPr>
          <w:sz w:val="28"/>
          <w:szCs w:val="28"/>
        </w:rPr>
        <w:t xml:space="preserve"> С.</w:t>
      </w:r>
      <w:r>
        <w:rPr>
          <w:sz w:val="28"/>
          <w:szCs w:val="28"/>
        </w:rPr>
        <w:t xml:space="preserve"> </w:t>
      </w:r>
      <w:r w:rsidRPr="001D7895">
        <w:rPr>
          <w:sz w:val="28"/>
          <w:szCs w:val="28"/>
        </w:rPr>
        <w:t>281-283.</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 xml:space="preserve"> Ігнатенко Г.А.,  Мухін</w:t>
      </w:r>
      <w:proofErr w:type="gramStart"/>
      <w:r w:rsidRPr="001E7C48">
        <w:rPr>
          <w:snapToGrid w:val="0"/>
          <w:sz w:val="28"/>
        </w:rPr>
        <w:t xml:space="preserve"> І.</w:t>
      </w:r>
      <w:proofErr w:type="gramEnd"/>
      <w:r w:rsidRPr="001E7C48">
        <w:rPr>
          <w:snapToGrid w:val="0"/>
          <w:sz w:val="28"/>
        </w:rPr>
        <w:t>В. Гемокоагуляційні порушення при гломерулонефритах та методи їх корекції //</w:t>
      </w:r>
      <w:r>
        <w:rPr>
          <w:snapToGrid w:val="0"/>
          <w:sz w:val="28"/>
        </w:rPr>
        <w:t xml:space="preserve"> </w:t>
      </w:r>
      <w:r w:rsidRPr="001E7C48">
        <w:rPr>
          <w:snapToGrid w:val="0"/>
          <w:sz w:val="28"/>
        </w:rPr>
        <w:t xml:space="preserve">Лабораторна діагностика. </w:t>
      </w:r>
      <w:r>
        <w:rPr>
          <w:snapToGrid w:val="0"/>
          <w:sz w:val="28"/>
        </w:rPr>
        <w:t>–</w:t>
      </w:r>
      <w:r w:rsidRPr="001D7895">
        <w:rPr>
          <w:snapToGrid w:val="0"/>
          <w:sz w:val="28"/>
        </w:rPr>
        <w:t xml:space="preserve"> 2003. </w:t>
      </w:r>
      <w:r>
        <w:rPr>
          <w:snapToGrid w:val="0"/>
          <w:sz w:val="28"/>
        </w:rPr>
        <w:t xml:space="preserve">– </w:t>
      </w:r>
      <w:r w:rsidRPr="001D7895">
        <w:rPr>
          <w:snapToGrid w:val="0"/>
          <w:sz w:val="28"/>
        </w:rPr>
        <w:t xml:space="preserve"> №</w:t>
      </w:r>
      <w:r>
        <w:rPr>
          <w:snapToGrid w:val="0"/>
          <w:sz w:val="28"/>
        </w:rPr>
        <w:t xml:space="preserve"> </w:t>
      </w:r>
      <w:r w:rsidRPr="001D7895">
        <w:rPr>
          <w:snapToGrid w:val="0"/>
          <w:sz w:val="28"/>
        </w:rPr>
        <w:t xml:space="preserve">1. </w:t>
      </w:r>
      <w:r>
        <w:rPr>
          <w:snapToGrid w:val="0"/>
          <w:sz w:val="28"/>
        </w:rPr>
        <w:t>–</w:t>
      </w:r>
      <w:r w:rsidRPr="001D7895">
        <w:rPr>
          <w:snapToGrid w:val="0"/>
          <w:sz w:val="28"/>
        </w:rPr>
        <w:t xml:space="preserve"> С.</w:t>
      </w:r>
      <w:r>
        <w:rPr>
          <w:snapToGrid w:val="0"/>
          <w:sz w:val="28"/>
        </w:rPr>
        <w:t xml:space="preserve"> </w:t>
      </w:r>
      <w:r w:rsidRPr="001D7895">
        <w:rPr>
          <w:snapToGrid w:val="0"/>
          <w:sz w:val="28"/>
        </w:rPr>
        <w:t>61-67.</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 xml:space="preserve"> </w:t>
      </w:r>
      <w:r w:rsidRPr="001E7C48">
        <w:rPr>
          <w:sz w:val="28"/>
        </w:rPr>
        <w:t>Игнатова М.С. Характеристика заболеваний органов мочевой системы у детей на рубеже ХХ и ХХ</w:t>
      </w:r>
      <w:proofErr w:type="gramStart"/>
      <w:r w:rsidRPr="001E7C48">
        <w:rPr>
          <w:sz w:val="28"/>
        </w:rPr>
        <w:t>1</w:t>
      </w:r>
      <w:proofErr w:type="gramEnd"/>
      <w:r w:rsidRPr="001E7C48">
        <w:rPr>
          <w:sz w:val="28"/>
        </w:rPr>
        <w:t xml:space="preserve"> веков //</w:t>
      </w:r>
      <w:r>
        <w:rPr>
          <w:sz w:val="28"/>
        </w:rPr>
        <w:t xml:space="preserve"> </w:t>
      </w:r>
      <w:r w:rsidRPr="001E7C48">
        <w:rPr>
          <w:sz w:val="28"/>
        </w:rPr>
        <w:t xml:space="preserve">Материалы III конгресса педиатров-нефрологов России. </w:t>
      </w:r>
      <w:r>
        <w:rPr>
          <w:sz w:val="28"/>
        </w:rPr>
        <w:t>–</w:t>
      </w:r>
      <w:r w:rsidRPr="001D7895">
        <w:rPr>
          <w:sz w:val="28"/>
        </w:rPr>
        <w:t xml:space="preserve"> </w:t>
      </w:r>
      <w:r w:rsidRPr="001E7C48">
        <w:rPr>
          <w:sz w:val="28"/>
        </w:rPr>
        <w:t>СПб</w:t>
      </w:r>
      <w:proofErr w:type="gramStart"/>
      <w:r w:rsidRPr="001E7C48">
        <w:rPr>
          <w:sz w:val="28"/>
        </w:rPr>
        <w:t xml:space="preserve">., </w:t>
      </w:r>
      <w:proofErr w:type="gramEnd"/>
      <w:r w:rsidRPr="001E7C48">
        <w:rPr>
          <w:sz w:val="28"/>
        </w:rPr>
        <w:t>2003. – С.</w:t>
      </w:r>
      <w:r>
        <w:rPr>
          <w:sz w:val="28"/>
        </w:rPr>
        <w:t xml:space="preserve"> </w:t>
      </w:r>
      <w:r w:rsidRPr="001E7C48">
        <w:rPr>
          <w:sz w:val="28"/>
        </w:rPr>
        <w:t>6-13.</w:t>
      </w:r>
    </w:p>
    <w:p w:rsidR="000050B9" w:rsidRPr="00432CCB"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Pr>
          <w:sz w:val="28"/>
        </w:rPr>
        <w:t xml:space="preserve"> </w:t>
      </w:r>
      <w:r w:rsidRPr="001D7895">
        <w:rPr>
          <w:sz w:val="28"/>
        </w:rPr>
        <w:t>Игнатова М.</w:t>
      </w:r>
      <w:r>
        <w:rPr>
          <w:sz w:val="28"/>
        </w:rPr>
        <w:t xml:space="preserve"> </w:t>
      </w:r>
      <w:r w:rsidRPr="001D7895">
        <w:rPr>
          <w:sz w:val="28"/>
        </w:rPr>
        <w:t>С.</w:t>
      </w:r>
      <w:r>
        <w:rPr>
          <w:sz w:val="28"/>
        </w:rPr>
        <w:t xml:space="preserve"> Патология органов мочевой системы у детей (современные аспекты) // Нефрология и диализ. </w:t>
      </w:r>
      <w:r w:rsidRPr="001D7895">
        <w:rPr>
          <w:sz w:val="28"/>
        </w:rPr>
        <w:t>–</w:t>
      </w:r>
      <w:r>
        <w:rPr>
          <w:sz w:val="28"/>
        </w:rPr>
        <w:t xml:space="preserve"> 2004. </w:t>
      </w:r>
      <w:r w:rsidRPr="001D7895">
        <w:rPr>
          <w:sz w:val="28"/>
        </w:rPr>
        <w:t>–</w:t>
      </w:r>
      <w:r>
        <w:rPr>
          <w:sz w:val="28"/>
        </w:rPr>
        <w:t xml:space="preserve"> № 2. </w:t>
      </w:r>
      <w:r w:rsidRPr="001D7895">
        <w:rPr>
          <w:sz w:val="28"/>
        </w:rPr>
        <w:t>–</w:t>
      </w:r>
      <w:r>
        <w:rPr>
          <w:sz w:val="28"/>
        </w:rPr>
        <w:t xml:space="preserve"> С. 127-132.</w:t>
      </w:r>
    </w:p>
    <w:p w:rsidR="000050B9" w:rsidRPr="003B2F7A"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 </w:t>
      </w:r>
      <w:r w:rsidRPr="00475EB5">
        <w:rPr>
          <w:snapToGrid w:val="0"/>
          <w:sz w:val="28"/>
        </w:rPr>
        <w:t>Игн</w:t>
      </w:r>
      <w:r>
        <w:rPr>
          <w:snapToGrid w:val="0"/>
          <w:sz w:val="28"/>
        </w:rPr>
        <w:t xml:space="preserve">атова М.С., Коровина Н.А. Диагностика и лечение нефропатий у детей: Руководство для врачей. – М.: </w:t>
      </w:r>
      <w:r>
        <w:rPr>
          <w:sz w:val="28"/>
        </w:rPr>
        <w:t xml:space="preserve">„ГЭОТАР - Медиа”, 2007. – 336 с. </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Pr>
          <w:snapToGrid w:val="0"/>
          <w:sz w:val="28"/>
        </w:rPr>
        <w:lastRenderedPageBreak/>
        <w:t xml:space="preserve"> </w:t>
      </w:r>
      <w:r w:rsidRPr="001E7C48">
        <w:rPr>
          <w:snapToGrid w:val="0"/>
          <w:sz w:val="28"/>
        </w:rPr>
        <w:t>Игнатова М.С., Чурбанова Э.Г. Иммуносупрессивная терапия нефротического синдрома у детей. – М.: Novartis, 2000. – 103 с.</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Зуб Л.О. Сучасні тенденції у лікуванні гломерулонефриту //</w:t>
      </w:r>
      <w:r>
        <w:rPr>
          <w:snapToGrid w:val="0"/>
          <w:sz w:val="28"/>
        </w:rPr>
        <w:t xml:space="preserve"> </w:t>
      </w:r>
      <w:r w:rsidRPr="001E7C48">
        <w:rPr>
          <w:snapToGrid w:val="0"/>
          <w:sz w:val="28"/>
        </w:rPr>
        <w:t xml:space="preserve">Галицький лікарський </w:t>
      </w:r>
      <w:proofErr w:type="gramStart"/>
      <w:r w:rsidRPr="001E7C48">
        <w:rPr>
          <w:snapToGrid w:val="0"/>
          <w:sz w:val="28"/>
        </w:rPr>
        <w:t>в</w:t>
      </w:r>
      <w:proofErr w:type="gramEnd"/>
      <w:r w:rsidRPr="001E7C48">
        <w:rPr>
          <w:snapToGrid w:val="0"/>
          <w:sz w:val="28"/>
        </w:rPr>
        <w:t xml:space="preserve">існик. </w:t>
      </w:r>
      <w:r>
        <w:rPr>
          <w:snapToGrid w:val="0"/>
          <w:sz w:val="28"/>
        </w:rPr>
        <w:t>–</w:t>
      </w:r>
      <w:r w:rsidRPr="001D7895">
        <w:rPr>
          <w:snapToGrid w:val="0"/>
          <w:sz w:val="28"/>
        </w:rPr>
        <w:t xml:space="preserve"> 2004. </w:t>
      </w:r>
      <w:r>
        <w:rPr>
          <w:snapToGrid w:val="0"/>
          <w:sz w:val="28"/>
        </w:rPr>
        <w:t>–</w:t>
      </w:r>
      <w:r w:rsidRPr="001D7895">
        <w:rPr>
          <w:snapToGrid w:val="0"/>
          <w:sz w:val="28"/>
        </w:rPr>
        <w:t xml:space="preserve"> №</w:t>
      </w:r>
      <w:r>
        <w:rPr>
          <w:snapToGrid w:val="0"/>
          <w:sz w:val="28"/>
        </w:rPr>
        <w:t xml:space="preserve"> </w:t>
      </w:r>
      <w:r w:rsidRPr="001D7895">
        <w:rPr>
          <w:snapToGrid w:val="0"/>
          <w:sz w:val="28"/>
        </w:rPr>
        <w:t xml:space="preserve">2. </w:t>
      </w:r>
      <w:r>
        <w:rPr>
          <w:snapToGrid w:val="0"/>
          <w:sz w:val="28"/>
        </w:rPr>
        <w:t>–</w:t>
      </w:r>
      <w:r w:rsidRPr="001D7895">
        <w:rPr>
          <w:snapToGrid w:val="0"/>
          <w:sz w:val="28"/>
        </w:rPr>
        <w:t xml:space="preserve"> С.</w:t>
      </w:r>
      <w:r>
        <w:rPr>
          <w:snapToGrid w:val="0"/>
          <w:sz w:val="28"/>
        </w:rPr>
        <w:t xml:space="preserve"> </w:t>
      </w:r>
      <w:r w:rsidRPr="001D7895">
        <w:rPr>
          <w:snapToGrid w:val="0"/>
          <w:sz w:val="28"/>
        </w:rPr>
        <w:t>143-145.</w:t>
      </w:r>
    </w:p>
    <w:p w:rsidR="000050B9" w:rsidRPr="00337C72"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Картамышева Н.Н., Чумакова О.В. Некоторые механизмы формирования тубулоинтерстициального компонента при хронических заболеваниях почек //</w:t>
      </w:r>
      <w:r>
        <w:rPr>
          <w:sz w:val="28"/>
        </w:rPr>
        <w:t xml:space="preserve"> </w:t>
      </w:r>
      <w:r w:rsidRPr="001E7C48">
        <w:rPr>
          <w:sz w:val="28"/>
        </w:rPr>
        <w:t xml:space="preserve">Нефрология и диализ. – 2001. – </w:t>
      </w:r>
      <w:r w:rsidRPr="001D7895">
        <w:rPr>
          <w:sz w:val="28"/>
        </w:rPr>
        <w:t>Т.</w:t>
      </w:r>
      <w:r>
        <w:rPr>
          <w:sz w:val="28"/>
        </w:rPr>
        <w:t xml:space="preserve"> </w:t>
      </w:r>
      <w:r w:rsidRPr="001D7895">
        <w:rPr>
          <w:sz w:val="28"/>
        </w:rPr>
        <w:t>3, №</w:t>
      </w:r>
      <w:r>
        <w:rPr>
          <w:sz w:val="28"/>
        </w:rPr>
        <w:t xml:space="preserve"> </w:t>
      </w:r>
      <w:r w:rsidRPr="001D7895">
        <w:rPr>
          <w:sz w:val="28"/>
        </w:rPr>
        <w:t xml:space="preserve">3. </w:t>
      </w:r>
      <w:r>
        <w:rPr>
          <w:sz w:val="28"/>
        </w:rPr>
        <w:t xml:space="preserve">– </w:t>
      </w:r>
      <w:r w:rsidRPr="001D7895">
        <w:rPr>
          <w:sz w:val="28"/>
        </w:rPr>
        <w:t>С.</w:t>
      </w:r>
      <w:r>
        <w:rPr>
          <w:sz w:val="28"/>
        </w:rPr>
        <w:t xml:space="preserve"> </w:t>
      </w:r>
      <w:r w:rsidRPr="001D7895">
        <w:rPr>
          <w:sz w:val="28"/>
        </w:rPr>
        <w:t>314-317.</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 Картамышева Н.Н., Чумакова О.В., Кучеренко А.Г., Сергеева Т.В. Прогрессирование хронического гломерулонефрита: клинико-морфологические взаимосвязи  //</w:t>
      </w:r>
      <w:r>
        <w:rPr>
          <w:sz w:val="28"/>
        </w:rPr>
        <w:t xml:space="preserve"> </w:t>
      </w:r>
      <w:r w:rsidRPr="001E7C48">
        <w:rPr>
          <w:sz w:val="28"/>
        </w:rPr>
        <w:t>Нефрология и диализ. – 2003.</w:t>
      </w:r>
      <w:r w:rsidRPr="003A2DC0">
        <w:rPr>
          <w:sz w:val="28"/>
        </w:rPr>
        <w:t xml:space="preserve"> </w:t>
      </w:r>
      <w:r w:rsidRPr="001E7C48">
        <w:rPr>
          <w:sz w:val="28"/>
        </w:rPr>
        <w:t xml:space="preserve">– </w:t>
      </w:r>
      <w:r w:rsidRPr="001D7895">
        <w:rPr>
          <w:sz w:val="28"/>
        </w:rPr>
        <w:t>Т.</w:t>
      </w:r>
      <w:r>
        <w:rPr>
          <w:sz w:val="28"/>
        </w:rPr>
        <w:t xml:space="preserve"> </w:t>
      </w:r>
      <w:r w:rsidRPr="001D7895">
        <w:rPr>
          <w:sz w:val="28"/>
        </w:rPr>
        <w:t>5, №</w:t>
      </w:r>
      <w:r>
        <w:rPr>
          <w:sz w:val="28"/>
        </w:rPr>
        <w:t xml:space="preserve"> </w:t>
      </w:r>
      <w:r w:rsidRPr="001D7895">
        <w:rPr>
          <w:sz w:val="28"/>
        </w:rPr>
        <w:t>4. – С.</w:t>
      </w:r>
      <w:r>
        <w:rPr>
          <w:sz w:val="28"/>
        </w:rPr>
        <w:t xml:space="preserve"> </w:t>
      </w:r>
      <w:r w:rsidRPr="001D7895">
        <w:rPr>
          <w:sz w:val="28"/>
        </w:rPr>
        <w:t>395-398.</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 Катышева О.В., Новикова А.В., Длин В.В. и др. Вирусные антигены в биоптатах почечной ткани у детей с гломерулонефритом //</w:t>
      </w:r>
      <w:r w:rsidRPr="003A2DC0">
        <w:rPr>
          <w:sz w:val="28"/>
        </w:rPr>
        <w:t xml:space="preserve"> </w:t>
      </w:r>
      <w:r w:rsidRPr="001E7C48">
        <w:rPr>
          <w:sz w:val="28"/>
        </w:rPr>
        <w:t>Вопросы вирусологии. – 1995. – Т.</w:t>
      </w:r>
      <w:r w:rsidRPr="003A2DC0">
        <w:rPr>
          <w:sz w:val="28"/>
        </w:rPr>
        <w:t xml:space="preserve"> </w:t>
      </w:r>
      <w:r w:rsidRPr="001E7C48">
        <w:rPr>
          <w:sz w:val="28"/>
        </w:rPr>
        <w:t>40, №</w:t>
      </w:r>
      <w:r w:rsidRPr="003A2DC0">
        <w:rPr>
          <w:sz w:val="28"/>
        </w:rPr>
        <w:t xml:space="preserve"> </w:t>
      </w:r>
      <w:r w:rsidRPr="001E7C48">
        <w:rPr>
          <w:sz w:val="28"/>
        </w:rPr>
        <w:t>1. – С.</w:t>
      </w:r>
      <w:r w:rsidRPr="003A2DC0">
        <w:rPr>
          <w:sz w:val="28"/>
        </w:rPr>
        <w:t xml:space="preserve"> </w:t>
      </w:r>
      <w:r w:rsidRPr="001E7C48">
        <w:rPr>
          <w:sz w:val="28"/>
        </w:rPr>
        <w:t>35-39.</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 </w:t>
      </w:r>
      <w:r w:rsidRPr="001E7C48">
        <w:rPr>
          <w:color w:val="000000"/>
          <w:sz w:val="28"/>
        </w:rPr>
        <w:t xml:space="preserve">Каюков И.Г., Есаян А.М., Кучер А.Г., Ермаков Ю.А. Роль функционально-гемодинамических механизмов в прогрессировании </w:t>
      </w:r>
      <w:proofErr w:type="gramStart"/>
      <w:r w:rsidRPr="001E7C48">
        <w:rPr>
          <w:color w:val="000000"/>
          <w:sz w:val="28"/>
        </w:rPr>
        <w:t>хронического</w:t>
      </w:r>
      <w:proofErr w:type="gramEnd"/>
      <w:r w:rsidRPr="001E7C48">
        <w:rPr>
          <w:color w:val="000000"/>
          <w:sz w:val="28"/>
        </w:rPr>
        <w:t xml:space="preserve"> гломерулонефрита  //</w:t>
      </w:r>
      <w:r w:rsidRPr="003A2DC0">
        <w:rPr>
          <w:color w:val="000000"/>
          <w:sz w:val="28"/>
        </w:rPr>
        <w:t xml:space="preserve"> </w:t>
      </w:r>
      <w:r w:rsidRPr="001E7C48">
        <w:rPr>
          <w:color w:val="000000"/>
          <w:sz w:val="28"/>
        </w:rPr>
        <w:t xml:space="preserve">Нефрология. </w:t>
      </w:r>
      <w:r>
        <w:rPr>
          <w:color w:val="000000"/>
          <w:sz w:val="28"/>
        </w:rPr>
        <w:t>–</w:t>
      </w:r>
      <w:r w:rsidRPr="001D7895">
        <w:rPr>
          <w:color w:val="000000"/>
          <w:sz w:val="28"/>
        </w:rPr>
        <w:t xml:space="preserve"> 1998. – Т.</w:t>
      </w:r>
      <w:r>
        <w:rPr>
          <w:color w:val="000000"/>
          <w:sz w:val="28"/>
        </w:rPr>
        <w:t xml:space="preserve"> </w:t>
      </w:r>
      <w:r w:rsidRPr="001D7895">
        <w:rPr>
          <w:color w:val="000000"/>
          <w:sz w:val="28"/>
        </w:rPr>
        <w:t>2, №</w:t>
      </w:r>
      <w:r>
        <w:rPr>
          <w:color w:val="000000"/>
          <w:sz w:val="28"/>
        </w:rPr>
        <w:t xml:space="preserve"> </w:t>
      </w:r>
      <w:r w:rsidRPr="001D7895">
        <w:rPr>
          <w:color w:val="000000"/>
          <w:sz w:val="28"/>
        </w:rPr>
        <w:t>1. – С.</w:t>
      </w:r>
      <w:r>
        <w:rPr>
          <w:color w:val="000000"/>
          <w:sz w:val="28"/>
        </w:rPr>
        <w:t xml:space="preserve"> </w:t>
      </w:r>
      <w:r w:rsidRPr="001D7895">
        <w:rPr>
          <w:color w:val="000000"/>
          <w:sz w:val="28"/>
        </w:rPr>
        <w:t xml:space="preserve">7-14. </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color w:val="000000"/>
          <w:sz w:val="28"/>
        </w:rPr>
        <w:t xml:space="preserve"> </w:t>
      </w:r>
      <w:r w:rsidRPr="001E7C48">
        <w:rPr>
          <w:sz w:val="28"/>
        </w:rPr>
        <w:t>Кодра С., Барбуллуши М., Короши А., Тасе М. Мембранозно-пролиферативный гломерулонефрит (клинико-биологические особенности и характер прогрессирования по данным наблюдения 40 больных) //</w:t>
      </w:r>
      <w:r w:rsidRPr="003A2DC0">
        <w:rPr>
          <w:sz w:val="28"/>
        </w:rPr>
        <w:t xml:space="preserve"> </w:t>
      </w:r>
      <w:r w:rsidRPr="001E7C48">
        <w:rPr>
          <w:sz w:val="28"/>
        </w:rPr>
        <w:t>Нефрология. – 1998. – Т.</w:t>
      </w:r>
      <w:r w:rsidRPr="003A2DC0">
        <w:rPr>
          <w:sz w:val="28"/>
        </w:rPr>
        <w:t xml:space="preserve"> </w:t>
      </w:r>
      <w:r w:rsidRPr="001E7C48">
        <w:rPr>
          <w:sz w:val="28"/>
        </w:rPr>
        <w:t>2, №</w:t>
      </w:r>
      <w:r w:rsidRPr="003A2DC0">
        <w:rPr>
          <w:sz w:val="28"/>
        </w:rPr>
        <w:t xml:space="preserve"> </w:t>
      </w:r>
      <w:r w:rsidRPr="001E7C48">
        <w:rPr>
          <w:sz w:val="28"/>
        </w:rPr>
        <w:t>2. – С.</w:t>
      </w:r>
      <w:r w:rsidRPr="003A2DC0">
        <w:rPr>
          <w:sz w:val="28"/>
        </w:rPr>
        <w:t xml:space="preserve"> </w:t>
      </w:r>
      <w:r w:rsidRPr="001E7C48">
        <w:rPr>
          <w:sz w:val="28"/>
        </w:rPr>
        <w:t>63-67.</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1E7C48">
        <w:rPr>
          <w:sz w:val="28"/>
          <w:szCs w:val="28"/>
        </w:rPr>
        <w:t>Колесник М.О., Лапчинська І.І. Вплив вазоактивних препаратів на функціональний стан нирок у хворих на хронічний гломерулонефрит з нирковою недостатністю // Лікарська справа.</w:t>
      </w:r>
      <w:r w:rsidRPr="003A2DC0">
        <w:rPr>
          <w:sz w:val="28"/>
          <w:szCs w:val="28"/>
        </w:rPr>
        <w:t xml:space="preserve"> </w:t>
      </w:r>
      <w:r>
        <w:rPr>
          <w:sz w:val="28"/>
          <w:szCs w:val="28"/>
        </w:rPr>
        <w:t>–</w:t>
      </w:r>
      <w:r w:rsidRPr="001D7895">
        <w:rPr>
          <w:sz w:val="28"/>
          <w:szCs w:val="28"/>
        </w:rPr>
        <w:t xml:space="preserve"> 1996.</w:t>
      </w:r>
      <w:r>
        <w:rPr>
          <w:sz w:val="28"/>
          <w:szCs w:val="28"/>
        </w:rPr>
        <w:t xml:space="preserve"> –</w:t>
      </w:r>
      <w:r w:rsidRPr="001D7895">
        <w:rPr>
          <w:sz w:val="28"/>
          <w:szCs w:val="28"/>
        </w:rPr>
        <w:t xml:space="preserve"> №</w:t>
      </w:r>
      <w:r>
        <w:rPr>
          <w:sz w:val="28"/>
          <w:szCs w:val="28"/>
        </w:rPr>
        <w:t xml:space="preserve"> </w:t>
      </w:r>
      <w:r w:rsidRPr="001D7895">
        <w:rPr>
          <w:sz w:val="28"/>
          <w:szCs w:val="28"/>
        </w:rPr>
        <w:t>7-</w:t>
      </w:r>
      <w:r>
        <w:rPr>
          <w:sz w:val="28"/>
          <w:szCs w:val="28"/>
        </w:rPr>
        <w:t xml:space="preserve"> </w:t>
      </w:r>
      <w:r w:rsidRPr="001D7895">
        <w:rPr>
          <w:sz w:val="28"/>
          <w:szCs w:val="28"/>
        </w:rPr>
        <w:t>9.</w:t>
      </w:r>
      <w:r>
        <w:rPr>
          <w:sz w:val="28"/>
          <w:szCs w:val="28"/>
        </w:rPr>
        <w:t xml:space="preserve"> –</w:t>
      </w:r>
      <w:r w:rsidRPr="001D7895">
        <w:rPr>
          <w:sz w:val="28"/>
          <w:szCs w:val="28"/>
        </w:rPr>
        <w:t xml:space="preserve"> С.</w:t>
      </w:r>
      <w:r>
        <w:rPr>
          <w:sz w:val="28"/>
          <w:szCs w:val="28"/>
        </w:rPr>
        <w:t xml:space="preserve"> </w:t>
      </w:r>
      <w:r w:rsidRPr="001D7895">
        <w:rPr>
          <w:sz w:val="28"/>
          <w:szCs w:val="28"/>
        </w:rPr>
        <w:t>18-22.</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1E7C48">
        <w:rPr>
          <w:sz w:val="28"/>
          <w:szCs w:val="28"/>
        </w:rPr>
        <w:t>Колесник М.О., Лапчинська І.І. Глюкокортикої</w:t>
      </w:r>
      <w:proofErr w:type="gramStart"/>
      <w:r w:rsidRPr="001E7C48">
        <w:rPr>
          <w:sz w:val="28"/>
          <w:szCs w:val="28"/>
        </w:rPr>
        <w:t>ди в</w:t>
      </w:r>
      <w:proofErr w:type="gramEnd"/>
      <w:r w:rsidRPr="001E7C48">
        <w:rPr>
          <w:sz w:val="28"/>
          <w:szCs w:val="28"/>
        </w:rPr>
        <w:t xml:space="preserve"> лікуванні хворих на гломерулонефрит з нефротичним синдромом // Лікарська справа.</w:t>
      </w:r>
      <w:r w:rsidRPr="003A2DC0">
        <w:rPr>
          <w:sz w:val="28"/>
          <w:szCs w:val="28"/>
        </w:rPr>
        <w:t xml:space="preserve"> </w:t>
      </w:r>
      <w:r>
        <w:rPr>
          <w:sz w:val="28"/>
          <w:szCs w:val="28"/>
        </w:rPr>
        <w:t>–</w:t>
      </w:r>
      <w:r w:rsidRPr="001D7895">
        <w:rPr>
          <w:sz w:val="28"/>
          <w:szCs w:val="28"/>
        </w:rPr>
        <w:t xml:space="preserve"> 1993.</w:t>
      </w:r>
      <w:r>
        <w:rPr>
          <w:sz w:val="28"/>
          <w:szCs w:val="28"/>
        </w:rPr>
        <w:t xml:space="preserve"> – </w:t>
      </w:r>
      <w:r w:rsidRPr="001D7895">
        <w:rPr>
          <w:sz w:val="28"/>
          <w:szCs w:val="28"/>
        </w:rPr>
        <w:t xml:space="preserve"> № 9.</w:t>
      </w:r>
      <w:r>
        <w:rPr>
          <w:sz w:val="28"/>
          <w:szCs w:val="28"/>
        </w:rPr>
        <w:t xml:space="preserve"> –</w:t>
      </w:r>
      <w:r w:rsidRPr="001D7895">
        <w:rPr>
          <w:sz w:val="28"/>
          <w:szCs w:val="28"/>
        </w:rPr>
        <w:t xml:space="preserve"> С.</w:t>
      </w:r>
      <w:r>
        <w:rPr>
          <w:sz w:val="28"/>
          <w:szCs w:val="28"/>
        </w:rPr>
        <w:t xml:space="preserve"> </w:t>
      </w:r>
      <w:r w:rsidRPr="001D7895">
        <w:rPr>
          <w:sz w:val="28"/>
          <w:szCs w:val="28"/>
        </w:rPr>
        <w:t>23-28.</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b/>
          <w:sz w:val="28"/>
        </w:rPr>
        <w:lastRenderedPageBreak/>
        <w:t xml:space="preserve"> </w:t>
      </w:r>
      <w:r w:rsidRPr="001E7C48">
        <w:rPr>
          <w:snapToGrid w:val="0"/>
          <w:sz w:val="28"/>
        </w:rPr>
        <w:t>Конюшевська А.А. Діагностичні особливості гострого гломерулонефриту у дітей з ознаками дисплазії сполучної тканини //</w:t>
      </w:r>
      <w:r w:rsidRPr="003A2DC0">
        <w:rPr>
          <w:snapToGrid w:val="0"/>
          <w:sz w:val="28"/>
        </w:rPr>
        <w:t xml:space="preserve"> </w:t>
      </w:r>
      <w:r w:rsidRPr="001E7C48">
        <w:rPr>
          <w:snapToGrid w:val="0"/>
          <w:sz w:val="28"/>
        </w:rPr>
        <w:t xml:space="preserve">Педіатрія, акушерство та </w:t>
      </w:r>
      <w:proofErr w:type="gramStart"/>
      <w:r w:rsidRPr="001E7C48">
        <w:rPr>
          <w:snapToGrid w:val="0"/>
          <w:sz w:val="28"/>
        </w:rPr>
        <w:t>г</w:t>
      </w:r>
      <w:proofErr w:type="gramEnd"/>
      <w:r w:rsidRPr="001E7C48">
        <w:rPr>
          <w:snapToGrid w:val="0"/>
          <w:sz w:val="28"/>
        </w:rPr>
        <w:t xml:space="preserve">інекологія. </w:t>
      </w:r>
      <w:r>
        <w:rPr>
          <w:snapToGrid w:val="0"/>
          <w:sz w:val="28"/>
        </w:rPr>
        <w:t>–</w:t>
      </w:r>
      <w:r w:rsidRPr="001D7895">
        <w:rPr>
          <w:snapToGrid w:val="0"/>
          <w:sz w:val="28"/>
        </w:rPr>
        <w:t xml:space="preserve"> 2002. </w:t>
      </w:r>
      <w:r>
        <w:rPr>
          <w:snapToGrid w:val="0"/>
          <w:sz w:val="28"/>
        </w:rPr>
        <w:t>–</w:t>
      </w:r>
      <w:r w:rsidRPr="001D7895">
        <w:rPr>
          <w:snapToGrid w:val="0"/>
          <w:sz w:val="28"/>
        </w:rPr>
        <w:t xml:space="preserve"> №</w:t>
      </w:r>
      <w:r>
        <w:rPr>
          <w:snapToGrid w:val="0"/>
          <w:sz w:val="28"/>
        </w:rPr>
        <w:t xml:space="preserve"> </w:t>
      </w:r>
      <w:r w:rsidRPr="001D7895">
        <w:rPr>
          <w:snapToGrid w:val="0"/>
          <w:sz w:val="28"/>
        </w:rPr>
        <w:t xml:space="preserve">4. </w:t>
      </w:r>
      <w:r>
        <w:rPr>
          <w:snapToGrid w:val="0"/>
          <w:sz w:val="28"/>
        </w:rPr>
        <w:t>–</w:t>
      </w:r>
      <w:r w:rsidRPr="001D7895">
        <w:rPr>
          <w:snapToGrid w:val="0"/>
          <w:sz w:val="28"/>
        </w:rPr>
        <w:t xml:space="preserve"> С.</w:t>
      </w:r>
      <w:r>
        <w:rPr>
          <w:snapToGrid w:val="0"/>
          <w:sz w:val="28"/>
        </w:rPr>
        <w:t xml:space="preserve"> </w:t>
      </w:r>
      <w:r w:rsidRPr="001D7895">
        <w:rPr>
          <w:snapToGrid w:val="0"/>
          <w:sz w:val="28"/>
        </w:rPr>
        <w:t>11-15.</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Коровина Н.А., Гаврюшова Л.П., Мумладзе Э.Б., Творогова Т.М., Пригожина И.Г., Литвак М.М., Зубко И.А., Репина Е.А. Современные особенности течения гломерулонефрита у детей  //</w:t>
      </w:r>
      <w:r w:rsidRPr="003A2DC0">
        <w:rPr>
          <w:sz w:val="28"/>
        </w:rPr>
        <w:t xml:space="preserve"> </w:t>
      </w:r>
      <w:r w:rsidRPr="001E7C48">
        <w:rPr>
          <w:sz w:val="28"/>
        </w:rPr>
        <w:t>Педиатрия. – 1996. - №</w:t>
      </w:r>
      <w:r w:rsidRPr="003A2DC0">
        <w:rPr>
          <w:sz w:val="28"/>
        </w:rPr>
        <w:t xml:space="preserve"> </w:t>
      </w:r>
      <w:r w:rsidRPr="001E7C48">
        <w:rPr>
          <w:sz w:val="28"/>
        </w:rPr>
        <w:t>5. – С.</w:t>
      </w:r>
      <w:r w:rsidRPr="003A2DC0">
        <w:rPr>
          <w:sz w:val="28"/>
        </w:rPr>
        <w:t xml:space="preserve"> </w:t>
      </w:r>
      <w:r w:rsidRPr="001E7C48">
        <w:rPr>
          <w:sz w:val="28"/>
        </w:rPr>
        <w:t>54-57.</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 Коэн А., Наст С. Иммуноопосредованные гломерулопатии //</w:t>
      </w:r>
      <w:r w:rsidRPr="003A2DC0">
        <w:rPr>
          <w:sz w:val="28"/>
        </w:rPr>
        <w:t xml:space="preserve"> </w:t>
      </w:r>
      <w:r w:rsidRPr="001E7C48">
        <w:rPr>
          <w:sz w:val="28"/>
        </w:rPr>
        <w:t>Нефрология. – 1998. – Т.</w:t>
      </w:r>
      <w:r w:rsidRPr="003A2DC0">
        <w:rPr>
          <w:sz w:val="28"/>
        </w:rPr>
        <w:t xml:space="preserve"> </w:t>
      </w:r>
      <w:r w:rsidRPr="001E7C48">
        <w:rPr>
          <w:sz w:val="28"/>
        </w:rPr>
        <w:t>2, №</w:t>
      </w:r>
      <w:r w:rsidRPr="003A2DC0">
        <w:rPr>
          <w:sz w:val="28"/>
        </w:rPr>
        <w:t xml:space="preserve"> </w:t>
      </w:r>
      <w:r w:rsidRPr="001E7C48">
        <w:rPr>
          <w:sz w:val="28"/>
        </w:rPr>
        <w:t>1. – С.</w:t>
      </w:r>
      <w:r w:rsidRPr="003A2DC0">
        <w:rPr>
          <w:sz w:val="28"/>
        </w:rPr>
        <w:t xml:space="preserve"> </w:t>
      </w:r>
      <w:r w:rsidRPr="001E7C48">
        <w:rPr>
          <w:sz w:val="28"/>
        </w:rPr>
        <w:t>106-115.</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 Краснова Т.Н.,  Тареева И.Е., Шилов Е.М., Мухин Н.А., Мирошниченко Н.Г. Сандиммун в лечении хронического гломерулонефрита с нефротическим синдромом  //</w:t>
      </w:r>
      <w:r w:rsidRPr="003A2DC0">
        <w:rPr>
          <w:sz w:val="28"/>
        </w:rPr>
        <w:t xml:space="preserve"> </w:t>
      </w:r>
      <w:r w:rsidRPr="001E7C48">
        <w:rPr>
          <w:sz w:val="28"/>
        </w:rPr>
        <w:t xml:space="preserve">Терапевтический архив. </w:t>
      </w:r>
      <w:r>
        <w:rPr>
          <w:sz w:val="28"/>
        </w:rPr>
        <w:t xml:space="preserve">–  </w:t>
      </w:r>
      <w:r w:rsidRPr="001D7895">
        <w:rPr>
          <w:sz w:val="28"/>
        </w:rPr>
        <w:t>1997. – Т.</w:t>
      </w:r>
      <w:r>
        <w:rPr>
          <w:sz w:val="28"/>
        </w:rPr>
        <w:t xml:space="preserve"> </w:t>
      </w:r>
      <w:r w:rsidRPr="001D7895">
        <w:rPr>
          <w:sz w:val="28"/>
        </w:rPr>
        <w:t>69, №</w:t>
      </w:r>
      <w:r>
        <w:rPr>
          <w:sz w:val="28"/>
        </w:rPr>
        <w:t xml:space="preserve"> </w:t>
      </w:r>
      <w:r w:rsidRPr="001D7895">
        <w:rPr>
          <w:sz w:val="28"/>
        </w:rPr>
        <w:t>6. – С.</w:t>
      </w:r>
      <w:r>
        <w:rPr>
          <w:sz w:val="28"/>
        </w:rPr>
        <w:t xml:space="preserve"> </w:t>
      </w:r>
      <w:r w:rsidRPr="001D7895">
        <w:rPr>
          <w:sz w:val="28"/>
        </w:rPr>
        <w:t>21-23.</w:t>
      </w:r>
    </w:p>
    <w:p w:rsidR="000050B9" w:rsidRPr="003A2DC0" w:rsidRDefault="000050B9" w:rsidP="001D379B">
      <w:pPr>
        <w:numPr>
          <w:ilvl w:val="0"/>
          <w:numId w:val="60"/>
        </w:numPr>
        <w:tabs>
          <w:tab w:val="left" w:pos="1080"/>
          <w:tab w:val="left" w:pos="1260"/>
        </w:tabs>
        <w:suppressAutoHyphens w:val="0"/>
        <w:spacing w:line="360" w:lineRule="auto"/>
        <w:ind w:left="1080" w:hanging="372"/>
        <w:jc w:val="both"/>
        <w:rPr>
          <w:sz w:val="28"/>
        </w:rPr>
      </w:pPr>
      <w:r w:rsidRPr="001E7C48">
        <w:rPr>
          <w:sz w:val="28"/>
        </w:rPr>
        <w:t xml:space="preserve"> Кроткова И.Ф. Диагностическое значение определения β</w:t>
      </w:r>
      <w:r w:rsidRPr="001E7C48">
        <w:rPr>
          <w:sz w:val="28"/>
          <w:vertAlign w:val="subscript"/>
        </w:rPr>
        <w:t>2</w:t>
      </w:r>
      <w:r w:rsidRPr="001E7C48">
        <w:rPr>
          <w:sz w:val="28"/>
        </w:rPr>
        <w:t>-микроглобулина в биологических жидкостях //</w:t>
      </w:r>
      <w:r w:rsidRPr="003A2DC0">
        <w:rPr>
          <w:sz w:val="28"/>
        </w:rPr>
        <w:t xml:space="preserve"> </w:t>
      </w:r>
      <w:r w:rsidRPr="001E7C48">
        <w:rPr>
          <w:sz w:val="28"/>
        </w:rPr>
        <w:t xml:space="preserve">Клиническая медицина. </w:t>
      </w:r>
      <w:r>
        <w:rPr>
          <w:sz w:val="28"/>
        </w:rPr>
        <w:t xml:space="preserve">– </w:t>
      </w:r>
      <w:r w:rsidRPr="001D7895">
        <w:rPr>
          <w:sz w:val="28"/>
        </w:rPr>
        <w:t xml:space="preserve">1987. </w:t>
      </w:r>
      <w:r>
        <w:rPr>
          <w:sz w:val="28"/>
        </w:rPr>
        <w:t>–</w:t>
      </w:r>
      <w:r w:rsidRPr="001D7895">
        <w:rPr>
          <w:sz w:val="28"/>
        </w:rPr>
        <w:t xml:space="preserve"> №</w:t>
      </w:r>
      <w:r>
        <w:rPr>
          <w:sz w:val="28"/>
        </w:rPr>
        <w:t xml:space="preserve"> </w:t>
      </w:r>
      <w:r w:rsidRPr="001D7895">
        <w:rPr>
          <w:sz w:val="28"/>
        </w:rPr>
        <w:t xml:space="preserve">9. </w:t>
      </w:r>
      <w:r>
        <w:rPr>
          <w:sz w:val="28"/>
        </w:rPr>
        <w:t>–</w:t>
      </w:r>
      <w:r w:rsidRPr="001D7895">
        <w:rPr>
          <w:sz w:val="28"/>
        </w:rPr>
        <w:t xml:space="preserve"> С.</w:t>
      </w:r>
      <w:r>
        <w:rPr>
          <w:sz w:val="28"/>
        </w:rPr>
        <w:t xml:space="preserve"> </w:t>
      </w:r>
      <w:r w:rsidRPr="001D7895">
        <w:rPr>
          <w:sz w:val="28"/>
        </w:rPr>
        <w:t xml:space="preserve">24-28.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rPr>
      </w:pPr>
      <w:r w:rsidRPr="001E7C48">
        <w:rPr>
          <w:sz w:val="28"/>
        </w:rPr>
        <w:t>Кундін В.Ю. Динамічна реносцинтиграфія в нефрологічній практиці (лек</w:t>
      </w:r>
      <w:r>
        <w:rPr>
          <w:sz w:val="28"/>
        </w:rPr>
        <w:t xml:space="preserve">ція) // </w:t>
      </w:r>
      <w:r w:rsidRPr="001E7C48">
        <w:rPr>
          <w:sz w:val="28"/>
        </w:rPr>
        <w:t>Актуальні проблеми нефрології. Зб</w:t>
      </w:r>
      <w:r>
        <w:rPr>
          <w:sz w:val="28"/>
        </w:rPr>
        <w:t>.</w:t>
      </w:r>
      <w:r w:rsidRPr="001E7C48">
        <w:rPr>
          <w:sz w:val="28"/>
        </w:rPr>
        <w:t xml:space="preserve"> наук</w:t>
      </w:r>
      <w:proofErr w:type="gramStart"/>
      <w:r>
        <w:rPr>
          <w:sz w:val="28"/>
        </w:rPr>
        <w:t>.</w:t>
      </w:r>
      <w:proofErr w:type="gramEnd"/>
      <w:r w:rsidRPr="001E7C48">
        <w:rPr>
          <w:sz w:val="28"/>
        </w:rPr>
        <w:t xml:space="preserve"> </w:t>
      </w:r>
      <w:proofErr w:type="gramStart"/>
      <w:r w:rsidRPr="001E7C48">
        <w:rPr>
          <w:sz w:val="28"/>
        </w:rPr>
        <w:t>п</w:t>
      </w:r>
      <w:proofErr w:type="gramEnd"/>
      <w:r w:rsidRPr="001E7C48">
        <w:rPr>
          <w:sz w:val="28"/>
        </w:rPr>
        <w:t>раць</w:t>
      </w:r>
      <w:r>
        <w:rPr>
          <w:sz w:val="28"/>
        </w:rPr>
        <w:t>.</w:t>
      </w:r>
      <w:r w:rsidRPr="001E7C48">
        <w:rPr>
          <w:sz w:val="28"/>
        </w:rPr>
        <w:t xml:space="preserve"> </w:t>
      </w:r>
      <w:r>
        <w:rPr>
          <w:sz w:val="28"/>
        </w:rPr>
        <w:t xml:space="preserve">– </w:t>
      </w:r>
      <w:r w:rsidRPr="001D7895">
        <w:rPr>
          <w:sz w:val="28"/>
        </w:rPr>
        <w:t>Київ, 2003.</w:t>
      </w:r>
      <w:r>
        <w:rPr>
          <w:sz w:val="28"/>
        </w:rPr>
        <w:t xml:space="preserve"> –</w:t>
      </w:r>
      <w:r w:rsidRPr="001D7895">
        <w:rPr>
          <w:sz w:val="28"/>
        </w:rPr>
        <w:t xml:space="preserve"> </w:t>
      </w:r>
      <w:r>
        <w:rPr>
          <w:sz w:val="28"/>
        </w:rPr>
        <w:t>Вип.</w:t>
      </w:r>
      <w:r w:rsidRPr="001D7895">
        <w:rPr>
          <w:sz w:val="28"/>
        </w:rPr>
        <w:t xml:space="preserve"> 8. </w:t>
      </w:r>
      <w:r>
        <w:rPr>
          <w:sz w:val="28"/>
        </w:rPr>
        <w:t>–</w:t>
      </w:r>
      <w:r w:rsidRPr="001D7895">
        <w:rPr>
          <w:sz w:val="28"/>
        </w:rPr>
        <w:t xml:space="preserve"> С.</w:t>
      </w:r>
      <w:r>
        <w:rPr>
          <w:sz w:val="28"/>
        </w:rPr>
        <w:t xml:space="preserve"> </w:t>
      </w:r>
      <w:r w:rsidRPr="001D7895">
        <w:rPr>
          <w:sz w:val="28"/>
        </w:rPr>
        <w:t>64-71.</w:t>
      </w:r>
    </w:p>
    <w:p w:rsidR="000050B9" w:rsidRPr="00742BCE"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Кундін В.Ю. Діагностична значущість сцинтиграфічних </w:t>
      </w:r>
      <w:proofErr w:type="gramStart"/>
      <w:r w:rsidRPr="001E7C48">
        <w:rPr>
          <w:sz w:val="28"/>
        </w:rPr>
        <w:t>досл</w:t>
      </w:r>
      <w:proofErr w:type="gramEnd"/>
      <w:r w:rsidRPr="001E7C48">
        <w:rPr>
          <w:sz w:val="28"/>
        </w:rPr>
        <w:t>іджень нирок із 99mТс-фосфатами у дітей // Український радіологічний журнал</w:t>
      </w:r>
      <w:r>
        <w:rPr>
          <w:sz w:val="28"/>
        </w:rPr>
        <w:t>. –</w:t>
      </w:r>
      <w:r w:rsidRPr="001D7895">
        <w:rPr>
          <w:sz w:val="28"/>
        </w:rPr>
        <w:t xml:space="preserve"> 2004.</w:t>
      </w:r>
      <w:r>
        <w:rPr>
          <w:sz w:val="28"/>
        </w:rPr>
        <w:t xml:space="preserve"> – </w:t>
      </w:r>
      <w:r w:rsidRPr="001D7895">
        <w:rPr>
          <w:sz w:val="28"/>
        </w:rPr>
        <w:t xml:space="preserve"> №</w:t>
      </w:r>
      <w:r>
        <w:rPr>
          <w:sz w:val="28"/>
        </w:rPr>
        <w:t xml:space="preserve"> </w:t>
      </w:r>
      <w:r w:rsidRPr="001D7895">
        <w:rPr>
          <w:sz w:val="28"/>
        </w:rPr>
        <w:t>3.</w:t>
      </w:r>
      <w:r>
        <w:rPr>
          <w:sz w:val="28"/>
        </w:rPr>
        <w:t xml:space="preserve"> –</w:t>
      </w:r>
      <w:r w:rsidRPr="001D7895">
        <w:rPr>
          <w:sz w:val="28"/>
        </w:rPr>
        <w:t xml:space="preserve"> С.</w:t>
      </w:r>
      <w:r>
        <w:rPr>
          <w:sz w:val="28"/>
        </w:rPr>
        <w:t xml:space="preserve"> </w:t>
      </w:r>
      <w:r w:rsidRPr="001D7895">
        <w:rPr>
          <w:sz w:val="28"/>
        </w:rPr>
        <w:t>255-259.</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742BCE">
        <w:rPr>
          <w:sz w:val="28"/>
        </w:rPr>
        <w:t xml:space="preserve">Кундин В.Ю. О возможности побочных реакций у детей при использовании нефротропных радиофармпрепаратов // Український журнал нефрології та діалізу. </w:t>
      </w:r>
      <w:r>
        <w:rPr>
          <w:sz w:val="28"/>
        </w:rPr>
        <w:t>–</w:t>
      </w:r>
      <w:r w:rsidRPr="001D7895">
        <w:rPr>
          <w:sz w:val="28"/>
        </w:rPr>
        <w:t xml:space="preserve"> 2005.</w:t>
      </w:r>
      <w:r>
        <w:rPr>
          <w:sz w:val="28"/>
        </w:rPr>
        <w:t xml:space="preserve"> –</w:t>
      </w:r>
      <w:r w:rsidRPr="001D7895">
        <w:rPr>
          <w:sz w:val="28"/>
        </w:rPr>
        <w:t xml:space="preserve"> №</w:t>
      </w:r>
      <w:r>
        <w:rPr>
          <w:sz w:val="28"/>
        </w:rPr>
        <w:t xml:space="preserve"> </w:t>
      </w:r>
      <w:r w:rsidRPr="001D7895">
        <w:rPr>
          <w:sz w:val="28"/>
        </w:rPr>
        <w:t>2.</w:t>
      </w:r>
      <w:r>
        <w:rPr>
          <w:sz w:val="28"/>
        </w:rPr>
        <w:t xml:space="preserve"> –</w:t>
      </w:r>
      <w:r w:rsidRPr="001D7895">
        <w:rPr>
          <w:sz w:val="28"/>
        </w:rPr>
        <w:t xml:space="preserve"> С.</w:t>
      </w:r>
      <w:r>
        <w:rPr>
          <w:sz w:val="28"/>
        </w:rPr>
        <w:t xml:space="preserve"> </w:t>
      </w:r>
      <w:r w:rsidRPr="001D7895">
        <w:rPr>
          <w:sz w:val="28"/>
        </w:rPr>
        <w:t>39-41.</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sz w:val="28"/>
        </w:rPr>
      </w:pPr>
      <w:r w:rsidRPr="001E7C48">
        <w:rPr>
          <w:sz w:val="28"/>
        </w:rPr>
        <w:t>Кундін В.</w:t>
      </w:r>
      <w:proofErr w:type="gramStart"/>
      <w:r w:rsidRPr="001E7C48">
        <w:rPr>
          <w:sz w:val="28"/>
        </w:rPr>
        <w:t>Ю</w:t>
      </w:r>
      <w:proofErr w:type="gramEnd"/>
      <w:r w:rsidRPr="001E7C48">
        <w:rPr>
          <w:sz w:val="28"/>
        </w:rPr>
        <w:t xml:space="preserve"> Основні помилки при динамічній реносцинтиграфії з </w:t>
      </w:r>
      <w:r w:rsidRPr="001E7C48">
        <w:rPr>
          <w:sz w:val="28"/>
          <w:vertAlign w:val="superscript"/>
        </w:rPr>
        <w:t>99</w:t>
      </w:r>
      <w:r w:rsidRPr="001E7C48">
        <w:rPr>
          <w:sz w:val="28"/>
          <w:vertAlign w:val="superscript"/>
          <w:lang w:val="en-US"/>
        </w:rPr>
        <w:t>m</w:t>
      </w:r>
      <w:r w:rsidRPr="001E7C48">
        <w:rPr>
          <w:sz w:val="28"/>
        </w:rPr>
        <w:t>Тс - ДТПО у дітей на різних етапах //</w:t>
      </w:r>
      <w:r w:rsidRPr="00357EEC">
        <w:rPr>
          <w:sz w:val="28"/>
        </w:rPr>
        <w:t xml:space="preserve"> </w:t>
      </w:r>
      <w:r w:rsidRPr="001E7C48">
        <w:rPr>
          <w:sz w:val="28"/>
          <w:szCs w:val="28"/>
        </w:rPr>
        <w:t xml:space="preserve">Променева діагностика, променева </w:t>
      </w:r>
      <w:r>
        <w:rPr>
          <w:sz w:val="28"/>
          <w:szCs w:val="28"/>
        </w:rPr>
        <w:t xml:space="preserve">терапія. </w:t>
      </w:r>
      <w:r w:rsidRPr="001E7C48">
        <w:rPr>
          <w:sz w:val="28"/>
          <w:szCs w:val="28"/>
        </w:rPr>
        <w:t>Зб</w:t>
      </w:r>
      <w:r>
        <w:rPr>
          <w:sz w:val="28"/>
          <w:szCs w:val="28"/>
        </w:rPr>
        <w:t>.</w:t>
      </w:r>
      <w:r w:rsidRPr="001E7C48">
        <w:rPr>
          <w:sz w:val="28"/>
          <w:szCs w:val="28"/>
        </w:rPr>
        <w:t xml:space="preserve"> наук</w:t>
      </w:r>
      <w:r>
        <w:rPr>
          <w:sz w:val="28"/>
          <w:szCs w:val="28"/>
        </w:rPr>
        <w:t>.</w:t>
      </w:r>
      <w:r w:rsidRPr="001E7C48">
        <w:rPr>
          <w:sz w:val="28"/>
          <w:szCs w:val="28"/>
        </w:rPr>
        <w:t xml:space="preserve"> робіт асоціації радіологів України (УКР – 2003)</w:t>
      </w:r>
      <w:r>
        <w:rPr>
          <w:sz w:val="28"/>
          <w:szCs w:val="28"/>
        </w:rPr>
        <w:t>.</w:t>
      </w:r>
      <w:r w:rsidRPr="001E7C48">
        <w:rPr>
          <w:sz w:val="28"/>
          <w:szCs w:val="28"/>
        </w:rPr>
        <w:t xml:space="preserve"> </w:t>
      </w:r>
      <w:r>
        <w:rPr>
          <w:sz w:val="28"/>
        </w:rPr>
        <w:t>– К.,</w:t>
      </w:r>
      <w:r w:rsidRPr="001D7895">
        <w:rPr>
          <w:sz w:val="28"/>
          <w:szCs w:val="28"/>
        </w:rPr>
        <w:t xml:space="preserve"> 2003.</w:t>
      </w:r>
      <w:r w:rsidRPr="001D7895">
        <w:rPr>
          <w:sz w:val="28"/>
        </w:rPr>
        <w:t xml:space="preserve"> </w:t>
      </w:r>
      <w:r>
        <w:rPr>
          <w:sz w:val="28"/>
        </w:rPr>
        <w:t>–</w:t>
      </w:r>
      <w:r w:rsidRPr="001D7895">
        <w:rPr>
          <w:sz w:val="28"/>
        </w:rPr>
        <w:t xml:space="preserve"> С.</w:t>
      </w:r>
      <w:r>
        <w:rPr>
          <w:sz w:val="28"/>
        </w:rPr>
        <w:t xml:space="preserve"> </w:t>
      </w:r>
      <w:r w:rsidRPr="001D7895">
        <w:rPr>
          <w:sz w:val="28"/>
        </w:rPr>
        <w:t>215-218.</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sz w:val="28"/>
          <w:szCs w:val="28"/>
        </w:rPr>
      </w:pPr>
      <w:r w:rsidRPr="001E7C48">
        <w:rPr>
          <w:sz w:val="28"/>
        </w:rPr>
        <w:lastRenderedPageBreak/>
        <w:t>Кундін В.Ю., Власенко О.О. Радіонуклідні критерії хронізації гостро</w:t>
      </w:r>
      <w:r>
        <w:rPr>
          <w:sz w:val="28"/>
        </w:rPr>
        <w:t xml:space="preserve">го гломерулонефриту у дітей // </w:t>
      </w:r>
      <w:r w:rsidRPr="001E7C48">
        <w:rPr>
          <w:sz w:val="28"/>
        </w:rPr>
        <w:t>Актуальні проблеми нефрології. Зб</w:t>
      </w:r>
      <w:r>
        <w:rPr>
          <w:sz w:val="28"/>
        </w:rPr>
        <w:t>.</w:t>
      </w:r>
      <w:r w:rsidRPr="001E7C48">
        <w:rPr>
          <w:sz w:val="28"/>
        </w:rPr>
        <w:t xml:space="preserve"> наук</w:t>
      </w:r>
      <w:proofErr w:type="gramStart"/>
      <w:r>
        <w:rPr>
          <w:sz w:val="28"/>
        </w:rPr>
        <w:t>.</w:t>
      </w:r>
      <w:proofErr w:type="gramEnd"/>
      <w:r w:rsidRPr="001E7C48">
        <w:rPr>
          <w:sz w:val="28"/>
        </w:rPr>
        <w:t xml:space="preserve"> </w:t>
      </w:r>
      <w:proofErr w:type="gramStart"/>
      <w:r w:rsidRPr="001E7C48">
        <w:rPr>
          <w:sz w:val="28"/>
        </w:rPr>
        <w:t>п</w:t>
      </w:r>
      <w:proofErr w:type="gramEnd"/>
      <w:r w:rsidRPr="001E7C48">
        <w:rPr>
          <w:sz w:val="28"/>
        </w:rPr>
        <w:t>раць</w:t>
      </w:r>
      <w:r>
        <w:rPr>
          <w:sz w:val="28"/>
        </w:rPr>
        <w:t>.</w:t>
      </w:r>
      <w:r w:rsidRPr="001E7C48">
        <w:rPr>
          <w:sz w:val="28"/>
        </w:rPr>
        <w:t xml:space="preserve"> </w:t>
      </w:r>
      <w:r>
        <w:rPr>
          <w:sz w:val="28"/>
        </w:rPr>
        <w:t xml:space="preserve">– </w:t>
      </w:r>
      <w:r w:rsidRPr="001D7895">
        <w:rPr>
          <w:sz w:val="28"/>
        </w:rPr>
        <w:t>Київ, 2003.</w:t>
      </w:r>
      <w:r>
        <w:rPr>
          <w:sz w:val="28"/>
        </w:rPr>
        <w:t xml:space="preserve"> –</w:t>
      </w:r>
      <w:r w:rsidRPr="001D7895">
        <w:rPr>
          <w:sz w:val="28"/>
        </w:rPr>
        <w:t xml:space="preserve"> </w:t>
      </w:r>
      <w:r>
        <w:rPr>
          <w:sz w:val="28"/>
        </w:rPr>
        <w:t>Вип.</w:t>
      </w:r>
      <w:r w:rsidRPr="001D7895">
        <w:rPr>
          <w:sz w:val="28"/>
        </w:rPr>
        <w:t xml:space="preserve"> 8. </w:t>
      </w:r>
      <w:r>
        <w:rPr>
          <w:sz w:val="28"/>
        </w:rPr>
        <w:t xml:space="preserve">– С. </w:t>
      </w:r>
      <w:r w:rsidRPr="001D7895">
        <w:rPr>
          <w:sz w:val="28"/>
        </w:rPr>
        <w:t>124-129.</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sz w:val="28"/>
        </w:rPr>
      </w:pPr>
      <w:r w:rsidRPr="001E7C48">
        <w:rPr>
          <w:sz w:val="28"/>
          <w:szCs w:val="28"/>
        </w:rPr>
        <w:t xml:space="preserve"> Кундин В.Ю., Миронова Е.В. Альфа-фетопротеин как диагностический маркер заболеваний человека и врожденных дефектов плода //</w:t>
      </w:r>
      <w:r>
        <w:rPr>
          <w:sz w:val="28"/>
          <w:szCs w:val="28"/>
        </w:rPr>
        <w:t xml:space="preserve"> </w:t>
      </w:r>
      <w:r w:rsidRPr="001E7C48">
        <w:rPr>
          <w:sz w:val="28"/>
          <w:szCs w:val="28"/>
        </w:rPr>
        <w:t>Методические рекомендации для врачей.</w:t>
      </w:r>
      <w:r>
        <w:rPr>
          <w:sz w:val="28"/>
          <w:szCs w:val="28"/>
        </w:rPr>
        <w:t xml:space="preserve"> </w:t>
      </w:r>
      <w:r w:rsidRPr="001D7895">
        <w:rPr>
          <w:sz w:val="28"/>
          <w:szCs w:val="28"/>
        </w:rPr>
        <w:t>–</w:t>
      </w:r>
      <w:r w:rsidRPr="001E7C48">
        <w:rPr>
          <w:sz w:val="28"/>
          <w:szCs w:val="28"/>
        </w:rPr>
        <w:t xml:space="preserve"> К.: УГПП ‘‘Изотоп’’, 2003. – 23</w:t>
      </w:r>
      <w:r>
        <w:rPr>
          <w:sz w:val="28"/>
          <w:szCs w:val="28"/>
        </w:rPr>
        <w:t xml:space="preserve"> </w:t>
      </w:r>
      <w:r w:rsidRPr="001E7C48">
        <w:rPr>
          <w:sz w:val="28"/>
          <w:szCs w:val="28"/>
        </w:rPr>
        <w:t>с.</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 </w:t>
      </w:r>
      <w:r w:rsidRPr="001E7C48">
        <w:rPr>
          <w:snapToGrid w:val="0"/>
          <w:sz w:val="28"/>
        </w:rPr>
        <w:t>Кутырина И.М., Лифшиц Н.Л., Рогов В.А., Камышова Е.С., Швецов М.Ю., Оконова Е.Б., Андронова С.О., Мартынов С.А., Мірошниченко Н.Г., Герасименко О.И. Применение ингибиторов ангиотензинпревращающего фермента при хронической почечной недостаточности  //</w:t>
      </w:r>
      <w:r>
        <w:rPr>
          <w:snapToGrid w:val="0"/>
          <w:sz w:val="28"/>
        </w:rPr>
        <w:t xml:space="preserve"> </w:t>
      </w:r>
      <w:r w:rsidRPr="001E7C48">
        <w:rPr>
          <w:snapToGrid w:val="0"/>
          <w:sz w:val="28"/>
        </w:rPr>
        <w:t xml:space="preserve">Терапевтический архив. – 2002. </w:t>
      </w:r>
      <w:r>
        <w:rPr>
          <w:snapToGrid w:val="0"/>
          <w:sz w:val="28"/>
        </w:rPr>
        <w:t>–</w:t>
      </w:r>
      <w:r w:rsidRPr="001D7895">
        <w:rPr>
          <w:snapToGrid w:val="0"/>
          <w:sz w:val="28"/>
        </w:rPr>
        <w:t xml:space="preserve"> №</w:t>
      </w:r>
      <w:r>
        <w:rPr>
          <w:snapToGrid w:val="0"/>
          <w:sz w:val="28"/>
        </w:rPr>
        <w:t xml:space="preserve"> </w:t>
      </w:r>
      <w:r w:rsidRPr="001D7895">
        <w:rPr>
          <w:snapToGrid w:val="0"/>
          <w:sz w:val="28"/>
        </w:rPr>
        <w:t xml:space="preserve">6. </w:t>
      </w:r>
      <w:r w:rsidRPr="001E7C48">
        <w:rPr>
          <w:snapToGrid w:val="0"/>
          <w:sz w:val="28"/>
        </w:rPr>
        <w:t>– С.</w:t>
      </w:r>
      <w:r>
        <w:rPr>
          <w:snapToGrid w:val="0"/>
          <w:sz w:val="28"/>
        </w:rPr>
        <w:t xml:space="preserve"> </w:t>
      </w:r>
      <w:r w:rsidRPr="001E7C48">
        <w:rPr>
          <w:snapToGrid w:val="0"/>
          <w:sz w:val="28"/>
        </w:rPr>
        <w:t xml:space="preserve">34-39. </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 xml:space="preserve"> Кутырина И.М., Мартынов С.А., Швецов  М.Ю. и др. Артериальная гипертония при </w:t>
      </w:r>
      <w:proofErr w:type="gramStart"/>
      <w:r w:rsidRPr="001E7C48">
        <w:rPr>
          <w:snapToGrid w:val="0"/>
          <w:sz w:val="28"/>
        </w:rPr>
        <w:t>хроническом</w:t>
      </w:r>
      <w:proofErr w:type="gramEnd"/>
      <w:r w:rsidRPr="001E7C48">
        <w:rPr>
          <w:snapToGrid w:val="0"/>
          <w:sz w:val="28"/>
        </w:rPr>
        <w:t xml:space="preserve"> гломерулонефрите: частота выявления и эффективность лечения  //</w:t>
      </w:r>
      <w:r>
        <w:rPr>
          <w:snapToGrid w:val="0"/>
          <w:sz w:val="28"/>
        </w:rPr>
        <w:t xml:space="preserve"> </w:t>
      </w:r>
      <w:r w:rsidRPr="001E7C48">
        <w:rPr>
          <w:snapToGrid w:val="0"/>
          <w:sz w:val="28"/>
        </w:rPr>
        <w:t xml:space="preserve">Терапевтический архив. </w:t>
      </w:r>
      <w:r>
        <w:rPr>
          <w:snapToGrid w:val="0"/>
          <w:sz w:val="28"/>
        </w:rPr>
        <w:t xml:space="preserve">– </w:t>
      </w:r>
      <w:r w:rsidRPr="001D7895">
        <w:rPr>
          <w:snapToGrid w:val="0"/>
          <w:sz w:val="28"/>
        </w:rPr>
        <w:t xml:space="preserve"> 2004. – Т.</w:t>
      </w:r>
      <w:r>
        <w:rPr>
          <w:snapToGrid w:val="0"/>
          <w:sz w:val="28"/>
        </w:rPr>
        <w:t xml:space="preserve"> </w:t>
      </w:r>
      <w:r w:rsidRPr="001D7895">
        <w:rPr>
          <w:snapToGrid w:val="0"/>
          <w:sz w:val="28"/>
        </w:rPr>
        <w:t>76, №</w:t>
      </w:r>
      <w:r>
        <w:rPr>
          <w:snapToGrid w:val="0"/>
          <w:sz w:val="28"/>
        </w:rPr>
        <w:t xml:space="preserve"> </w:t>
      </w:r>
      <w:r w:rsidRPr="001D7895">
        <w:rPr>
          <w:snapToGrid w:val="0"/>
          <w:sz w:val="28"/>
        </w:rPr>
        <w:t xml:space="preserve">9. </w:t>
      </w:r>
      <w:r>
        <w:rPr>
          <w:snapToGrid w:val="0"/>
          <w:sz w:val="28"/>
        </w:rPr>
        <w:t>–</w:t>
      </w:r>
      <w:r w:rsidRPr="001D7895">
        <w:rPr>
          <w:snapToGrid w:val="0"/>
          <w:sz w:val="28"/>
        </w:rPr>
        <w:t xml:space="preserve"> С.</w:t>
      </w:r>
      <w:r>
        <w:rPr>
          <w:snapToGrid w:val="0"/>
          <w:sz w:val="28"/>
        </w:rPr>
        <w:t xml:space="preserve"> </w:t>
      </w:r>
      <w:r w:rsidRPr="001D7895">
        <w:rPr>
          <w:snapToGrid w:val="0"/>
          <w:sz w:val="28"/>
        </w:rPr>
        <w:t>10-15.</w:t>
      </w:r>
    </w:p>
    <w:p w:rsidR="000050B9" w:rsidRPr="00654DC4"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Pr>
          <w:snapToGrid w:val="0"/>
          <w:sz w:val="28"/>
        </w:rPr>
        <w:t xml:space="preserve"> </w:t>
      </w:r>
      <w:r w:rsidRPr="001E7C48">
        <w:rPr>
          <w:snapToGrid w:val="0"/>
          <w:sz w:val="28"/>
        </w:rPr>
        <w:t>Кутырина И.М., Тареева и.Е., Шестаков М.В. и др. Нарушения внутрипочечной гемодинамики при гломерулопатиях // Вестник Рос. АМН.</w:t>
      </w:r>
      <w:r w:rsidRPr="00654DC4">
        <w:rPr>
          <w:snapToGrid w:val="0"/>
          <w:sz w:val="28"/>
        </w:rPr>
        <w:t xml:space="preserve"> </w:t>
      </w:r>
      <w:r>
        <w:rPr>
          <w:snapToGrid w:val="0"/>
          <w:sz w:val="28"/>
        </w:rPr>
        <w:t>–</w:t>
      </w:r>
      <w:r w:rsidRPr="001D7895">
        <w:rPr>
          <w:snapToGrid w:val="0"/>
          <w:sz w:val="28"/>
        </w:rPr>
        <w:t xml:space="preserve"> 1995.</w:t>
      </w:r>
      <w:r>
        <w:rPr>
          <w:snapToGrid w:val="0"/>
          <w:sz w:val="28"/>
        </w:rPr>
        <w:t xml:space="preserve"> – </w:t>
      </w:r>
      <w:r w:rsidRPr="001D7895">
        <w:rPr>
          <w:snapToGrid w:val="0"/>
          <w:sz w:val="28"/>
        </w:rPr>
        <w:t>№</w:t>
      </w:r>
      <w:r>
        <w:rPr>
          <w:snapToGrid w:val="0"/>
          <w:sz w:val="28"/>
        </w:rPr>
        <w:t xml:space="preserve"> </w:t>
      </w:r>
      <w:r w:rsidRPr="001D7895">
        <w:rPr>
          <w:snapToGrid w:val="0"/>
          <w:sz w:val="28"/>
        </w:rPr>
        <w:t>5.</w:t>
      </w:r>
      <w:r>
        <w:rPr>
          <w:snapToGrid w:val="0"/>
          <w:sz w:val="28"/>
        </w:rPr>
        <w:t xml:space="preserve"> –</w:t>
      </w:r>
      <w:r w:rsidRPr="001D7895">
        <w:rPr>
          <w:snapToGrid w:val="0"/>
          <w:sz w:val="28"/>
        </w:rPr>
        <w:t xml:space="preserve"> С.</w:t>
      </w:r>
      <w:r>
        <w:rPr>
          <w:snapToGrid w:val="0"/>
          <w:sz w:val="28"/>
        </w:rPr>
        <w:t xml:space="preserve"> </w:t>
      </w:r>
      <w:r w:rsidRPr="001D7895">
        <w:rPr>
          <w:snapToGrid w:val="0"/>
          <w:sz w:val="28"/>
        </w:rPr>
        <w:t>47-52.</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Pr>
          <w:sz w:val="28"/>
        </w:rPr>
        <w:t xml:space="preserve"> </w:t>
      </w:r>
      <w:r w:rsidRPr="001E7C48">
        <w:rPr>
          <w:sz w:val="28"/>
        </w:rPr>
        <w:t>Лабораторные методы исследования в клинике</w:t>
      </w:r>
      <w:proofErr w:type="gramStart"/>
      <w:r w:rsidRPr="001E7C48">
        <w:rPr>
          <w:sz w:val="28"/>
        </w:rPr>
        <w:t xml:space="preserve"> /</w:t>
      </w:r>
      <w:r>
        <w:rPr>
          <w:sz w:val="28"/>
        </w:rPr>
        <w:t xml:space="preserve"> </w:t>
      </w:r>
      <w:r w:rsidRPr="001E7C48">
        <w:rPr>
          <w:sz w:val="28"/>
        </w:rPr>
        <w:t>П</w:t>
      </w:r>
      <w:proofErr w:type="gramEnd"/>
      <w:r w:rsidRPr="001E7C48">
        <w:rPr>
          <w:sz w:val="28"/>
        </w:rPr>
        <w:t xml:space="preserve">од ред. В.В. Меньшикова. </w:t>
      </w:r>
      <w:r>
        <w:rPr>
          <w:sz w:val="28"/>
        </w:rPr>
        <w:t>–</w:t>
      </w:r>
      <w:r w:rsidRPr="001E7C48">
        <w:rPr>
          <w:sz w:val="28"/>
        </w:rPr>
        <w:t xml:space="preserve"> М.: Медицина, 1987. </w:t>
      </w:r>
      <w:r>
        <w:rPr>
          <w:sz w:val="28"/>
        </w:rPr>
        <w:t>–</w:t>
      </w:r>
      <w:r w:rsidRPr="001E7C48">
        <w:rPr>
          <w:sz w:val="28"/>
        </w:rPr>
        <w:t xml:space="preserve"> 365 с.</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sz w:val="28"/>
          <w:szCs w:val="28"/>
        </w:rPr>
      </w:pPr>
      <w:r w:rsidRPr="001E7C48">
        <w:rPr>
          <w:sz w:val="28"/>
          <w:szCs w:val="28"/>
        </w:rPr>
        <w:t xml:space="preserve"> Лавренчук О.В. Особливості клінічного перебігу та ефективність лікування гломерулонефриту у </w:t>
      </w:r>
      <w:proofErr w:type="gramStart"/>
      <w:r w:rsidRPr="001E7C48">
        <w:rPr>
          <w:sz w:val="28"/>
          <w:szCs w:val="28"/>
        </w:rPr>
        <w:t>п</w:t>
      </w:r>
      <w:proofErr w:type="gramEnd"/>
      <w:r w:rsidRPr="001E7C48">
        <w:rPr>
          <w:sz w:val="28"/>
          <w:szCs w:val="28"/>
        </w:rPr>
        <w:t>ідлітків: Автореф. дис. … канд. мед. наук: 14.00.09  /</w:t>
      </w:r>
      <w:r>
        <w:rPr>
          <w:sz w:val="28"/>
          <w:szCs w:val="28"/>
        </w:rPr>
        <w:t xml:space="preserve"> </w:t>
      </w:r>
      <w:r w:rsidRPr="001E7C48">
        <w:rPr>
          <w:sz w:val="28"/>
          <w:szCs w:val="28"/>
        </w:rPr>
        <w:t xml:space="preserve">Київськ. мед. ін-тут. – К., 1994. – 17 с. </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Pr>
          <w:sz w:val="28"/>
        </w:rPr>
        <w:t xml:space="preserve"> </w:t>
      </w:r>
      <w:r w:rsidRPr="001E7C48">
        <w:rPr>
          <w:sz w:val="28"/>
        </w:rPr>
        <w:t>Лазарь А.П., Багдасарова И.В. Комплексная лучевая диагностика в клинике детской нефрологии //</w:t>
      </w:r>
      <w:r>
        <w:rPr>
          <w:sz w:val="28"/>
        </w:rPr>
        <w:t xml:space="preserve"> </w:t>
      </w:r>
      <w:r w:rsidRPr="001E7C48">
        <w:rPr>
          <w:sz w:val="28"/>
        </w:rPr>
        <w:t>Променева діагностика, променева терапія. – 2000. – №</w:t>
      </w:r>
      <w:r>
        <w:rPr>
          <w:sz w:val="28"/>
        </w:rPr>
        <w:t xml:space="preserve"> </w:t>
      </w:r>
      <w:r w:rsidRPr="001E7C48">
        <w:rPr>
          <w:sz w:val="28"/>
        </w:rPr>
        <w:t>1. – С.</w:t>
      </w:r>
      <w:r>
        <w:rPr>
          <w:sz w:val="28"/>
        </w:rPr>
        <w:t xml:space="preserve"> </w:t>
      </w:r>
      <w:r w:rsidRPr="001E7C48">
        <w:rPr>
          <w:sz w:val="28"/>
        </w:rPr>
        <w:t>39-42.</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Pr>
          <w:sz w:val="28"/>
          <w:szCs w:val="28"/>
        </w:rPr>
        <w:t xml:space="preserve"> </w:t>
      </w:r>
      <w:r w:rsidRPr="001E7C48">
        <w:rPr>
          <w:sz w:val="28"/>
          <w:szCs w:val="28"/>
        </w:rPr>
        <w:t xml:space="preserve">Лазар А.П., Багдасарова І.В., Кундін В.Ю. Показники непрямої ренангіографії (НРАГ) при гломерулонефриті у дітей на </w:t>
      </w:r>
      <w:proofErr w:type="gramStart"/>
      <w:r w:rsidRPr="001E7C48">
        <w:rPr>
          <w:sz w:val="28"/>
          <w:szCs w:val="28"/>
        </w:rPr>
        <w:t>р</w:t>
      </w:r>
      <w:proofErr w:type="gramEnd"/>
      <w:r w:rsidRPr="001E7C48">
        <w:rPr>
          <w:sz w:val="28"/>
          <w:szCs w:val="28"/>
        </w:rPr>
        <w:t>ізних етапах патогенетичної терапії //</w:t>
      </w:r>
      <w:r>
        <w:rPr>
          <w:sz w:val="28"/>
          <w:szCs w:val="28"/>
        </w:rPr>
        <w:t xml:space="preserve"> </w:t>
      </w:r>
      <w:r w:rsidRPr="001E7C48">
        <w:rPr>
          <w:sz w:val="28"/>
          <w:szCs w:val="28"/>
        </w:rPr>
        <w:t>Генітоурорадіологія</w:t>
      </w:r>
      <w:r>
        <w:rPr>
          <w:sz w:val="28"/>
          <w:szCs w:val="28"/>
        </w:rPr>
        <w:t>.</w:t>
      </w:r>
      <w:r w:rsidRPr="001E7C48">
        <w:rPr>
          <w:sz w:val="28"/>
          <w:szCs w:val="28"/>
        </w:rPr>
        <w:t xml:space="preserve"> </w:t>
      </w:r>
      <w:r>
        <w:rPr>
          <w:sz w:val="28"/>
          <w:szCs w:val="28"/>
        </w:rPr>
        <w:t xml:space="preserve">Тези допов. </w:t>
      </w:r>
      <w:r w:rsidRPr="001D7895">
        <w:rPr>
          <w:sz w:val="28"/>
          <w:szCs w:val="28"/>
        </w:rPr>
        <w:t>Республіканськ</w:t>
      </w:r>
      <w:r>
        <w:rPr>
          <w:sz w:val="28"/>
          <w:szCs w:val="28"/>
        </w:rPr>
        <w:t>ої</w:t>
      </w:r>
      <w:r w:rsidRPr="001D7895">
        <w:rPr>
          <w:sz w:val="28"/>
          <w:szCs w:val="28"/>
        </w:rPr>
        <w:t xml:space="preserve"> наук</w:t>
      </w:r>
      <w:proofErr w:type="gramStart"/>
      <w:r>
        <w:rPr>
          <w:sz w:val="28"/>
          <w:szCs w:val="28"/>
        </w:rPr>
        <w:t>.</w:t>
      </w:r>
      <w:r w:rsidRPr="001D7895">
        <w:rPr>
          <w:sz w:val="28"/>
          <w:szCs w:val="28"/>
        </w:rPr>
        <w:t>-</w:t>
      </w:r>
      <w:proofErr w:type="gramEnd"/>
      <w:r w:rsidRPr="001D7895">
        <w:rPr>
          <w:sz w:val="28"/>
          <w:szCs w:val="28"/>
        </w:rPr>
        <w:t>практ</w:t>
      </w:r>
      <w:r>
        <w:rPr>
          <w:sz w:val="28"/>
          <w:szCs w:val="28"/>
        </w:rPr>
        <w:t>.</w:t>
      </w:r>
      <w:r w:rsidRPr="001D7895">
        <w:rPr>
          <w:sz w:val="28"/>
          <w:szCs w:val="28"/>
        </w:rPr>
        <w:t xml:space="preserve"> конф</w:t>
      </w:r>
      <w:r>
        <w:rPr>
          <w:sz w:val="28"/>
          <w:szCs w:val="28"/>
        </w:rPr>
        <w:t xml:space="preserve">. – </w:t>
      </w:r>
      <w:r w:rsidRPr="001D7895">
        <w:rPr>
          <w:sz w:val="28"/>
          <w:szCs w:val="28"/>
        </w:rPr>
        <w:t xml:space="preserve">Львів, 1996. </w:t>
      </w:r>
      <w:r>
        <w:rPr>
          <w:sz w:val="28"/>
          <w:szCs w:val="28"/>
        </w:rPr>
        <w:t>–</w:t>
      </w:r>
      <w:r w:rsidRPr="001D7895">
        <w:rPr>
          <w:sz w:val="28"/>
          <w:szCs w:val="28"/>
        </w:rPr>
        <w:t xml:space="preserve"> С.</w:t>
      </w:r>
      <w:r>
        <w:rPr>
          <w:sz w:val="28"/>
          <w:szCs w:val="28"/>
        </w:rPr>
        <w:t xml:space="preserve"> </w:t>
      </w:r>
      <w:r w:rsidRPr="001D7895">
        <w:rPr>
          <w:sz w:val="28"/>
          <w:szCs w:val="28"/>
        </w:rPr>
        <w:t>64-65.</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Pr>
          <w:sz w:val="28"/>
        </w:rPr>
        <w:lastRenderedPageBreak/>
        <w:t xml:space="preserve"> </w:t>
      </w:r>
      <w:r w:rsidRPr="001E7C48">
        <w:rPr>
          <w:sz w:val="28"/>
        </w:rPr>
        <w:t>Лазар А.П., Багдасарова</w:t>
      </w:r>
      <w:proofErr w:type="gramStart"/>
      <w:r w:rsidRPr="001E7C48">
        <w:rPr>
          <w:sz w:val="28"/>
        </w:rPr>
        <w:t xml:space="preserve"> І.</w:t>
      </w:r>
      <w:proofErr w:type="gramEnd"/>
      <w:r w:rsidRPr="001E7C48">
        <w:rPr>
          <w:sz w:val="28"/>
        </w:rPr>
        <w:t>В., Кундін В.Ю., Власенко О.О. Стан ниркової гемодинамики при хронічному гломерулонефриті у дітей  //</w:t>
      </w:r>
      <w:r>
        <w:rPr>
          <w:sz w:val="28"/>
        </w:rPr>
        <w:t xml:space="preserve"> </w:t>
      </w:r>
      <w:r w:rsidRPr="001E7C48">
        <w:rPr>
          <w:sz w:val="28"/>
        </w:rPr>
        <w:t>Збірник наукових праць співробітників КМАПО ім. П.Л.Шупика</w:t>
      </w:r>
      <w:r>
        <w:rPr>
          <w:sz w:val="28"/>
        </w:rPr>
        <w:t xml:space="preserve">. </w:t>
      </w:r>
      <w:r w:rsidRPr="001D7895">
        <w:rPr>
          <w:sz w:val="28"/>
        </w:rPr>
        <w:t xml:space="preserve">– </w:t>
      </w:r>
      <w:r>
        <w:rPr>
          <w:sz w:val="28"/>
        </w:rPr>
        <w:t xml:space="preserve">К., </w:t>
      </w:r>
      <w:r w:rsidRPr="001D7895">
        <w:rPr>
          <w:sz w:val="28"/>
        </w:rPr>
        <w:t>2002. –</w:t>
      </w:r>
      <w:r w:rsidRPr="00C22FAF">
        <w:rPr>
          <w:sz w:val="28"/>
        </w:rPr>
        <w:t xml:space="preserve"> </w:t>
      </w:r>
      <w:r>
        <w:rPr>
          <w:sz w:val="28"/>
        </w:rPr>
        <w:t>Вип.</w:t>
      </w:r>
      <w:r w:rsidRPr="001D7895">
        <w:rPr>
          <w:sz w:val="28"/>
        </w:rPr>
        <w:t xml:space="preserve"> 11</w:t>
      </w:r>
      <w:r>
        <w:rPr>
          <w:sz w:val="28"/>
        </w:rPr>
        <w:t>, к</w:t>
      </w:r>
      <w:r w:rsidRPr="001D7895">
        <w:rPr>
          <w:sz w:val="28"/>
        </w:rPr>
        <w:t>н.</w:t>
      </w:r>
      <w:r>
        <w:rPr>
          <w:sz w:val="28"/>
        </w:rPr>
        <w:t xml:space="preserve"> </w:t>
      </w:r>
      <w:r w:rsidRPr="001D7895">
        <w:rPr>
          <w:sz w:val="28"/>
        </w:rPr>
        <w:t>2. – С.</w:t>
      </w:r>
      <w:r>
        <w:rPr>
          <w:sz w:val="28"/>
        </w:rPr>
        <w:t xml:space="preserve"> </w:t>
      </w:r>
      <w:r w:rsidRPr="001D7895">
        <w:rPr>
          <w:sz w:val="28"/>
        </w:rPr>
        <w:t>313-318.</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Pr>
          <w:sz w:val="28"/>
          <w:szCs w:val="28"/>
        </w:rPr>
        <w:t xml:space="preserve"> </w:t>
      </w:r>
      <w:r w:rsidRPr="001E7C48">
        <w:rPr>
          <w:sz w:val="28"/>
          <w:szCs w:val="28"/>
        </w:rPr>
        <w:t xml:space="preserve">Лазарь А.П., Багдасарова И.В., Мистрюков В.М. Радіонуклідна оцінка функціонального стану нирок та ниркової геодинаміки у дітей, хворих на </w:t>
      </w:r>
      <w:proofErr w:type="gramStart"/>
      <w:r w:rsidRPr="001E7C48">
        <w:rPr>
          <w:sz w:val="28"/>
          <w:szCs w:val="28"/>
        </w:rPr>
        <w:t>п</w:t>
      </w:r>
      <w:proofErr w:type="gramEnd"/>
      <w:r w:rsidRPr="001E7C48">
        <w:rPr>
          <w:sz w:val="28"/>
          <w:szCs w:val="28"/>
        </w:rPr>
        <w:t>ієлонефрит //</w:t>
      </w:r>
      <w:r>
        <w:rPr>
          <w:sz w:val="28"/>
          <w:szCs w:val="28"/>
        </w:rPr>
        <w:t xml:space="preserve"> </w:t>
      </w:r>
      <w:r w:rsidRPr="001E7C48">
        <w:rPr>
          <w:sz w:val="28"/>
          <w:szCs w:val="28"/>
        </w:rPr>
        <w:t>Актуальні проблеми нефрології</w:t>
      </w:r>
      <w:r>
        <w:rPr>
          <w:sz w:val="28"/>
          <w:szCs w:val="28"/>
        </w:rPr>
        <w:t>.</w:t>
      </w:r>
      <w:r w:rsidRPr="001E7C48">
        <w:rPr>
          <w:sz w:val="28"/>
          <w:szCs w:val="28"/>
        </w:rPr>
        <w:t xml:space="preserve"> Зб</w:t>
      </w:r>
      <w:r>
        <w:rPr>
          <w:sz w:val="28"/>
          <w:szCs w:val="28"/>
        </w:rPr>
        <w:t>.</w:t>
      </w:r>
      <w:r w:rsidRPr="001E7C48">
        <w:rPr>
          <w:sz w:val="28"/>
          <w:szCs w:val="28"/>
        </w:rPr>
        <w:t xml:space="preserve"> наукових праць </w:t>
      </w:r>
      <w:r w:rsidRPr="001E7C48">
        <w:rPr>
          <w:sz w:val="28"/>
        </w:rPr>
        <w:t>співробітників КМАПО ім. П.Л.Шупика</w:t>
      </w:r>
      <w:r>
        <w:rPr>
          <w:sz w:val="28"/>
        </w:rPr>
        <w:t>.</w:t>
      </w:r>
      <w:r w:rsidRPr="001E7C48">
        <w:rPr>
          <w:sz w:val="28"/>
        </w:rPr>
        <w:t xml:space="preserve"> </w:t>
      </w:r>
      <w:r>
        <w:rPr>
          <w:sz w:val="28"/>
        </w:rPr>
        <w:t xml:space="preserve">– </w:t>
      </w:r>
      <w:r w:rsidRPr="001D7895">
        <w:rPr>
          <w:sz w:val="28"/>
        </w:rPr>
        <w:t>Київ, 200</w:t>
      </w:r>
      <w:r>
        <w:rPr>
          <w:sz w:val="28"/>
        </w:rPr>
        <w:t>1</w:t>
      </w:r>
      <w:r w:rsidRPr="001D7895">
        <w:rPr>
          <w:sz w:val="28"/>
        </w:rPr>
        <w:t>.</w:t>
      </w:r>
      <w:r>
        <w:rPr>
          <w:sz w:val="28"/>
        </w:rPr>
        <w:t xml:space="preserve"> –</w:t>
      </w:r>
      <w:r w:rsidRPr="001D7895">
        <w:rPr>
          <w:sz w:val="28"/>
        </w:rPr>
        <w:t xml:space="preserve"> </w:t>
      </w:r>
      <w:r>
        <w:rPr>
          <w:sz w:val="28"/>
        </w:rPr>
        <w:t>Вип.</w:t>
      </w:r>
      <w:r w:rsidRPr="001D7895">
        <w:rPr>
          <w:sz w:val="28"/>
        </w:rPr>
        <w:t xml:space="preserve"> </w:t>
      </w:r>
      <w:r>
        <w:rPr>
          <w:sz w:val="28"/>
        </w:rPr>
        <w:t>5</w:t>
      </w:r>
      <w:r w:rsidRPr="001D7895">
        <w:rPr>
          <w:sz w:val="28"/>
        </w:rPr>
        <w:t xml:space="preserve">. </w:t>
      </w:r>
      <w:r>
        <w:rPr>
          <w:sz w:val="28"/>
        </w:rPr>
        <w:t>–</w:t>
      </w:r>
      <w:r w:rsidRPr="001D7895">
        <w:rPr>
          <w:sz w:val="28"/>
        </w:rPr>
        <w:t xml:space="preserve"> С.</w:t>
      </w:r>
      <w:r>
        <w:rPr>
          <w:sz w:val="28"/>
        </w:rPr>
        <w:t xml:space="preserve"> 90-97.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rPr>
      </w:pPr>
      <w:r>
        <w:rPr>
          <w:sz w:val="28"/>
        </w:rPr>
        <w:t xml:space="preserve"> </w:t>
      </w:r>
      <w:r w:rsidRPr="001E7C48">
        <w:rPr>
          <w:sz w:val="28"/>
        </w:rPr>
        <w:t xml:space="preserve">Лазар А.П., Кундін В.Ю., Багдасарова І.В., Фоміна С.П., Суслова Г.Д. Сцинтиграфічні методики </w:t>
      </w:r>
      <w:proofErr w:type="gramStart"/>
      <w:r w:rsidRPr="001E7C48">
        <w:rPr>
          <w:sz w:val="28"/>
        </w:rPr>
        <w:t>досл</w:t>
      </w:r>
      <w:proofErr w:type="gramEnd"/>
      <w:r w:rsidRPr="001E7C48">
        <w:rPr>
          <w:sz w:val="28"/>
        </w:rPr>
        <w:t>ідження нирок у дітей //</w:t>
      </w:r>
      <w:r>
        <w:rPr>
          <w:sz w:val="28"/>
        </w:rPr>
        <w:t xml:space="preserve"> </w:t>
      </w:r>
      <w:r w:rsidRPr="001E7C48">
        <w:rPr>
          <w:sz w:val="28"/>
        </w:rPr>
        <w:t>Методичні рекомендації.</w:t>
      </w:r>
      <w:r w:rsidRPr="00DA559B">
        <w:rPr>
          <w:sz w:val="28"/>
        </w:rPr>
        <w:t xml:space="preserve"> </w:t>
      </w:r>
      <w:r>
        <w:rPr>
          <w:sz w:val="28"/>
        </w:rPr>
        <w:t>–</w:t>
      </w:r>
      <w:r w:rsidRPr="001D7895">
        <w:rPr>
          <w:sz w:val="28"/>
        </w:rPr>
        <w:t xml:space="preserve"> Київ, 2004.</w:t>
      </w:r>
      <w:r>
        <w:rPr>
          <w:sz w:val="28"/>
        </w:rPr>
        <w:t xml:space="preserve"> – </w:t>
      </w:r>
      <w:r w:rsidRPr="001D7895">
        <w:rPr>
          <w:sz w:val="28"/>
        </w:rPr>
        <w:t xml:space="preserve"> 22</w:t>
      </w:r>
      <w:r>
        <w:rPr>
          <w:sz w:val="28"/>
        </w:rPr>
        <w:t xml:space="preserve"> </w:t>
      </w:r>
      <w:r w:rsidRPr="001D7895">
        <w:rPr>
          <w:sz w:val="28"/>
        </w:rPr>
        <w:t>с.</w:t>
      </w:r>
    </w:p>
    <w:p w:rsidR="000050B9" w:rsidRPr="00DA559B"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1E7C48">
        <w:rPr>
          <w:sz w:val="28"/>
          <w:szCs w:val="28"/>
        </w:rPr>
        <w:t xml:space="preserve"> Лапчинська І.І. Січасні уявлення про патогенез гломерулонефриту з гематурією // Лікарська справа.</w:t>
      </w:r>
      <w:r w:rsidRPr="00DA559B">
        <w:rPr>
          <w:sz w:val="28"/>
          <w:szCs w:val="28"/>
        </w:rPr>
        <w:t xml:space="preserve"> </w:t>
      </w:r>
      <w:r>
        <w:rPr>
          <w:sz w:val="28"/>
          <w:szCs w:val="28"/>
        </w:rPr>
        <w:t>–</w:t>
      </w:r>
      <w:r w:rsidRPr="001D7895">
        <w:rPr>
          <w:sz w:val="28"/>
          <w:szCs w:val="28"/>
        </w:rPr>
        <w:t xml:space="preserve"> 1997.</w:t>
      </w:r>
      <w:r>
        <w:rPr>
          <w:sz w:val="28"/>
          <w:szCs w:val="28"/>
        </w:rPr>
        <w:t xml:space="preserve"> –</w:t>
      </w:r>
      <w:r w:rsidRPr="001D7895">
        <w:rPr>
          <w:sz w:val="28"/>
          <w:szCs w:val="28"/>
        </w:rPr>
        <w:t xml:space="preserve"> №</w:t>
      </w:r>
      <w:r>
        <w:rPr>
          <w:sz w:val="28"/>
          <w:szCs w:val="28"/>
        </w:rPr>
        <w:t xml:space="preserve"> </w:t>
      </w:r>
      <w:r w:rsidRPr="001D7895">
        <w:rPr>
          <w:sz w:val="28"/>
          <w:szCs w:val="28"/>
        </w:rPr>
        <w:t>6.</w:t>
      </w:r>
      <w:r>
        <w:rPr>
          <w:sz w:val="28"/>
          <w:szCs w:val="28"/>
        </w:rPr>
        <w:t xml:space="preserve"> –</w:t>
      </w:r>
      <w:r w:rsidRPr="001D7895">
        <w:rPr>
          <w:sz w:val="28"/>
          <w:szCs w:val="28"/>
        </w:rPr>
        <w:t xml:space="preserve"> С.</w:t>
      </w:r>
      <w:r>
        <w:rPr>
          <w:sz w:val="28"/>
          <w:szCs w:val="28"/>
        </w:rPr>
        <w:t xml:space="preserve"> </w:t>
      </w:r>
      <w:r w:rsidRPr="001D7895">
        <w:rPr>
          <w:sz w:val="28"/>
          <w:szCs w:val="28"/>
        </w:rPr>
        <w:t>22-27.</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Pr>
          <w:sz w:val="28"/>
          <w:szCs w:val="28"/>
        </w:rPr>
        <w:t xml:space="preserve"> </w:t>
      </w:r>
      <w:r w:rsidRPr="001E7C48">
        <w:rPr>
          <w:sz w:val="28"/>
          <w:szCs w:val="28"/>
        </w:rPr>
        <w:t>Лебедин Ю. Определение IgE в клинике. //</w:t>
      </w:r>
      <w:r>
        <w:rPr>
          <w:sz w:val="28"/>
          <w:szCs w:val="28"/>
        </w:rPr>
        <w:t xml:space="preserve"> </w:t>
      </w:r>
      <w:r w:rsidRPr="001E7C48">
        <w:rPr>
          <w:sz w:val="28"/>
          <w:szCs w:val="28"/>
        </w:rPr>
        <w:t xml:space="preserve">Врач. </w:t>
      </w:r>
      <w:r>
        <w:rPr>
          <w:sz w:val="28"/>
          <w:szCs w:val="28"/>
        </w:rPr>
        <w:t>–</w:t>
      </w:r>
      <w:r w:rsidRPr="001D7895">
        <w:rPr>
          <w:sz w:val="28"/>
          <w:szCs w:val="28"/>
        </w:rPr>
        <w:t xml:space="preserve"> 1996.</w:t>
      </w:r>
      <w:r>
        <w:rPr>
          <w:sz w:val="28"/>
          <w:szCs w:val="28"/>
        </w:rPr>
        <w:t xml:space="preserve"> –</w:t>
      </w:r>
      <w:r w:rsidRPr="001D7895">
        <w:rPr>
          <w:sz w:val="28"/>
          <w:szCs w:val="28"/>
        </w:rPr>
        <w:t xml:space="preserve"> №</w:t>
      </w:r>
      <w:r>
        <w:rPr>
          <w:sz w:val="28"/>
          <w:szCs w:val="28"/>
        </w:rPr>
        <w:t xml:space="preserve"> </w:t>
      </w:r>
      <w:r w:rsidRPr="001D7895">
        <w:rPr>
          <w:sz w:val="28"/>
          <w:szCs w:val="28"/>
        </w:rPr>
        <w:t>6.</w:t>
      </w:r>
      <w:r>
        <w:rPr>
          <w:sz w:val="28"/>
          <w:szCs w:val="28"/>
        </w:rPr>
        <w:t xml:space="preserve"> – </w:t>
      </w:r>
      <w:r w:rsidRPr="001D7895">
        <w:rPr>
          <w:sz w:val="28"/>
          <w:szCs w:val="28"/>
        </w:rPr>
        <w:t>С.</w:t>
      </w:r>
      <w:r>
        <w:rPr>
          <w:sz w:val="28"/>
          <w:szCs w:val="28"/>
        </w:rPr>
        <w:t xml:space="preserve"> </w:t>
      </w:r>
      <w:r w:rsidRPr="001D7895">
        <w:rPr>
          <w:sz w:val="28"/>
          <w:szCs w:val="28"/>
        </w:rPr>
        <w:t>15-17.</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Pr>
          <w:sz w:val="28"/>
          <w:szCs w:val="28"/>
        </w:rPr>
        <w:t xml:space="preserve"> </w:t>
      </w:r>
      <w:r w:rsidRPr="001E7C48">
        <w:rPr>
          <w:sz w:val="28"/>
          <w:szCs w:val="28"/>
        </w:rPr>
        <w:t>Лебедин Ю. Определение IgE в клинике. //</w:t>
      </w:r>
      <w:r>
        <w:rPr>
          <w:sz w:val="28"/>
          <w:szCs w:val="28"/>
        </w:rPr>
        <w:t xml:space="preserve"> </w:t>
      </w:r>
      <w:r w:rsidRPr="001E7C48">
        <w:rPr>
          <w:sz w:val="28"/>
          <w:szCs w:val="28"/>
        </w:rPr>
        <w:t xml:space="preserve">Врач. </w:t>
      </w:r>
      <w:r>
        <w:rPr>
          <w:sz w:val="28"/>
          <w:szCs w:val="28"/>
        </w:rPr>
        <w:t>– 1996. –</w:t>
      </w:r>
      <w:r w:rsidRPr="001D7895">
        <w:rPr>
          <w:sz w:val="28"/>
          <w:szCs w:val="28"/>
        </w:rPr>
        <w:t xml:space="preserve"> №</w:t>
      </w:r>
      <w:r>
        <w:rPr>
          <w:sz w:val="28"/>
          <w:szCs w:val="28"/>
        </w:rPr>
        <w:t xml:space="preserve"> </w:t>
      </w:r>
      <w:r w:rsidRPr="001D7895">
        <w:rPr>
          <w:sz w:val="28"/>
          <w:szCs w:val="28"/>
        </w:rPr>
        <w:t>7.</w:t>
      </w:r>
      <w:r>
        <w:rPr>
          <w:sz w:val="28"/>
          <w:szCs w:val="28"/>
        </w:rPr>
        <w:t xml:space="preserve"> – </w:t>
      </w:r>
      <w:r w:rsidRPr="001D7895">
        <w:rPr>
          <w:sz w:val="28"/>
          <w:szCs w:val="28"/>
        </w:rPr>
        <w:t>С.</w:t>
      </w:r>
      <w:r>
        <w:rPr>
          <w:sz w:val="28"/>
          <w:szCs w:val="28"/>
        </w:rPr>
        <w:t xml:space="preserve"> </w:t>
      </w:r>
      <w:r w:rsidRPr="001D7895">
        <w:rPr>
          <w:sz w:val="28"/>
          <w:szCs w:val="28"/>
        </w:rPr>
        <w:t>11-14.</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rPr>
      </w:pPr>
      <w:r w:rsidRPr="001E7C48">
        <w:rPr>
          <w:sz w:val="28"/>
        </w:rPr>
        <w:t xml:space="preserve"> Лечение гломерулонефрита у детей. Метод рекомендации. – М., 1988. – 23 с.</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rPr>
      </w:pPr>
      <w:r w:rsidRPr="001E7C48">
        <w:rPr>
          <w:sz w:val="28"/>
        </w:rPr>
        <w:t xml:space="preserve"> Линденбратен Л.Д., Королюк</w:t>
      </w:r>
      <w:r>
        <w:rPr>
          <w:sz w:val="28"/>
        </w:rPr>
        <w:t xml:space="preserve"> И.П.  Медицинская радиология. – </w:t>
      </w:r>
      <w:r w:rsidRPr="001D7895">
        <w:rPr>
          <w:sz w:val="28"/>
        </w:rPr>
        <w:t xml:space="preserve"> М</w:t>
      </w:r>
      <w:r>
        <w:rPr>
          <w:sz w:val="28"/>
        </w:rPr>
        <w:t xml:space="preserve">.: </w:t>
      </w:r>
      <w:r w:rsidRPr="001D7895">
        <w:rPr>
          <w:sz w:val="28"/>
        </w:rPr>
        <w:t xml:space="preserve"> </w:t>
      </w:r>
      <w:r>
        <w:rPr>
          <w:sz w:val="28"/>
        </w:rPr>
        <w:t>Медицина,</w:t>
      </w:r>
      <w:r w:rsidRPr="001D7895">
        <w:rPr>
          <w:sz w:val="28"/>
        </w:rPr>
        <w:t xml:space="preserve"> 2000.</w:t>
      </w:r>
      <w:r>
        <w:rPr>
          <w:sz w:val="28"/>
        </w:rPr>
        <w:t xml:space="preserve"> –</w:t>
      </w:r>
      <w:r w:rsidRPr="001D7895">
        <w:rPr>
          <w:sz w:val="28"/>
        </w:rPr>
        <w:t xml:space="preserve"> 672</w:t>
      </w:r>
      <w:r>
        <w:rPr>
          <w:sz w:val="28"/>
        </w:rPr>
        <w:t xml:space="preserve"> </w:t>
      </w:r>
      <w:r w:rsidRPr="001D7895">
        <w:rPr>
          <w:sz w:val="28"/>
        </w:rPr>
        <w:t>с.</w:t>
      </w:r>
      <w:r w:rsidRPr="0085248F">
        <w:rPr>
          <w:sz w:val="28"/>
        </w:rPr>
        <w:t xml:space="preserve"> </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Лоскутова С.А., Чупрова А.В., Мовчан Е.А., Дуничева  О.В. Исходы и прогноз хронического гломерулонефрита, дебютировавшего в детском возрасте //</w:t>
      </w:r>
      <w:r>
        <w:rPr>
          <w:sz w:val="28"/>
        </w:rPr>
        <w:t xml:space="preserve"> </w:t>
      </w:r>
      <w:r w:rsidRPr="001E7C48">
        <w:rPr>
          <w:sz w:val="28"/>
        </w:rPr>
        <w:t xml:space="preserve">Нефрология и диализ. – 2003. </w:t>
      </w:r>
      <w:r>
        <w:rPr>
          <w:sz w:val="28"/>
        </w:rPr>
        <w:t xml:space="preserve">– </w:t>
      </w:r>
      <w:r w:rsidRPr="001D7895">
        <w:rPr>
          <w:sz w:val="28"/>
        </w:rPr>
        <w:t xml:space="preserve"> Т.</w:t>
      </w:r>
      <w:r>
        <w:rPr>
          <w:sz w:val="28"/>
        </w:rPr>
        <w:t xml:space="preserve"> </w:t>
      </w:r>
      <w:r w:rsidRPr="001D7895">
        <w:rPr>
          <w:sz w:val="28"/>
        </w:rPr>
        <w:t>5, №</w:t>
      </w:r>
      <w:r>
        <w:rPr>
          <w:sz w:val="28"/>
        </w:rPr>
        <w:t xml:space="preserve"> </w:t>
      </w:r>
      <w:r w:rsidRPr="001D7895">
        <w:rPr>
          <w:sz w:val="28"/>
        </w:rPr>
        <w:t>2. – С.</w:t>
      </w:r>
      <w:r>
        <w:rPr>
          <w:sz w:val="28"/>
        </w:rPr>
        <w:t xml:space="preserve"> </w:t>
      </w:r>
      <w:r w:rsidRPr="001D7895">
        <w:rPr>
          <w:sz w:val="28"/>
        </w:rPr>
        <w:t xml:space="preserve">152-156. </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rPr>
        <w:t xml:space="preserve"> </w:t>
      </w:r>
      <w:r w:rsidRPr="001E7C48">
        <w:rPr>
          <w:snapToGrid w:val="0"/>
          <w:sz w:val="28"/>
        </w:rPr>
        <w:t xml:space="preserve">Майданник В.Г. Гломерулярные болезни почек у детей. </w:t>
      </w:r>
      <w:r>
        <w:rPr>
          <w:snapToGrid w:val="0"/>
          <w:sz w:val="28"/>
        </w:rPr>
        <w:t xml:space="preserve">– </w:t>
      </w:r>
      <w:r w:rsidRPr="001E7C48">
        <w:rPr>
          <w:snapToGrid w:val="0"/>
          <w:sz w:val="28"/>
        </w:rPr>
        <w:t xml:space="preserve">К.: Знання України, 2002. </w:t>
      </w:r>
      <w:r>
        <w:rPr>
          <w:snapToGrid w:val="0"/>
          <w:sz w:val="28"/>
        </w:rPr>
        <w:t>–</w:t>
      </w:r>
      <w:r w:rsidRPr="001D7895">
        <w:rPr>
          <w:snapToGrid w:val="0"/>
          <w:sz w:val="28"/>
        </w:rPr>
        <w:t xml:space="preserve"> 226 с.</w:t>
      </w:r>
      <w:r w:rsidRPr="001D7895">
        <w:rPr>
          <w:sz w:val="28"/>
          <w:szCs w:val="28"/>
        </w:rPr>
        <w:t xml:space="preserve"> </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z w:val="28"/>
          <w:szCs w:val="28"/>
        </w:rPr>
        <w:t>Маковецкая Г.А., Русакова Н.В., Владимирцева И.Ф. и др.  Опыт применения пульс-терапии метилпреднизолоном и циклофосфаном у больных с гормонорезистентным гломерулонефритом //</w:t>
      </w:r>
      <w:r>
        <w:rPr>
          <w:sz w:val="28"/>
          <w:szCs w:val="28"/>
        </w:rPr>
        <w:t xml:space="preserve"> Проблемы </w:t>
      </w:r>
      <w:r>
        <w:rPr>
          <w:sz w:val="28"/>
          <w:szCs w:val="28"/>
        </w:rPr>
        <w:lastRenderedPageBreak/>
        <w:t xml:space="preserve">детской нефрологи: материалы  </w:t>
      </w:r>
      <w:r w:rsidRPr="001D7895">
        <w:rPr>
          <w:sz w:val="28"/>
          <w:szCs w:val="28"/>
        </w:rPr>
        <w:t>Всероссийск</w:t>
      </w:r>
      <w:r>
        <w:rPr>
          <w:sz w:val="28"/>
          <w:szCs w:val="28"/>
        </w:rPr>
        <w:t>ой</w:t>
      </w:r>
      <w:r w:rsidRPr="001D7895">
        <w:rPr>
          <w:sz w:val="28"/>
          <w:szCs w:val="28"/>
        </w:rPr>
        <w:t xml:space="preserve"> науч</w:t>
      </w:r>
      <w:proofErr w:type="gramStart"/>
      <w:r>
        <w:rPr>
          <w:sz w:val="28"/>
          <w:szCs w:val="28"/>
        </w:rPr>
        <w:t>.</w:t>
      </w:r>
      <w:r w:rsidRPr="001D7895">
        <w:rPr>
          <w:sz w:val="28"/>
          <w:szCs w:val="28"/>
        </w:rPr>
        <w:t>-</w:t>
      </w:r>
      <w:proofErr w:type="gramEnd"/>
      <w:r w:rsidRPr="001D7895">
        <w:rPr>
          <w:sz w:val="28"/>
          <w:szCs w:val="28"/>
        </w:rPr>
        <w:t>практ</w:t>
      </w:r>
      <w:r>
        <w:rPr>
          <w:sz w:val="28"/>
          <w:szCs w:val="28"/>
        </w:rPr>
        <w:t>.</w:t>
      </w:r>
      <w:r w:rsidRPr="001D7895">
        <w:rPr>
          <w:sz w:val="28"/>
          <w:szCs w:val="28"/>
        </w:rPr>
        <w:t xml:space="preserve"> конфере</w:t>
      </w:r>
      <w:r>
        <w:rPr>
          <w:sz w:val="28"/>
          <w:szCs w:val="28"/>
        </w:rPr>
        <w:t xml:space="preserve">нции 75 лет НИИ педиатрии РАМН. – </w:t>
      </w:r>
      <w:r w:rsidRPr="001D7895">
        <w:rPr>
          <w:sz w:val="28"/>
          <w:szCs w:val="28"/>
        </w:rPr>
        <w:t xml:space="preserve"> Москва, 1997.</w:t>
      </w:r>
      <w:r>
        <w:rPr>
          <w:sz w:val="28"/>
          <w:szCs w:val="28"/>
        </w:rPr>
        <w:t xml:space="preserve"> –</w:t>
      </w:r>
      <w:r w:rsidRPr="001D7895">
        <w:rPr>
          <w:sz w:val="28"/>
          <w:szCs w:val="28"/>
        </w:rPr>
        <w:t xml:space="preserve"> С.</w:t>
      </w:r>
      <w:r>
        <w:rPr>
          <w:sz w:val="28"/>
          <w:szCs w:val="28"/>
        </w:rPr>
        <w:t xml:space="preserve"> </w:t>
      </w:r>
      <w:r w:rsidRPr="001D7895">
        <w:rPr>
          <w:sz w:val="28"/>
          <w:szCs w:val="28"/>
        </w:rPr>
        <w:t xml:space="preserve">20-21. </w:t>
      </w:r>
    </w:p>
    <w:p w:rsidR="000050B9" w:rsidRPr="001E7C48"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rPr>
          <w:snapToGrid w:val="0"/>
          <w:sz w:val="28"/>
        </w:rPr>
        <w:t xml:space="preserve"> </w:t>
      </w:r>
      <w:r w:rsidRPr="001E7C48">
        <w:rPr>
          <w:sz w:val="28"/>
        </w:rPr>
        <w:t>Марков Х.М. Патофизиологические механизмы развития гломерулонефрита у детей  //</w:t>
      </w:r>
      <w:r>
        <w:rPr>
          <w:sz w:val="28"/>
        </w:rPr>
        <w:t xml:space="preserve"> </w:t>
      </w:r>
      <w:r w:rsidRPr="001E7C48">
        <w:rPr>
          <w:sz w:val="28"/>
        </w:rPr>
        <w:t>Педиатрия. – 1997. – №</w:t>
      </w:r>
      <w:r>
        <w:rPr>
          <w:sz w:val="28"/>
        </w:rPr>
        <w:t xml:space="preserve"> </w:t>
      </w:r>
      <w:r w:rsidRPr="001E7C48">
        <w:rPr>
          <w:sz w:val="28"/>
        </w:rPr>
        <w:t>2. – С.</w:t>
      </w:r>
      <w:r>
        <w:rPr>
          <w:sz w:val="28"/>
        </w:rPr>
        <w:t xml:space="preserve"> </w:t>
      </w:r>
      <w:r w:rsidRPr="001E7C48">
        <w:rPr>
          <w:sz w:val="28"/>
        </w:rPr>
        <w:t>46-49.</w:t>
      </w:r>
    </w:p>
    <w:p w:rsidR="000050B9" w:rsidRPr="001D7895" w:rsidRDefault="000050B9" w:rsidP="001D379B">
      <w:pPr>
        <w:numPr>
          <w:ilvl w:val="0"/>
          <w:numId w:val="60"/>
        </w:numPr>
        <w:tabs>
          <w:tab w:val="left" w:pos="1080"/>
          <w:tab w:val="left" w:pos="1260"/>
        </w:tabs>
        <w:suppressAutoHyphens w:val="0"/>
        <w:spacing w:line="360" w:lineRule="auto"/>
        <w:ind w:left="1080" w:hanging="372"/>
        <w:jc w:val="both"/>
        <w:rPr>
          <w:b/>
          <w:sz w:val="28"/>
          <w:szCs w:val="28"/>
        </w:rPr>
      </w:pPr>
      <w:r w:rsidRPr="001E7C48">
        <w:t xml:space="preserve"> </w:t>
      </w:r>
      <w:r w:rsidRPr="001E7C48">
        <w:rPr>
          <w:sz w:val="28"/>
          <w:szCs w:val="28"/>
        </w:rPr>
        <w:t xml:space="preserve">Маркова И.В., Неженцев М.В., Папаян А.В.  Лечение заболеваний почек у детей. </w:t>
      </w:r>
      <w:r>
        <w:rPr>
          <w:sz w:val="28"/>
          <w:szCs w:val="28"/>
        </w:rPr>
        <w:t>–</w:t>
      </w:r>
      <w:r w:rsidRPr="001E7C48">
        <w:rPr>
          <w:sz w:val="28"/>
          <w:szCs w:val="28"/>
        </w:rPr>
        <w:t xml:space="preserve">  С.-Петербург: СОТИС, 1994. </w:t>
      </w:r>
      <w:r>
        <w:rPr>
          <w:sz w:val="28"/>
          <w:szCs w:val="28"/>
        </w:rPr>
        <w:t>–</w:t>
      </w:r>
      <w:r w:rsidRPr="001D7895">
        <w:rPr>
          <w:sz w:val="28"/>
          <w:szCs w:val="28"/>
        </w:rPr>
        <w:t xml:space="preserve">  400</w:t>
      </w:r>
      <w:r>
        <w:rPr>
          <w:sz w:val="28"/>
          <w:szCs w:val="28"/>
        </w:rPr>
        <w:t xml:space="preserve"> </w:t>
      </w:r>
      <w:r w:rsidRPr="001D7895">
        <w:rPr>
          <w:sz w:val="28"/>
          <w:szCs w:val="28"/>
        </w:rPr>
        <w:t>с.</w:t>
      </w:r>
      <w:r>
        <w:rPr>
          <w:sz w:val="28"/>
          <w:szCs w:val="28"/>
        </w:rPr>
        <w:t xml:space="preserve">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rPr>
      </w:pPr>
      <w:r>
        <w:rPr>
          <w:sz w:val="28"/>
          <w:szCs w:val="28"/>
        </w:rPr>
        <w:t xml:space="preserve"> </w:t>
      </w:r>
      <w:r w:rsidRPr="001E7C48">
        <w:rPr>
          <w:sz w:val="28"/>
          <w:szCs w:val="28"/>
        </w:rPr>
        <w:t>Милько В.И., Багдасарова И.В., Москаленко Н.И. и др. Клинико-радиологические параллели при гломерулонефрите у детей //</w:t>
      </w:r>
      <w:r>
        <w:rPr>
          <w:sz w:val="28"/>
          <w:szCs w:val="28"/>
        </w:rPr>
        <w:t xml:space="preserve"> </w:t>
      </w:r>
      <w:r w:rsidRPr="001E7C48">
        <w:rPr>
          <w:sz w:val="28"/>
          <w:szCs w:val="28"/>
        </w:rPr>
        <w:t>Клиническая ретгенология и радиология.</w:t>
      </w:r>
      <w:r w:rsidRPr="003C20AF">
        <w:rPr>
          <w:sz w:val="28"/>
          <w:szCs w:val="28"/>
        </w:rPr>
        <w:t xml:space="preserve"> </w:t>
      </w:r>
      <w:r>
        <w:rPr>
          <w:sz w:val="28"/>
          <w:szCs w:val="28"/>
        </w:rPr>
        <w:t>–  1989. –</w:t>
      </w:r>
      <w:r w:rsidRPr="001D7895">
        <w:rPr>
          <w:sz w:val="28"/>
          <w:szCs w:val="28"/>
        </w:rPr>
        <w:t xml:space="preserve"> Вып.</w:t>
      </w:r>
      <w:r>
        <w:rPr>
          <w:sz w:val="28"/>
          <w:szCs w:val="28"/>
        </w:rPr>
        <w:t xml:space="preserve"> </w:t>
      </w:r>
      <w:r w:rsidRPr="001D7895">
        <w:rPr>
          <w:sz w:val="28"/>
          <w:szCs w:val="28"/>
        </w:rPr>
        <w:t>20.</w:t>
      </w:r>
      <w:r>
        <w:rPr>
          <w:sz w:val="28"/>
          <w:szCs w:val="28"/>
        </w:rPr>
        <w:t xml:space="preserve"> –</w:t>
      </w:r>
      <w:r w:rsidRPr="001D7895">
        <w:rPr>
          <w:sz w:val="28"/>
          <w:szCs w:val="28"/>
        </w:rPr>
        <w:t xml:space="preserve"> С.</w:t>
      </w:r>
      <w:r>
        <w:rPr>
          <w:sz w:val="28"/>
          <w:szCs w:val="28"/>
        </w:rPr>
        <w:t xml:space="preserve"> </w:t>
      </w:r>
      <w:r w:rsidRPr="001D7895">
        <w:rPr>
          <w:sz w:val="28"/>
          <w:szCs w:val="28"/>
        </w:rPr>
        <w:t>51-54.</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rPr>
      </w:pPr>
      <w:r>
        <w:rPr>
          <w:sz w:val="28"/>
          <w:szCs w:val="28"/>
        </w:rPr>
        <w:t xml:space="preserve"> </w:t>
      </w:r>
      <w:r w:rsidRPr="001E7C48">
        <w:rPr>
          <w:sz w:val="28"/>
          <w:szCs w:val="28"/>
        </w:rPr>
        <w:t>Милько В.И., Багдасарова И.В., Москаленко Н.И. и др. Современные аспекты индивидуализации кортикостероидной терапии //</w:t>
      </w:r>
      <w:r>
        <w:rPr>
          <w:sz w:val="28"/>
          <w:szCs w:val="28"/>
        </w:rPr>
        <w:t xml:space="preserve"> </w:t>
      </w:r>
      <w:r w:rsidRPr="001E7C48">
        <w:rPr>
          <w:sz w:val="28"/>
          <w:szCs w:val="28"/>
        </w:rPr>
        <w:t>Вопросы охраны материнства и детства.</w:t>
      </w:r>
      <w:r w:rsidRPr="003C20AF">
        <w:rPr>
          <w:sz w:val="28"/>
          <w:szCs w:val="28"/>
        </w:rPr>
        <w:t xml:space="preserve"> </w:t>
      </w:r>
      <w:r>
        <w:rPr>
          <w:sz w:val="28"/>
          <w:szCs w:val="28"/>
        </w:rPr>
        <w:t>–</w:t>
      </w:r>
      <w:r w:rsidRPr="001D7895">
        <w:rPr>
          <w:sz w:val="28"/>
          <w:szCs w:val="28"/>
        </w:rPr>
        <w:t xml:space="preserve"> 1990.</w:t>
      </w:r>
      <w:r>
        <w:rPr>
          <w:sz w:val="28"/>
          <w:szCs w:val="28"/>
        </w:rPr>
        <w:t xml:space="preserve"> – </w:t>
      </w:r>
      <w:r w:rsidRPr="001D7895">
        <w:rPr>
          <w:sz w:val="28"/>
          <w:szCs w:val="28"/>
        </w:rPr>
        <w:t>№</w:t>
      </w:r>
      <w:r>
        <w:rPr>
          <w:sz w:val="28"/>
          <w:szCs w:val="28"/>
        </w:rPr>
        <w:t xml:space="preserve"> </w:t>
      </w:r>
      <w:r w:rsidRPr="001D7895">
        <w:rPr>
          <w:sz w:val="28"/>
          <w:szCs w:val="28"/>
        </w:rPr>
        <w:t>11.- С.</w:t>
      </w:r>
      <w:r>
        <w:rPr>
          <w:sz w:val="28"/>
          <w:szCs w:val="28"/>
        </w:rPr>
        <w:t xml:space="preserve"> </w:t>
      </w:r>
      <w:r w:rsidRPr="001D7895">
        <w:rPr>
          <w:sz w:val="28"/>
          <w:szCs w:val="28"/>
        </w:rPr>
        <w:t>36-40.</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Pr>
          <w:sz w:val="28"/>
          <w:szCs w:val="28"/>
        </w:rPr>
        <w:t xml:space="preserve"> </w:t>
      </w:r>
      <w:r w:rsidRPr="001E7C48">
        <w:rPr>
          <w:sz w:val="28"/>
          <w:szCs w:val="28"/>
        </w:rPr>
        <w:t>Милько В.И., Москаленко Н.И., Багдасарова И.В. и др. Возможности реносцинтиграфии с радиофармпрепаратами клубочкового механизма элиминации при гломерулонефрите //</w:t>
      </w:r>
      <w:r>
        <w:rPr>
          <w:sz w:val="28"/>
          <w:szCs w:val="28"/>
        </w:rPr>
        <w:t xml:space="preserve"> </w:t>
      </w:r>
      <w:r w:rsidRPr="001E7C48">
        <w:rPr>
          <w:sz w:val="28"/>
          <w:szCs w:val="28"/>
        </w:rPr>
        <w:t>Клиническая ретгенология и радиология.</w:t>
      </w:r>
      <w:r w:rsidRPr="00735A78">
        <w:rPr>
          <w:sz w:val="28"/>
          <w:szCs w:val="28"/>
        </w:rPr>
        <w:t xml:space="preserve"> </w:t>
      </w:r>
      <w:r>
        <w:rPr>
          <w:sz w:val="28"/>
          <w:szCs w:val="28"/>
        </w:rPr>
        <w:t>–</w:t>
      </w:r>
      <w:r w:rsidRPr="001D7895">
        <w:rPr>
          <w:sz w:val="28"/>
          <w:szCs w:val="28"/>
        </w:rPr>
        <w:t xml:space="preserve"> 1990.</w:t>
      </w:r>
      <w:r>
        <w:rPr>
          <w:sz w:val="28"/>
          <w:szCs w:val="28"/>
        </w:rPr>
        <w:t xml:space="preserve"> –</w:t>
      </w:r>
      <w:r w:rsidRPr="001D7895">
        <w:rPr>
          <w:sz w:val="28"/>
          <w:szCs w:val="28"/>
        </w:rPr>
        <w:t xml:space="preserve"> Вып.</w:t>
      </w:r>
      <w:r>
        <w:rPr>
          <w:sz w:val="28"/>
          <w:szCs w:val="28"/>
        </w:rPr>
        <w:t xml:space="preserve"> </w:t>
      </w:r>
      <w:r w:rsidRPr="001D7895">
        <w:rPr>
          <w:sz w:val="28"/>
          <w:szCs w:val="28"/>
        </w:rPr>
        <w:t>21.</w:t>
      </w:r>
      <w:r>
        <w:rPr>
          <w:sz w:val="28"/>
          <w:szCs w:val="28"/>
        </w:rPr>
        <w:t xml:space="preserve"> –</w:t>
      </w:r>
      <w:r w:rsidRPr="001D7895">
        <w:rPr>
          <w:sz w:val="28"/>
          <w:szCs w:val="28"/>
        </w:rPr>
        <w:t xml:space="preserve"> С.</w:t>
      </w:r>
      <w:r>
        <w:rPr>
          <w:sz w:val="28"/>
          <w:szCs w:val="28"/>
        </w:rPr>
        <w:t xml:space="preserve"> </w:t>
      </w:r>
      <w:r w:rsidRPr="001D7895">
        <w:rPr>
          <w:sz w:val="28"/>
          <w:szCs w:val="28"/>
        </w:rPr>
        <w:t>83-86.</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Pr>
          <w:sz w:val="28"/>
          <w:szCs w:val="28"/>
        </w:rPr>
        <w:t xml:space="preserve"> </w:t>
      </w:r>
      <w:r w:rsidRPr="001E7C48">
        <w:rPr>
          <w:sz w:val="28"/>
          <w:szCs w:val="28"/>
        </w:rPr>
        <w:t>Мінков</w:t>
      </w:r>
      <w:proofErr w:type="gramStart"/>
      <w:r w:rsidRPr="001E7C48">
        <w:rPr>
          <w:sz w:val="28"/>
          <w:szCs w:val="28"/>
        </w:rPr>
        <w:t xml:space="preserve"> І.</w:t>
      </w:r>
      <w:proofErr w:type="gramEnd"/>
      <w:r w:rsidRPr="001E7C48">
        <w:rPr>
          <w:sz w:val="28"/>
          <w:szCs w:val="28"/>
        </w:rPr>
        <w:t>П., Петрашевич В.П., Ходорчук І.В. Полімеразна ланцюгова реакція в діагностиці мікоплазменої пневмонії та оцінці ефективності її терапії //</w:t>
      </w:r>
      <w:r>
        <w:rPr>
          <w:sz w:val="28"/>
          <w:szCs w:val="28"/>
        </w:rPr>
        <w:t xml:space="preserve"> </w:t>
      </w:r>
      <w:r w:rsidRPr="001E7C48">
        <w:rPr>
          <w:sz w:val="28"/>
          <w:szCs w:val="28"/>
        </w:rPr>
        <w:t xml:space="preserve">Педіатрія, акушерство та гінекологія. – 2002. </w:t>
      </w:r>
      <w:r>
        <w:rPr>
          <w:sz w:val="28"/>
          <w:szCs w:val="28"/>
        </w:rPr>
        <w:t>–</w:t>
      </w:r>
      <w:r w:rsidRPr="001D7895">
        <w:rPr>
          <w:sz w:val="28"/>
          <w:szCs w:val="28"/>
        </w:rPr>
        <w:t xml:space="preserve"> №</w:t>
      </w:r>
      <w:r>
        <w:rPr>
          <w:sz w:val="28"/>
          <w:szCs w:val="28"/>
        </w:rPr>
        <w:t xml:space="preserve"> </w:t>
      </w:r>
      <w:r w:rsidRPr="001D7895">
        <w:rPr>
          <w:sz w:val="28"/>
          <w:szCs w:val="28"/>
        </w:rPr>
        <w:t>3. – С.</w:t>
      </w:r>
      <w:r>
        <w:rPr>
          <w:sz w:val="28"/>
          <w:szCs w:val="28"/>
        </w:rPr>
        <w:t xml:space="preserve"> </w:t>
      </w:r>
      <w:r w:rsidRPr="001D7895">
        <w:rPr>
          <w:sz w:val="28"/>
          <w:szCs w:val="28"/>
        </w:rPr>
        <w:t>30-32.</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 xml:space="preserve"> О.П.</w:t>
      </w:r>
      <w:r>
        <w:rPr>
          <w:sz w:val="28"/>
          <w:szCs w:val="28"/>
        </w:rPr>
        <w:t xml:space="preserve"> </w:t>
      </w:r>
      <w:r w:rsidRPr="001E7C48">
        <w:rPr>
          <w:sz w:val="28"/>
          <w:szCs w:val="28"/>
        </w:rPr>
        <w:t>Мінцер, Ю.В.</w:t>
      </w:r>
      <w:r>
        <w:rPr>
          <w:sz w:val="28"/>
          <w:szCs w:val="28"/>
        </w:rPr>
        <w:t xml:space="preserve"> </w:t>
      </w:r>
      <w:r w:rsidRPr="001E7C48">
        <w:rPr>
          <w:sz w:val="28"/>
          <w:szCs w:val="28"/>
        </w:rPr>
        <w:t>Вороненко, В.В.</w:t>
      </w:r>
      <w:r>
        <w:rPr>
          <w:sz w:val="28"/>
          <w:szCs w:val="28"/>
        </w:rPr>
        <w:t xml:space="preserve"> </w:t>
      </w:r>
      <w:r w:rsidRPr="001E7C48">
        <w:rPr>
          <w:sz w:val="28"/>
          <w:szCs w:val="28"/>
        </w:rPr>
        <w:t>Власов. Оброблення клінічних і експер</w:t>
      </w:r>
      <w:r>
        <w:rPr>
          <w:sz w:val="28"/>
          <w:szCs w:val="28"/>
        </w:rPr>
        <w:t xml:space="preserve">иментальних даних у медицині. / </w:t>
      </w:r>
      <w:r w:rsidRPr="001E7C48">
        <w:rPr>
          <w:sz w:val="28"/>
          <w:szCs w:val="28"/>
        </w:rPr>
        <w:t>Навч</w:t>
      </w:r>
      <w:proofErr w:type="gramStart"/>
      <w:r w:rsidRPr="001E7C48">
        <w:rPr>
          <w:sz w:val="28"/>
          <w:szCs w:val="28"/>
        </w:rPr>
        <w:t>.п</w:t>
      </w:r>
      <w:proofErr w:type="gramEnd"/>
      <w:r w:rsidRPr="001E7C48">
        <w:rPr>
          <w:sz w:val="28"/>
          <w:szCs w:val="28"/>
        </w:rPr>
        <w:t>осібник.</w:t>
      </w:r>
      <w:r w:rsidRPr="00735A78">
        <w:rPr>
          <w:sz w:val="28"/>
          <w:szCs w:val="28"/>
        </w:rPr>
        <w:t xml:space="preserve"> </w:t>
      </w:r>
      <w:r>
        <w:rPr>
          <w:sz w:val="28"/>
          <w:szCs w:val="28"/>
        </w:rPr>
        <w:t xml:space="preserve">– </w:t>
      </w:r>
      <w:r w:rsidRPr="001D7895">
        <w:rPr>
          <w:sz w:val="28"/>
          <w:szCs w:val="28"/>
        </w:rPr>
        <w:t xml:space="preserve">К.: Вища школа. </w:t>
      </w:r>
      <w:r>
        <w:rPr>
          <w:sz w:val="28"/>
          <w:szCs w:val="28"/>
        </w:rPr>
        <w:t>–</w:t>
      </w:r>
      <w:r w:rsidRPr="001D7895">
        <w:rPr>
          <w:sz w:val="28"/>
          <w:szCs w:val="28"/>
        </w:rPr>
        <w:t xml:space="preserve"> 2003. </w:t>
      </w:r>
      <w:r>
        <w:rPr>
          <w:sz w:val="28"/>
          <w:szCs w:val="28"/>
        </w:rPr>
        <w:t>–</w:t>
      </w:r>
      <w:r w:rsidRPr="001D7895">
        <w:rPr>
          <w:sz w:val="28"/>
          <w:szCs w:val="28"/>
        </w:rPr>
        <w:t xml:space="preserve"> 350 с.</w:t>
      </w:r>
      <w:r w:rsidRPr="0085248F">
        <w:rPr>
          <w:sz w:val="28"/>
        </w:rPr>
        <w:t xml:space="preserve">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Cs w:val="28"/>
        </w:rPr>
        <w:t xml:space="preserve"> </w:t>
      </w:r>
      <w:r w:rsidRPr="001E7C48">
        <w:rPr>
          <w:sz w:val="28"/>
          <w:szCs w:val="28"/>
        </w:rPr>
        <w:t>Містрюков В.М., Багдасарова</w:t>
      </w:r>
      <w:proofErr w:type="gramStart"/>
      <w:r w:rsidRPr="001E7C48">
        <w:rPr>
          <w:sz w:val="28"/>
          <w:szCs w:val="28"/>
        </w:rPr>
        <w:t xml:space="preserve"> І.</w:t>
      </w:r>
      <w:proofErr w:type="gramEnd"/>
      <w:r w:rsidRPr="001E7C48">
        <w:rPr>
          <w:sz w:val="28"/>
          <w:szCs w:val="28"/>
        </w:rPr>
        <w:t>В. Порівняльна оцінка застосування гломерулотропних радіофарм препаратів у дітей, хворих на гломерулонефрит //</w:t>
      </w:r>
      <w:r>
        <w:rPr>
          <w:sz w:val="28"/>
          <w:szCs w:val="28"/>
        </w:rPr>
        <w:t xml:space="preserve"> </w:t>
      </w:r>
      <w:r w:rsidRPr="001E7C48">
        <w:rPr>
          <w:sz w:val="28"/>
          <w:szCs w:val="28"/>
        </w:rPr>
        <w:t xml:space="preserve">Український радіологічний журнал. </w:t>
      </w:r>
      <w:r>
        <w:rPr>
          <w:sz w:val="28"/>
          <w:szCs w:val="28"/>
        </w:rPr>
        <w:t>–</w:t>
      </w:r>
      <w:r w:rsidRPr="001D7895">
        <w:rPr>
          <w:sz w:val="28"/>
          <w:szCs w:val="28"/>
        </w:rPr>
        <w:t xml:space="preserve"> 2003. </w:t>
      </w:r>
      <w:r>
        <w:rPr>
          <w:sz w:val="28"/>
          <w:szCs w:val="28"/>
        </w:rPr>
        <w:t>–</w:t>
      </w:r>
      <w:r w:rsidRPr="001D7895">
        <w:rPr>
          <w:sz w:val="28"/>
          <w:szCs w:val="28"/>
        </w:rPr>
        <w:t xml:space="preserve"> № 4. – С.</w:t>
      </w:r>
      <w:r>
        <w:rPr>
          <w:sz w:val="28"/>
          <w:szCs w:val="28"/>
        </w:rPr>
        <w:t xml:space="preserve"> </w:t>
      </w:r>
      <w:r w:rsidRPr="001D7895">
        <w:rPr>
          <w:sz w:val="28"/>
          <w:szCs w:val="28"/>
        </w:rPr>
        <w:t>409-411.</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Мисуренко О.Н., Степанова И.Г., Клендарь Г.А., Зайцева О.В. Случай синдрома IgE-гипериммуноглобулинемии у ребенка 3 лет. //</w:t>
      </w:r>
      <w:r>
        <w:rPr>
          <w:sz w:val="28"/>
          <w:szCs w:val="28"/>
        </w:rPr>
        <w:t xml:space="preserve"> </w:t>
      </w:r>
      <w:r w:rsidRPr="001E7C48">
        <w:rPr>
          <w:sz w:val="28"/>
          <w:szCs w:val="28"/>
        </w:rPr>
        <w:t xml:space="preserve">Педиатрия. - 2005. </w:t>
      </w:r>
      <w:r>
        <w:rPr>
          <w:sz w:val="28"/>
          <w:szCs w:val="28"/>
        </w:rPr>
        <w:t xml:space="preserve">– </w:t>
      </w:r>
      <w:r w:rsidRPr="001D7895">
        <w:rPr>
          <w:sz w:val="28"/>
          <w:szCs w:val="28"/>
        </w:rPr>
        <w:t xml:space="preserve"> №</w:t>
      </w:r>
      <w:r>
        <w:rPr>
          <w:sz w:val="28"/>
          <w:szCs w:val="28"/>
        </w:rPr>
        <w:t xml:space="preserve"> </w:t>
      </w:r>
      <w:r w:rsidRPr="001D7895">
        <w:rPr>
          <w:sz w:val="28"/>
          <w:szCs w:val="28"/>
        </w:rPr>
        <w:t xml:space="preserve">1. </w:t>
      </w:r>
      <w:r>
        <w:rPr>
          <w:sz w:val="28"/>
          <w:szCs w:val="28"/>
        </w:rPr>
        <w:t>–</w:t>
      </w:r>
      <w:r w:rsidRPr="001D7895">
        <w:rPr>
          <w:sz w:val="28"/>
          <w:szCs w:val="28"/>
        </w:rPr>
        <w:t xml:space="preserve"> С.</w:t>
      </w:r>
      <w:r>
        <w:rPr>
          <w:sz w:val="28"/>
          <w:szCs w:val="28"/>
        </w:rPr>
        <w:t xml:space="preserve"> </w:t>
      </w:r>
      <w:r w:rsidRPr="001D7895">
        <w:rPr>
          <w:sz w:val="28"/>
          <w:szCs w:val="28"/>
        </w:rPr>
        <w:t>99-102.</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 xml:space="preserve">Мовчан Е.А., Валентик М.Ф., </w:t>
      </w:r>
      <w:proofErr w:type="gramStart"/>
      <w:r w:rsidRPr="001E7C48">
        <w:rPr>
          <w:snapToGrid w:val="0"/>
          <w:sz w:val="28"/>
        </w:rPr>
        <w:t>Тов</w:t>
      </w:r>
      <w:proofErr w:type="gramEnd"/>
      <w:r w:rsidRPr="001E7C48">
        <w:rPr>
          <w:snapToGrid w:val="0"/>
          <w:sz w:val="28"/>
        </w:rPr>
        <w:t xml:space="preserve"> Н.Л., Вольвич Н.В. Эволютивные тенденции в клинике острого гломерулонефрита взрослого населения </w:t>
      </w:r>
      <w:r w:rsidRPr="001E7C48">
        <w:rPr>
          <w:snapToGrid w:val="0"/>
          <w:sz w:val="28"/>
        </w:rPr>
        <w:lastRenderedPageBreak/>
        <w:t>Новосибирской области //</w:t>
      </w:r>
      <w:r>
        <w:rPr>
          <w:snapToGrid w:val="0"/>
          <w:sz w:val="28"/>
        </w:rPr>
        <w:t xml:space="preserve"> </w:t>
      </w:r>
      <w:r w:rsidRPr="001E7C48">
        <w:rPr>
          <w:snapToGrid w:val="0"/>
          <w:sz w:val="28"/>
        </w:rPr>
        <w:t xml:space="preserve">Клиническая медицина. </w:t>
      </w:r>
      <w:r>
        <w:rPr>
          <w:snapToGrid w:val="0"/>
          <w:sz w:val="28"/>
        </w:rPr>
        <w:t>–</w:t>
      </w:r>
      <w:r w:rsidRPr="001D7895">
        <w:rPr>
          <w:snapToGrid w:val="0"/>
          <w:sz w:val="28"/>
        </w:rPr>
        <w:t xml:space="preserve"> 2001. – №</w:t>
      </w:r>
      <w:r>
        <w:rPr>
          <w:snapToGrid w:val="0"/>
          <w:sz w:val="28"/>
        </w:rPr>
        <w:t xml:space="preserve"> </w:t>
      </w:r>
      <w:r w:rsidRPr="001D7895">
        <w:rPr>
          <w:snapToGrid w:val="0"/>
          <w:sz w:val="28"/>
        </w:rPr>
        <w:t xml:space="preserve">8. </w:t>
      </w:r>
      <w:r>
        <w:rPr>
          <w:snapToGrid w:val="0"/>
          <w:sz w:val="28"/>
        </w:rPr>
        <w:t>–</w:t>
      </w:r>
      <w:r w:rsidRPr="001D7895">
        <w:rPr>
          <w:snapToGrid w:val="0"/>
          <w:sz w:val="28"/>
        </w:rPr>
        <w:t xml:space="preserve"> С.</w:t>
      </w:r>
      <w:r>
        <w:rPr>
          <w:snapToGrid w:val="0"/>
          <w:sz w:val="28"/>
        </w:rPr>
        <w:t xml:space="preserve"> </w:t>
      </w:r>
      <w:r w:rsidRPr="001D7895">
        <w:rPr>
          <w:snapToGrid w:val="0"/>
          <w:sz w:val="28"/>
        </w:rPr>
        <w:t>47-50.</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 xml:space="preserve">Мовчан Е.А., Чупрова А.В., </w:t>
      </w:r>
      <w:proofErr w:type="gramStart"/>
      <w:r w:rsidRPr="001E7C48">
        <w:rPr>
          <w:snapToGrid w:val="0"/>
          <w:sz w:val="28"/>
        </w:rPr>
        <w:t>Тов</w:t>
      </w:r>
      <w:proofErr w:type="gramEnd"/>
      <w:r w:rsidRPr="001E7C48">
        <w:rPr>
          <w:snapToGrid w:val="0"/>
          <w:sz w:val="28"/>
        </w:rPr>
        <w:t xml:space="preserve"> Н.Л., Вольвич Н.В. Дезагрегационная терапия острого гломерулонефрита //Клиническая медицина. </w:t>
      </w:r>
      <w:r>
        <w:rPr>
          <w:snapToGrid w:val="0"/>
          <w:sz w:val="28"/>
        </w:rPr>
        <w:t xml:space="preserve">– </w:t>
      </w:r>
      <w:r w:rsidRPr="001D7895">
        <w:rPr>
          <w:snapToGrid w:val="0"/>
          <w:sz w:val="28"/>
        </w:rPr>
        <w:t xml:space="preserve"> 2001. – Т.</w:t>
      </w:r>
      <w:r>
        <w:rPr>
          <w:snapToGrid w:val="0"/>
          <w:sz w:val="28"/>
        </w:rPr>
        <w:t xml:space="preserve"> </w:t>
      </w:r>
      <w:r w:rsidRPr="001D7895">
        <w:rPr>
          <w:snapToGrid w:val="0"/>
          <w:sz w:val="28"/>
        </w:rPr>
        <w:t>79, №</w:t>
      </w:r>
      <w:r>
        <w:rPr>
          <w:snapToGrid w:val="0"/>
          <w:sz w:val="28"/>
        </w:rPr>
        <w:t xml:space="preserve"> </w:t>
      </w:r>
      <w:r w:rsidRPr="001D7895">
        <w:rPr>
          <w:snapToGrid w:val="0"/>
          <w:sz w:val="28"/>
        </w:rPr>
        <w:t xml:space="preserve">12. </w:t>
      </w:r>
      <w:r>
        <w:rPr>
          <w:snapToGrid w:val="0"/>
          <w:sz w:val="28"/>
        </w:rPr>
        <w:t>–</w:t>
      </w:r>
      <w:r w:rsidRPr="001D7895">
        <w:rPr>
          <w:snapToGrid w:val="0"/>
          <w:sz w:val="28"/>
        </w:rPr>
        <w:t xml:space="preserve"> С.</w:t>
      </w:r>
      <w:r>
        <w:rPr>
          <w:snapToGrid w:val="0"/>
          <w:sz w:val="28"/>
        </w:rPr>
        <w:t xml:space="preserve"> </w:t>
      </w:r>
      <w:r w:rsidRPr="001D7895">
        <w:rPr>
          <w:snapToGrid w:val="0"/>
          <w:sz w:val="28"/>
        </w:rPr>
        <w:t>44-47.</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 xml:space="preserve">Москаленко І.П., Поповска Т.М., Старенький В.П., Сорочан П.П., Копосова С.А. </w:t>
      </w:r>
      <w:proofErr w:type="gramStart"/>
      <w:r w:rsidRPr="001E7C48">
        <w:rPr>
          <w:sz w:val="28"/>
          <w:szCs w:val="28"/>
        </w:rPr>
        <w:t>Р</w:t>
      </w:r>
      <w:proofErr w:type="gramEnd"/>
      <w:r w:rsidRPr="001E7C48">
        <w:rPr>
          <w:sz w:val="28"/>
          <w:szCs w:val="28"/>
        </w:rPr>
        <w:t>івні імуноглобуліну Е (IgE) у сироватці крові і динаміка пухлинного процесу після променевої терапії хворих на рак легень. //</w:t>
      </w:r>
      <w:r>
        <w:rPr>
          <w:sz w:val="28"/>
          <w:szCs w:val="28"/>
        </w:rPr>
        <w:t xml:space="preserve"> </w:t>
      </w:r>
      <w:r w:rsidRPr="001E7C48">
        <w:rPr>
          <w:sz w:val="28"/>
          <w:szCs w:val="28"/>
        </w:rPr>
        <w:t>Український Радіологічний Журнал.</w:t>
      </w:r>
      <w:r w:rsidRPr="00DD48E3">
        <w:rPr>
          <w:sz w:val="28"/>
          <w:szCs w:val="28"/>
        </w:rPr>
        <w:t xml:space="preserve"> </w:t>
      </w:r>
      <w:r>
        <w:rPr>
          <w:sz w:val="28"/>
          <w:szCs w:val="28"/>
        </w:rPr>
        <w:t xml:space="preserve">– </w:t>
      </w:r>
      <w:r w:rsidRPr="001D7895">
        <w:rPr>
          <w:sz w:val="28"/>
          <w:szCs w:val="28"/>
        </w:rPr>
        <w:t>1997.</w:t>
      </w:r>
      <w:r>
        <w:rPr>
          <w:sz w:val="28"/>
          <w:szCs w:val="28"/>
        </w:rPr>
        <w:t xml:space="preserve"> – Т</w:t>
      </w:r>
      <w:r w:rsidRPr="001D7895">
        <w:rPr>
          <w:sz w:val="28"/>
          <w:szCs w:val="28"/>
        </w:rPr>
        <w:t>.</w:t>
      </w:r>
      <w:r>
        <w:rPr>
          <w:sz w:val="28"/>
          <w:szCs w:val="28"/>
        </w:rPr>
        <w:t xml:space="preserve"> </w:t>
      </w:r>
      <w:r w:rsidRPr="001D7895">
        <w:rPr>
          <w:sz w:val="28"/>
          <w:szCs w:val="28"/>
        </w:rPr>
        <w:t>5.</w:t>
      </w:r>
      <w:r>
        <w:rPr>
          <w:sz w:val="28"/>
          <w:szCs w:val="28"/>
        </w:rPr>
        <w:t xml:space="preserve"> – </w:t>
      </w:r>
      <w:r w:rsidRPr="001D7895">
        <w:rPr>
          <w:sz w:val="28"/>
          <w:szCs w:val="28"/>
        </w:rPr>
        <w:t>№</w:t>
      </w:r>
      <w:r>
        <w:rPr>
          <w:sz w:val="28"/>
          <w:szCs w:val="28"/>
        </w:rPr>
        <w:t xml:space="preserve"> </w:t>
      </w:r>
      <w:r w:rsidRPr="001D7895">
        <w:rPr>
          <w:sz w:val="28"/>
          <w:szCs w:val="28"/>
        </w:rPr>
        <w:t>3.</w:t>
      </w:r>
      <w:r>
        <w:rPr>
          <w:sz w:val="28"/>
          <w:szCs w:val="28"/>
        </w:rPr>
        <w:t xml:space="preserve"> – </w:t>
      </w:r>
      <w:r w:rsidRPr="001D7895">
        <w:rPr>
          <w:sz w:val="28"/>
          <w:szCs w:val="28"/>
        </w:rPr>
        <w:t>С.</w:t>
      </w:r>
      <w:r>
        <w:rPr>
          <w:sz w:val="28"/>
          <w:szCs w:val="28"/>
        </w:rPr>
        <w:t xml:space="preserve"> </w:t>
      </w:r>
      <w:r w:rsidRPr="001D7895">
        <w:rPr>
          <w:sz w:val="28"/>
          <w:szCs w:val="28"/>
        </w:rPr>
        <w:t>277-279.</w:t>
      </w:r>
    </w:p>
    <w:p w:rsidR="000050B9" w:rsidRPr="00C81FBC"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F5386C">
        <w:rPr>
          <w:sz w:val="28"/>
        </w:rPr>
        <w:t xml:space="preserve">Мусалимова Г.Г., Саперов В.Н., Карзакова Л.М., Кичигин В.А. Клинико-иммунологическая оценка эффективности ронколейкина при микоплазменной и хламидийной пневмонии  // </w:t>
      </w:r>
      <w:r w:rsidRPr="00C81FBC">
        <w:rPr>
          <w:sz w:val="28"/>
          <w:szCs w:val="28"/>
        </w:rPr>
        <w:t>Педиатрия. – 2004. – №</w:t>
      </w:r>
      <w:r>
        <w:rPr>
          <w:sz w:val="28"/>
          <w:szCs w:val="28"/>
        </w:rPr>
        <w:t xml:space="preserve"> </w:t>
      </w:r>
      <w:r w:rsidRPr="00C81FBC">
        <w:rPr>
          <w:sz w:val="28"/>
          <w:szCs w:val="28"/>
        </w:rPr>
        <w:t>4. – С.</w:t>
      </w:r>
      <w:r>
        <w:rPr>
          <w:sz w:val="28"/>
          <w:szCs w:val="28"/>
        </w:rPr>
        <w:t xml:space="preserve"> </w:t>
      </w:r>
      <w:r w:rsidRPr="00C81FBC">
        <w:rPr>
          <w:sz w:val="28"/>
          <w:szCs w:val="28"/>
        </w:rPr>
        <w:t>25-26.</w:t>
      </w:r>
    </w:p>
    <w:p w:rsidR="000050B9" w:rsidRPr="00DD48E3"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Мухин Н.А., Козловская Л.В., Кутырина И.М.,Швецов М.Ю., Фомин В.В. Протеинурическое ремоделирование тубулоинтерстиция – мишень нефропротективной терапии при хронических заболеваниях почек //</w:t>
      </w:r>
      <w:r>
        <w:rPr>
          <w:sz w:val="28"/>
          <w:szCs w:val="28"/>
        </w:rPr>
        <w:t xml:space="preserve"> </w:t>
      </w:r>
      <w:r w:rsidRPr="001E7C48">
        <w:rPr>
          <w:sz w:val="28"/>
          <w:szCs w:val="28"/>
        </w:rPr>
        <w:t xml:space="preserve">Терапевтический архив. – 2002. </w:t>
      </w:r>
      <w:r>
        <w:rPr>
          <w:sz w:val="28"/>
          <w:szCs w:val="28"/>
        </w:rPr>
        <w:t>–</w:t>
      </w:r>
      <w:r w:rsidRPr="001D7895">
        <w:rPr>
          <w:sz w:val="28"/>
          <w:szCs w:val="28"/>
        </w:rPr>
        <w:t xml:space="preserve"> №</w:t>
      </w:r>
      <w:r>
        <w:rPr>
          <w:sz w:val="28"/>
          <w:szCs w:val="28"/>
        </w:rPr>
        <w:t xml:space="preserve"> </w:t>
      </w:r>
      <w:r w:rsidRPr="001D7895">
        <w:rPr>
          <w:sz w:val="28"/>
          <w:szCs w:val="28"/>
        </w:rPr>
        <w:t>6. – С.</w:t>
      </w:r>
      <w:r>
        <w:rPr>
          <w:sz w:val="28"/>
          <w:szCs w:val="28"/>
        </w:rPr>
        <w:t xml:space="preserve"> </w:t>
      </w:r>
      <w:r w:rsidRPr="001D7895">
        <w:rPr>
          <w:sz w:val="28"/>
          <w:szCs w:val="28"/>
        </w:rPr>
        <w:t xml:space="preserve">5-11.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Нагапетян К.Л. Микоплазменная инфекция: эпидемиология, этиология, патогенез (начало) //</w:t>
      </w:r>
      <w:r>
        <w:rPr>
          <w:sz w:val="28"/>
        </w:rPr>
        <w:t xml:space="preserve"> </w:t>
      </w:r>
      <w:proofErr w:type="gramStart"/>
      <w:r w:rsidRPr="001E7C48">
        <w:rPr>
          <w:sz w:val="28"/>
        </w:rPr>
        <w:t>В</w:t>
      </w:r>
      <w:proofErr w:type="gramEnd"/>
      <w:r w:rsidRPr="001E7C48">
        <w:rPr>
          <w:sz w:val="28"/>
        </w:rPr>
        <w:t xml:space="preserve">існик акушерів-гінекологів України. – 2002. </w:t>
      </w:r>
      <w:r>
        <w:rPr>
          <w:sz w:val="28"/>
        </w:rPr>
        <w:t>–</w:t>
      </w:r>
      <w:r w:rsidRPr="001D7895">
        <w:rPr>
          <w:sz w:val="28"/>
        </w:rPr>
        <w:t xml:space="preserve"> №</w:t>
      </w:r>
      <w:r>
        <w:rPr>
          <w:sz w:val="28"/>
        </w:rPr>
        <w:t xml:space="preserve"> </w:t>
      </w:r>
      <w:r w:rsidRPr="001D7895">
        <w:rPr>
          <w:sz w:val="28"/>
        </w:rPr>
        <w:t>1. – С.</w:t>
      </w:r>
      <w:r>
        <w:rPr>
          <w:sz w:val="28"/>
        </w:rPr>
        <w:t xml:space="preserve"> </w:t>
      </w:r>
      <w:r w:rsidRPr="001D7895">
        <w:rPr>
          <w:sz w:val="28"/>
        </w:rPr>
        <w:t>3-13.</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Нагапетян К.Л. Микоплазменная инфекция: эпидемиология, этиология, патогенез (продолжение) //</w:t>
      </w:r>
      <w:r>
        <w:rPr>
          <w:sz w:val="28"/>
        </w:rPr>
        <w:t xml:space="preserve"> </w:t>
      </w:r>
      <w:proofErr w:type="gramStart"/>
      <w:r w:rsidRPr="001E7C48">
        <w:rPr>
          <w:sz w:val="28"/>
        </w:rPr>
        <w:t>В</w:t>
      </w:r>
      <w:proofErr w:type="gramEnd"/>
      <w:r w:rsidRPr="001E7C48">
        <w:rPr>
          <w:sz w:val="28"/>
        </w:rPr>
        <w:t xml:space="preserve">існик акушерів-гінекологів України. – 2002. </w:t>
      </w:r>
      <w:r>
        <w:rPr>
          <w:sz w:val="28"/>
        </w:rPr>
        <w:t>–</w:t>
      </w:r>
      <w:r w:rsidRPr="001D7895">
        <w:rPr>
          <w:sz w:val="28"/>
        </w:rPr>
        <w:t xml:space="preserve"> №</w:t>
      </w:r>
      <w:r>
        <w:rPr>
          <w:sz w:val="28"/>
        </w:rPr>
        <w:t xml:space="preserve"> </w:t>
      </w:r>
      <w:r w:rsidRPr="001D7895">
        <w:rPr>
          <w:sz w:val="28"/>
        </w:rPr>
        <w:t>2. – С.</w:t>
      </w:r>
      <w:r>
        <w:rPr>
          <w:sz w:val="28"/>
        </w:rPr>
        <w:t xml:space="preserve"> </w:t>
      </w:r>
      <w:r w:rsidRPr="001D7895">
        <w:rPr>
          <w:sz w:val="28"/>
        </w:rPr>
        <w:t>46-59.</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Нагапетян К.Л. Микоплазменная инфекция: эпидемиология, этиология, патогенез (продолжение) //</w:t>
      </w:r>
      <w:r>
        <w:rPr>
          <w:sz w:val="28"/>
        </w:rPr>
        <w:t xml:space="preserve"> </w:t>
      </w:r>
      <w:proofErr w:type="gramStart"/>
      <w:r w:rsidRPr="001E7C48">
        <w:rPr>
          <w:sz w:val="28"/>
        </w:rPr>
        <w:t>В</w:t>
      </w:r>
      <w:proofErr w:type="gramEnd"/>
      <w:r w:rsidRPr="001E7C48">
        <w:rPr>
          <w:sz w:val="28"/>
        </w:rPr>
        <w:t xml:space="preserve">існик акушерів-гінекологів України. – 2002. </w:t>
      </w:r>
      <w:r>
        <w:rPr>
          <w:sz w:val="28"/>
        </w:rPr>
        <w:t>–</w:t>
      </w:r>
      <w:r w:rsidRPr="001D7895">
        <w:rPr>
          <w:sz w:val="28"/>
        </w:rPr>
        <w:t xml:space="preserve"> №</w:t>
      </w:r>
      <w:r>
        <w:rPr>
          <w:sz w:val="28"/>
        </w:rPr>
        <w:t xml:space="preserve"> </w:t>
      </w:r>
      <w:r w:rsidRPr="001D7895">
        <w:rPr>
          <w:sz w:val="28"/>
        </w:rPr>
        <w:t>3. – С.</w:t>
      </w:r>
      <w:r>
        <w:rPr>
          <w:sz w:val="28"/>
        </w:rPr>
        <w:t xml:space="preserve"> </w:t>
      </w:r>
      <w:r w:rsidRPr="001D7895">
        <w:rPr>
          <w:sz w:val="28"/>
        </w:rPr>
        <w:t>8-24.</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Нагапетян К.Л. Микоплазменная инфекция. Лабораторная диагностика (продолжение) //</w:t>
      </w:r>
      <w:r>
        <w:rPr>
          <w:sz w:val="28"/>
        </w:rPr>
        <w:t xml:space="preserve"> </w:t>
      </w:r>
      <w:proofErr w:type="gramStart"/>
      <w:r w:rsidRPr="001E7C48">
        <w:rPr>
          <w:sz w:val="28"/>
        </w:rPr>
        <w:t>В</w:t>
      </w:r>
      <w:proofErr w:type="gramEnd"/>
      <w:r w:rsidRPr="001E7C48">
        <w:rPr>
          <w:sz w:val="28"/>
        </w:rPr>
        <w:t xml:space="preserve">існик акушерів-гінекологів України. – 2002. </w:t>
      </w:r>
      <w:r>
        <w:rPr>
          <w:sz w:val="28"/>
        </w:rPr>
        <w:t>–</w:t>
      </w:r>
      <w:r w:rsidRPr="001D7895">
        <w:rPr>
          <w:sz w:val="28"/>
        </w:rPr>
        <w:t xml:space="preserve"> №</w:t>
      </w:r>
      <w:r>
        <w:rPr>
          <w:sz w:val="28"/>
        </w:rPr>
        <w:t xml:space="preserve"> </w:t>
      </w:r>
      <w:r w:rsidRPr="001D7895">
        <w:rPr>
          <w:sz w:val="28"/>
        </w:rPr>
        <w:t>4. – С.</w:t>
      </w:r>
      <w:r>
        <w:rPr>
          <w:sz w:val="28"/>
        </w:rPr>
        <w:t xml:space="preserve"> </w:t>
      </w:r>
      <w:r w:rsidRPr="001D7895">
        <w:rPr>
          <w:sz w:val="28"/>
        </w:rPr>
        <w:t>3-6.</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Нанчикеева М.Л., Мухин Н.А., Полянцева Л.П., Козловская Л.В., Брико Н.И. Противострептококковые антитела в сыворотке крови у больных </w:t>
      </w:r>
      <w:r w:rsidRPr="001E7C48">
        <w:rPr>
          <w:sz w:val="28"/>
        </w:rPr>
        <w:lastRenderedPageBreak/>
        <w:t>гломерулонефритом //</w:t>
      </w:r>
      <w:r>
        <w:rPr>
          <w:sz w:val="28"/>
        </w:rPr>
        <w:t xml:space="preserve"> </w:t>
      </w:r>
      <w:r w:rsidRPr="001E7C48">
        <w:rPr>
          <w:sz w:val="28"/>
        </w:rPr>
        <w:t xml:space="preserve">Терапевтический архив. </w:t>
      </w:r>
      <w:r>
        <w:rPr>
          <w:sz w:val="28"/>
        </w:rPr>
        <w:t>–</w:t>
      </w:r>
      <w:r w:rsidRPr="001D7895">
        <w:rPr>
          <w:sz w:val="28"/>
        </w:rPr>
        <w:t xml:space="preserve"> 1992. </w:t>
      </w:r>
      <w:r>
        <w:rPr>
          <w:sz w:val="28"/>
        </w:rPr>
        <w:t>–</w:t>
      </w:r>
      <w:r w:rsidRPr="001D7895">
        <w:rPr>
          <w:sz w:val="28"/>
        </w:rPr>
        <w:t xml:space="preserve"> Т.</w:t>
      </w:r>
      <w:r>
        <w:rPr>
          <w:sz w:val="28"/>
        </w:rPr>
        <w:t xml:space="preserve"> </w:t>
      </w:r>
      <w:r w:rsidRPr="001D7895">
        <w:rPr>
          <w:sz w:val="28"/>
        </w:rPr>
        <w:t>64, №</w:t>
      </w:r>
      <w:r>
        <w:rPr>
          <w:sz w:val="28"/>
        </w:rPr>
        <w:t xml:space="preserve"> </w:t>
      </w:r>
      <w:r w:rsidRPr="001D7895">
        <w:rPr>
          <w:sz w:val="28"/>
        </w:rPr>
        <w:t>6. – С.</w:t>
      </w:r>
      <w:r>
        <w:rPr>
          <w:sz w:val="28"/>
        </w:rPr>
        <w:t xml:space="preserve"> </w:t>
      </w:r>
      <w:r w:rsidRPr="001D7895">
        <w:rPr>
          <w:sz w:val="28"/>
        </w:rPr>
        <w:t xml:space="preserve">57-60.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Наумова В.И.  Разработка проблем нефрологии в институте педиатрии РАМН  //</w:t>
      </w:r>
      <w:r>
        <w:rPr>
          <w:sz w:val="28"/>
          <w:szCs w:val="28"/>
        </w:rPr>
        <w:t xml:space="preserve"> </w:t>
      </w:r>
      <w:r w:rsidRPr="001E7C48">
        <w:rPr>
          <w:sz w:val="28"/>
          <w:szCs w:val="28"/>
        </w:rPr>
        <w:t xml:space="preserve">Педиатрия . – 1997. </w:t>
      </w:r>
      <w:r>
        <w:rPr>
          <w:sz w:val="28"/>
          <w:szCs w:val="28"/>
        </w:rPr>
        <w:t>–</w:t>
      </w:r>
      <w:r w:rsidRPr="001D7895">
        <w:rPr>
          <w:sz w:val="28"/>
          <w:szCs w:val="28"/>
        </w:rPr>
        <w:t xml:space="preserve"> №</w:t>
      </w:r>
      <w:r>
        <w:rPr>
          <w:sz w:val="28"/>
          <w:szCs w:val="28"/>
        </w:rPr>
        <w:t xml:space="preserve"> </w:t>
      </w:r>
      <w:r w:rsidRPr="001D7895">
        <w:rPr>
          <w:sz w:val="28"/>
          <w:szCs w:val="28"/>
        </w:rPr>
        <w:t>2. – С.</w:t>
      </w:r>
      <w:r>
        <w:rPr>
          <w:sz w:val="28"/>
          <w:szCs w:val="28"/>
        </w:rPr>
        <w:t xml:space="preserve"> </w:t>
      </w:r>
      <w:r w:rsidRPr="001D7895">
        <w:rPr>
          <w:sz w:val="28"/>
          <w:szCs w:val="28"/>
        </w:rPr>
        <w:t>43-45.</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 xml:space="preserve"> Наумова В.И., Гнатюк А.И., Маковецкая Г.А. Нефротический синдром в детском возрасте  //</w:t>
      </w:r>
      <w:r>
        <w:rPr>
          <w:sz w:val="28"/>
          <w:szCs w:val="28"/>
        </w:rPr>
        <w:t xml:space="preserve"> </w:t>
      </w:r>
      <w:r w:rsidRPr="001E7C48">
        <w:rPr>
          <w:sz w:val="28"/>
          <w:szCs w:val="28"/>
        </w:rPr>
        <w:t xml:space="preserve">Педиатрия. </w:t>
      </w:r>
      <w:r>
        <w:rPr>
          <w:sz w:val="28"/>
          <w:szCs w:val="28"/>
        </w:rPr>
        <w:t>–</w:t>
      </w:r>
      <w:r w:rsidRPr="001D7895">
        <w:rPr>
          <w:sz w:val="28"/>
          <w:szCs w:val="28"/>
        </w:rPr>
        <w:t xml:space="preserve"> 1991.</w:t>
      </w:r>
      <w:r w:rsidRPr="009A2283">
        <w:rPr>
          <w:sz w:val="28"/>
          <w:szCs w:val="28"/>
        </w:rPr>
        <w:t xml:space="preserve"> </w:t>
      </w:r>
      <w:r>
        <w:rPr>
          <w:sz w:val="28"/>
          <w:szCs w:val="28"/>
        </w:rPr>
        <w:t>–</w:t>
      </w:r>
      <w:r w:rsidRPr="001D7895">
        <w:rPr>
          <w:sz w:val="28"/>
          <w:szCs w:val="28"/>
        </w:rPr>
        <w:t xml:space="preserve"> №</w:t>
      </w:r>
      <w:r>
        <w:rPr>
          <w:sz w:val="28"/>
          <w:szCs w:val="28"/>
        </w:rPr>
        <w:t xml:space="preserve"> 1</w:t>
      </w:r>
      <w:r w:rsidRPr="001D7895">
        <w:rPr>
          <w:sz w:val="28"/>
          <w:szCs w:val="28"/>
        </w:rPr>
        <w:t xml:space="preserve">. </w:t>
      </w:r>
      <w:r>
        <w:rPr>
          <w:sz w:val="28"/>
          <w:szCs w:val="28"/>
        </w:rPr>
        <w:t>–</w:t>
      </w:r>
      <w:r w:rsidRPr="001D7895">
        <w:rPr>
          <w:sz w:val="28"/>
          <w:szCs w:val="28"/>
        </w:rPr>
        <w:t xml:space="preserve"> С.</w:t>
      </w:r>
      <w:r>
        <w:rPr>
          <w:sz w:val="28"/>
          <w:szCs w:val="28"/>
        </w:rPr>
        <w:t xml:space="preserve"> </w:t>
      </w:r>
      <w:r w:rsidRPr="001D7895">
        <w:rPr>
          <w:sz w:val="28"/>
          <w:szCs w:val="28"/>
        </w:rPr>
        <w:t>5-8.</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Наумова В.И., Саркисян А.А., Бобкова В.П., Сенцова Т.Б., Шелия Н.Ш. Стрептококковая инфекция и хронический гломерулонерфит у детей  //</w:t>
      </w:r>
      <w:r>
        <w:rPr>
          <w:sz w:val="28"/>
          <w:szCs w:val="28"/>
        </w:rPr>
        <w:t xml:space="preserve"> </w:t>
      </w:r>
      <w:r w:rsidRPr="001E7C48">
        <w:rPr>
          <w:sz w:val="28"/>
          <w:szCs w:val="28"/>
        </w:rPr>
        <w:t xml:space="preserve">Терапевтический архив. – 1992. – </w:t>
      </w:r>
      <w:r w:rsidRPr="001D7895">
        <w:rPr>
          <w:sz w:val="28"/>
          <w:szCs w:val="28"/>
        </w:rPr>
        <w:t>Т.</w:t>
      </w:r>
      <w:r>
        <w:rPr>
          <w:sz w:val="28"/>
          <w:szCs w:val="28"/>
        </w:rPr>
        <w:t xml:space="preserve"> </w:t>
      </w:r>
      <w:r w:rsidRPr="001D7895">
        <w:rPr>
          <w:sz w:val="28"/>
          <w:szCs w:val="28"/>
        </w:rPr>
        <w:t>64, №</w:t>
      </w:r>
      <w:r>
        <w:rPr>
          <w:sz w:val="28"/>
          <w:szCs w:val="28"/>
        </w:rPr>
        <w:t xml:space="preserve"> </w:t>
      </w:r>
      <w:r w:rsidRPr="001D7895">
        <w:rPr>
          <w:sz w:val="28"/>
          <w:szCs w:val="28"/>
        </w:rPr>
        <w:t>6. – С.</w:t>
      </w:r>
      <w:r>
        <w:rPr>
          <w:sz w:val="28"/>
          <w:szCs w:val="28"/>
        </w:rPr>
        <w:t xml:space="preserve"> </w:t>
      </w:r>
      <w:r w:rsidRPr="001D7895">
        <w:rPr>
          <w:sz w:val="28"/>
          <w:szCs w:val="28"/>
        </w:rPr>
        <w:t>54-56.</w:t>
      </w:r>
    </w:p>
    <w:p w:rsidR="000050B9" w:rsidRPr="00C46BC6"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Наумова Н.В., Ти В.Д., Гараева П.П. и др.  Эффективность терапии рецидивирующих форм нефротического синдрома у детей //</w:t>
      </w:r>
      <w:r w:rsidRPr="00343293">
        <w:rPr>
          <w:sz w:val="28"/>
          <w:szCs w:val="28"/>
        </w:rPr>
        <w:t xml:space="preserve"> </w:t>
      </w:r>
      <w:r>
        <w:rPr>
          <w:sz w:val="28"/>
          <w:szCs w:val="28"/>
        </w:rPr>
        <w:t xml:space="preserve">Проблемы детской нефрологи. Материалы  </w:t>
      </w:r>
      <w:r w:rsidRPr="001D7895">
        <w:rPr>
          <w:sz w:val="28"/>
          <w:szCs w:val="28"/>
        </w:rPr>
        <w:t>Всероссийск</w:t>
      </w:r>
      <w:r>
        <w:rPr>
          <w:sz w:val="28"/>
          <w:szCs w:val="28"/>
        </w:rPr>
        <w:t>ой</w:t>
      </w:r>
      <w:r w:rsidRPr="001D7895">
        <w:rPr>
          <w:sz w:val="28"/>
          <w:szCs w:val="28"/>
        </w:rPr>
        <w:t xml:space="preserve"> науч</w:t>
      </w:r>
      <w:proofErr w:type="gramStart"/>
      <w:r>
        <w:rPr>
          <w:sz w:val="28"/>
          <w:szCs w:val="28"/>
        </w:rPr>
        <w:t>.</w:t>
      </w:r>
      <w:r w:rsidRPr="001D7895">
        <w:rPr>
          <w:sz w:val="28"/>
          <w:szCs w:val="28"/>
        </w:rPr>
        <w:t>-</w:t>
      </w:r>
      <w:proofErr w:type="gramEnd"/>
      <w:r w:rsidRPr="001D7895">
        <w:rPr>
          <w:sz w:val="28"/>
          <w:szCs w:val="28"/>
        </w:rPr>
        <w:t>практ</w:t>
      </w:r>
      <w:r>
        <w:rPr>
          <w:sz w:val="28"/>
          <w:szCs w:val="28"/>
        </w:rPr>
        <w:t>.</w:t>
      </w:r>
      <w:r w:rsidRPr="001D7895">
        <w:rPr>
          <w:sz w:val="28"/>
          <w:szCs w:val="28"/>
        </w:rPr>
        <w:t xml:space="preserve"> конфере</w:t>
      </w:r>
      <w:r>
        <w:rPr>
          <w:sz w:val="28"/>
          <w:szCs w:val="28"/>
        </w:rPr>
        <w:t xml:space="preserve">нции 75 лет НИИ педиатрии РАМН. – </w:t>
      </w:r>
      <w:r w:rsidRPr="001D7895">
        <w:rPr>
          <w:sz w:val="28"/>
          <w:szCs w:val="28"/>
        </w:rPr>
        <w:t xml:space="preserve"> Москва, 1997.</w:t>
      </w:r>
      <w:r>
        <w:rPr>
          <w:sz w:val="28"/>
          <w:szCs w:val="28"/>
        </w:rPr>
        <w:t xml:space="preserve"> –</w:t>
      </w:r>
      <w:r w:rsidRPr="001D7895">
        <w:rPr>
          <w:sz w:val="28"/>
          <w:szCs w:val="28"/>
        </w:rPr>
        <w:t xml:space="preserve"> С.</w:t>
      </w:r>
      <w:r>
        <w:rPr>
          <w:sz w:val="28"/>
          <w:szCs w:val="28"/>
        </w:rPr>
        <w:t xml:space="preserve"> 23-24</w:t>
      </w:r>
      <w:r w:rsidRPr="001D7895">
        <w:rPr>
          <w:sz w:val="28"/>
          <w:szCs w:val="28"/>
        </w:rPr>
        <w:t xml:space="preserve">. </w:t>
      </w:r>
      <w:r>
        <w:rPr>
          <w:sz w:val="28"/>
          <w:szCs w:val="28"/>
        </w:rPr>
        <w:t xml:space="preserve"> </w:t>
      </w:r>
    </w:p>
    <w:p w:rsidR="000050B9" w:rsidRPr="00343293"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Некоторые аспекты работы с иммунодиагностическими наборами. Информационное издание. </w:t>
      </w:r>
      <w:r>
        <w:rPr>
          <w:sz w:val="28"/>
        </w:rPr>
        <w:t xml:space="preserve">– </w:t>
      </w:r>
      <w:r w:rsidRPr="001D7895">
        <w:rPr>
          <w:sz w:val="28"/>
        </w:rPr>
        <w:t>Immunotech, 2000.</w:t>
      </w:r>
      <w:r>
        <w:rPr>
          <w:sz w:val="28"/>
        </w:rPr>
        <w:t xml:space="preserve"> – </w:t>
      </w:r>
      <w:r w:rsidRPr="001D7895">
        <w:rPr>
          <w:sz w:val="28"/>
        </w:rPr>
        <w:t xml:space="preserve"> 12</w:t>
      </w:r>
      <w:r>
        <w:rPr>
          <w:sz w:val="28"/>
        </w:rPr>
        <w:t xml:space="preserve"> </w:t>
      </w:r>
      <w:r w:rsidRPr="001D7895">
        <w:rPr>
          <w:sz w:val="28"/>
        </w:rPr>
        <w:t>с.</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Нефрология. Руководство для врачей. </w:t>
      </w:r>
      <w:r>
        <w:rPr>
          <w:sz w:val="28"/>
        </w:rPr>
        <w:t xml:space="preserve">/ </w:t>
      </w:r>
      <w:r w:rsidRPr="001E7C48">
        <w:rPr>
          <w:sz w:val="28"/>
        </w:rPr>
        <w:t>Под редакцией Тареевой И.Е.- М.: Медицина, 2000. – 688</w:t>
      </w:r>
      <w:r>
        <w:rPr>
          <w:sz w:val="28"/>
        </w:rPr>
        <w:t xml:space="preserve"> </w:t>
      </w:r>
      <w:r w:rsidRPr="001E7C48">
        <w:rPr>
          <w:sz w:val="28"/>
        </w:rPr>
        <w:t>с.</w:t>
      </w:r>
      <w:r w:rsidRPr="00087248">
        <w:rPr>
          <w:sz w:val="28"/>
        </w:rPr>
        <w:t xml:space="preserve">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Никула Т.Д. Діагностика гломерулонефриту та хронічної ниркової недостатності. - К.: Задруга, 2000. - 134</w:t>
      </w:r>
      <w:r w:rsidRPr="00087248">
        <w:rPr>
          <w:snapToGrid w:val="0"/>
          <w:sz w:val="28"/>
        </w:rPr>
        <w:t xml:space="preserve"> </w:t>
      </w:r>
      <w:r w:rsidRPr="001D7895">
        <w:rPr>
          <w:snapToGrid w:val="0"/>
          <w:sz w:val="28"/>
        </w:rPr>
        <w:t>с.</w:t>
      </w:r>
      <w:r w:rsidRPr="0085248F">
        <w:rPr>
          <w:sz w:val="28"/>
        </w:rPr>
        <w:t xml:space="preserve"> </w:t>
      </w:r>
    </w:p>
    <w:p w:rsidR="000050B9" w:rsidRPr="00087248"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1D7895">
        <w:rPr>
          <w:sz w:val="28"/>
          <w:szCs w:val="28"/>
        </w:rPr>
        <w:t xml:space="preserve">Огородова Л.М., Козина О.В., Раенко В.Ф., </w:t>
      </w:r>
      <w:proofErr w:type="gramStart"/>
      <w:r w:rsidRPr="001D7895">
        <w:rPr>
          <w:sz w:val="28"/>
          <w:szCs w:val="28"/>
        </w:rPr>
        <w:t>Ломан</w:t>
      </w:r>
      <w:proofErr w:type="gramEnd"/>
      <w:r w:rsidRPr="001D7895">
        <w:rPr>
          <w:sz w:val="28"/>
          <w:szCs w:val="28"/>
        </w:rPr>
        <w:t xml:space="preserve"> Э.А. Сравнительная характеристика содержания IgE у детей с атопическими заболеваниями, протекающими на фоне персист</w:t>
      </w:r>
      <w:r>
        <w:rPr>
          <w:sz w:val="28"/>
          <w:szCs w:val="28"/>
        </w:rPr>
        <w:t xml:space="preserve">ирующих инфекций </w:t>
      </w:r>
      <w:r w:rsidRPr="001D7895">
        <w:rPr>
          <w:sz w:val="28"/>
          <w:szCs w:val="28"/>
        </w:rPr>
        <w:t>//</w:t>
      </w:r>
      <w:r>
        <w:rPr>
          <w:sz w:val="28"/>
          <w:szCs w:val="28"/>
        </w:rPr>
        <w:t xml:space="preserve"> </w:t>
      </w:r>
      <w:r w:rsidRPr="001D7895">
        <w:rPr>
          <w:sz w:val="28"/>
          <w:szCs w:val="28"/>
        </w:rPr>
        <w:t xml:space="preserve">Аллергология. – 2005. </w:t>
      </w:r>
      <w:r>
        <w:rPr>
          <w:sz w:val="28"/>
          <w:szCs w:val="28"/>
        </w:rPr>
        <w:t>–</w:t>
      </w:r>
      <w:r w:rsidRPr="001D7895">
        <w:rPr>
          <w:sz w:val="28"/>
          <w:szCs w:val="28"/>
        </w:rPr>
        <w:t xml:space="preserve"> №</w:t>
      </w:r>
      <w:r>
        <w:rPr>
          <w:sz w:val="28"/>
          <w:szCs w:val="28"/>
        </w:rPr>
        <w:t xml:space="preserve"> </w:t>
      </w:r>
      <w:r w:rsidRPr="001D7895">
        <w:rPr>
          <w:sz w:val="28"/>
          <w:szCs w:val="28"/>
        </w:rPr>
        <w:t>5. – С.</w:t>
      </w:r>
      <w:r>
        <w:rPr>
          <w:sz w:val="28"/>
          <w:szCs w:val="28"/>
        </w:rPr>
        <w:t xml:space="preserve"> </w:t>
      </w:r>
      <w:r w:rsidRPr="001D7895">
        <w:rPr>
          <w:sz w:val="28"/>
          <w:szCs w:val="28"/>
        </w:rPr>
        <w:t>13-16.</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rPr>
      </w:pPr>
      <w:r w:rsidRPr="001E7C48">
        <w:rPr>
          <w:sz w:val="28"/>
        </w:rPr>
        <w:t>Опухолевые маркеры и их обследование. Информационное издание.</w:t>
      </w:r>
      <w:r w:rsidRPr="00087248">
        <w:rPr>
          <w:sz w:val="28"/>
        </w:rPr>
        <w:t xml:space="preserve"> </w:t>
      </w:r>
      <w:r w:rsidRPr="001E7C48">
        <w:rPr>
          <w:sz w:val="28"/>
        </w:rPr>
        <w:t xml:space="preserve">– </w:t>
      </w:r>
      <w:r w:rsidRPr="001E7C48">
        <w:rPr>
          <w:sz w:val="28"/>
          <w:lang w:val="en-GB"/>
        </w:rPr>
        <w:t>Immunotrch</w:t>
      </w:r>
      <w:r w:rsidRPr="001E7C48">
        <w:rPr>
          <w:sz w:val="28"/>
        </w:rPr>
        <w:t>, 1998. – 28</w:t>
      </w:r>
      <w:r>
        <w:rPr>
          <w:sz w:val="28"/>
        </w:rPr>
        <w:t xml:space="preserve"> </w:t>
      </w:r>
      <w:r w:rsidRPr="001E7C48">
        <w:rPr>
          <w:sz w:val="28"/>
          <w:lang w:val="en-GB"/>
        </w:rPr>
        <w:t>c</w:t>
      </w:r>
      <w:r w:rsidRPr="001E7C48">
        <w:rPr>
          <w:sz w:val="28"/>
        </w:rPr>
        <w:t>.</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Основні санітарні правила забезпечення радіаційної безпеки України. Державні санітарні правила 6.177-2005-09-02. Офіційне видання. </w:t>
      </w:r>
      <w:r>
        <w:rPr>
          <w:sz w:val="28"/>
        </w:rPr>
        <w:t>–</w:t>
      </w:r>
      <w:r w:rsidRPr="001D7895">
        <w:rPr>
          <w:sz w:val="28"/>
        </w:rPr>
        <w:t xml:space="preserve"> Київ, 2005.</w:t>
      </w:r>
      <w:r>
        <w:rPr>
          <w:sz w:val="28"/>
        </w:rPr>
        <w:t xml:space="preserve"> – </w:t>
      </w:r>
      <w:r w:rsidRPr="001D7895">
        <w:rPr>
          <w:sz w:val="28"/>
        </w:rPr>
        <w:t xml:space="preserve"> 62</w:t>
      </w:r>
      <w:r>
        <w:rPr>
          <w:sz w:val="28"/>
        </w:rPr>
        <w:t xml:space="preserve"> </w:t>
      </w:r>
      <w:r w:rsidRPr="001D7895">
        <w:rPr>
          <w:sz w:val="28"/>
        </w:rPr>
        <w:t>с.</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Папаян А.В., Архипов В.В., Береснева Е.А. Маркеры функции почек и оценка прогрессирования почечной недостаточности //</w:t>
      </w:r>
      <w:r>
        <w:rPr>
          <w:sz w:val="28"/>
        </w:rPr>
        <w:t xml:space="preserve"> </w:t>
      </w:r>
      <w:r w:rsidRPr="001E7C48">
        <w:rPr>
          <w:sz w:val="28"/>
        </w:rPr>
        <w:t xml:space="preserve">Терапевтический архив. </w:t>
      </w:r>
      <w:r>
        <w:rPr>
          <w:sz w:val="28"/>
        </w:rPr>
        <w:t>–</w:t>
      </w:r>
      <w:r w:rsidRPr="001D7895">
        <w:rPr>
          <w:sz w:val="28"/>
        </w:rPr>
        <w:t xml:space="preserve"> 2004. </w:t>
      </w:r>
      <w:r>
        <w:rPr>
          <w:sz w:val="28"/>
        </w:rPr>
        <w:t>–</w:t>
      </w:r>
      <w:r w:rsidRPr="001D7895">
        <w:rPr>
          <w:sz w:val="28"/>
        </w:rPr>
        <w:t xml:space="preserve"> №</w:t>
      </w:r>
      <w:r>
        <w:rPr>
          <w:sz w:val="28"/>
        </w:rPr>
        <w:t xml:space="preserve"> </w:t>
      </w:r>
      <w:r w:rsidRPr="001D7895">
        <w:rPr>
          <w:sz w:val="28"/>
        </w:rPr>
        <w:t>4. – С.</w:t>
      </w:r>
      <w:r>
        <w:rPr>
          <w:sz w:val="28"/>
        </w:rPr>
        <w:t xml:space="preserve"> </w:t>
      </w:r>
      <w:r w:rsidRPr="001D7895">
        <w:rPr>
          <w:sz w:val="28"/>
        </w:rPr>
        <w:t>83-90.</w:t>
      </w:r>
    </w:p>
    <w:p w:rsidR="000050B9" w:rsidRPr="0031334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lastRenderedPageBreak/>
        <w:t xml:space="preserve">Папаян А.В., Савенкова Н.Д. Клиническая нефрология детского возраста (руководство для врачей). – </w:t>
      </w:r>
      <w:r w:rsidRPr="001D7895">
        <w:rPr>
          <w:sz w:val="28"/>
        </w:rPr>
        <w:t>С</w:t>
      </w:r>
      <w:r>
        <w:rPr>
          <w:sz w:val="28"/>
        </w:rPr>
        <w:t>анкт</w:t>
      </w:r>
      <w:r w:rsidRPr="001D7895">
        <w:rPr>
          <w:sz w:val="28"/>
        </w:rPr>
        <w:t>-П</w:t>
      </w:r>
      <w:r>
        <w:rPr>
          <w:sz w:val="28"/>
        </w:rPr>
        <w:t xml:space="preserve">етербург: </w:t>
      </w:r>
      <w:r w:rsidRPr="001D7895">
        <w:rPr>
          <w:sz w:val="28"/>
        </w:rPr>
        <w:t xml:space="preserve">СОТИС. </w:t>
      </w:r>
      <w:r>
        <w:rPr>
          <w:sz w:val="28"/>
        </w:rPr>
        <w:t>–</w:t>
      </w:r>
      <w:r w:rsidRPr="001D7895">
        <w:rPr>
          <w:sz w:val="28"/>
        </w:rPr>
        <w:t xml:space="preserve"> 1997. – 718 с.</w:t>
      </w:r>
      <w:r w:rsidRPr="009C0A66">
        <w:rPr>
          <w:sz w:val="28"/>
        </w:rPr>
        <w:t xml:space="preserve">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Pr>
          <w:sz w:val="28"/>
        </w:rPr>
        <w:t>Паунова С. С. Апоптоз</w:t>
      </w:r>
      <w:r w:rsidRPr="001D7895">
        <w:rPr>
          <w:sz w:val="28"/>
        </w:rPr>
        <w:t xml:space="preserve"> </w:t>
      </w:r>
      <w:r>
        <w:rPr>
          <w:sz w:val="28"/>
        </w:rPr>
        <w:t>– физиология и патология // Нефрология и диализ. – 2004. – Т. 6, № 2. – С. 132-137.</w:t>
      </w:r>
    </w:p>
    <w:p w:rsidR="000050B9" w:rsidRPr="000872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87248">
        <w:rPr>
          <w:snapToGrid w:val="0"/>
          <w:sz w:val="28"/>
        </w:rPr>
        <w:t xml:space="preserve">Петров В.Ю., Мазурин А.В., Плахута Т.Г., Якунина Л.Н., Сосков Г.И. Динамическая нефросцинтиграфия как современный метод диагностики причин гематурии у детей с патологией гемостаза  // Педиатрия. – 2002. </w:t>
      </w:r>
      <w:r>
        <w:rPr>
          <w:snapToGrid w:val="0"/>
          <w:sz w:val="28"/>
        </w:rPr>
        <w:t>–</w:t>
      </w:r>
      <w:r w:rsidRPr="001D7895">
        <w:rPr>
          <w:snapToGrid w:val="0"/>
          <w:sz w:val="28"/>
        </w:rPr>
        <w:t xml:space="preserve"> №</w:t>
      </w:r>
      <w:r>
        <w:rPr>
          <w:snapToGrid w:val="0"/>
          <w:sz w:val="28"/>
        </w:rPr>
        <w:t xml:space="preserve"> </w:t>
      </w:r>
      <w:r w:rsidRPr="001D7895">
        <w:rPr>
          <w:snapToGrid w:val="0"/>
          <w:sz w:val="28"/>
        </w:rPr>
        <w:t>2. – С.</w:t>
      </w:r>
      <w:r>
        <w:rPr>
          <w:snapToGrid w:val="0"/>
          <w:sz w:val="28"/>
        </w:rPr>
        <w:t xml:space="preserve"> </w:t>
      </w:r>
      <w:r w:rsidRPr="001D7895">
        <w:rPr>
          <w:snapToGrid w:val="0"/>
          <w:sz w:val="28"/>
        </w:rPr>
        <w:t>37-40.</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Пирі</w:t>
      </w:r>
      <w:proofErr w:type="gramStart"/>
      <w:r w:rsidRPr="001E7C48">
        <w:rPr>
          <w:snapToGrid w:val="0"/>
          <w:sz w:val="28"/>
        </w:rPr>
        <w:t>г</w:t>
      </w:r>
      <w:proofErr w:type="gramEnd"/>
      <w:r w:rsidRPr="001E7C48">
        <w:rPr>
          <w:snapToGrid w:val="0"/>
          <w:sz w:val="28"/>
        </w:rPr>
        <w:t xml:space="preserve"> Л.А., Дудар І.О. Лікування хворих на гломерулонефрит з нефротичним синдромом циклофосфамідом в ударних дозах //</w:t>
      </w:r>
      <w:r>
        <w:rPr>
          <w:snapToGrid w:val="0"/>
          <w:sz w:val="28"/>
        </w:rPr>
        <w:t xml:space="preserve"> </w:t>
      </w:r>
      <w:r w:rsidRPr="001E7C48">
        <w:rPr>
          <w:snapToGrid w:val="0"/>
          <w:sz w:val="28"/>
        </w:rPr>
        <w:t xml:space="preserve">Український хіміотерапевтичний журнал. </w:t>
      </w:r>
      <w:r>
        <w:rPr>
          <w:snapToGrid w:val="0"/>
          <w:sz w:val="28"/>
        </w:rPr>
        <w:t>–</w:t>
      </w:r>
      <w:r w:rsidRPr="001D7895">
        <w:rPr>
          <w:snapToGrid w:val="0"/>
          <w:sz w:val="28"/>
        </w:rPr>
        <w:t xml:space="preserve"> 2002. </w:t>
      </w:r>
      <w:r>
        <w:rPr>
          <w:snapToGrid w:val="0"/>
          <w:sz w:val="28"/>
        </w:rPr>
        <w:t xml:space="preserve">– </w:t>
      </w:r>
      <w:r w:rsidRPr="001D7895">
        <w:rPr>
          <w:snapToGrid w:val="0"/>
          <w:sz w:val="28"/>
        </w:rPr>
        <w:t xml:space="preserve"> №</w:t>
      </w:r>
      <w:r>
        <w:rPr>
          <w:snapToGrid w:val="0"/>
          <w:sz w:val="28"/>
        </w:rPr>
        <w:t xml:space="preserve"> </w:t>
      </w:r>
      <w:r w:rsidRPr="001D7895">
        <w:rPr>
          <w:snapToGrid w:val="0"/>
          <w:sz w:val="28"/>
        </w:rPr>
        <w:t xml:space="preserve">2. </w:t>
      </w:r>
      <w:r>
        <w:rPr>
          <w:snapToGrid w:val="0"/>
          <w:sz w:val="28"/>
        </w:rPr>
        <w:t xml:space="preserve">– </w:t>
      </w:r>
      <w:r w:rsidRPr="001D7895">
        <w:rPr>
          <w:snapToGrid w:val="0"/>
          <w:sz w:val="28"/>
        </w:rPr>
        <w:t xml:space="preserve"> С.</w:t>
      </w:r>
      <w:r>
        <w:rPr>
          <w:snapToGrid w:val="0"/>
          <w:sz w:val="28"/>
        </w:rPr>
        <w:t xml:space="preserve"> </w:t>
      </w:r>
      <w:r w:rsidRPr="001D7895">
        <w:rPr>
          <w:snapToGrid w:val="0"/>
          <w:sz w:val="28"/>
        </w:rPr>
        <w:t>49-52.</w:t>
      </w:r>
    </w:p>
    <w:p w:rsid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Пирі</w:t>
      </w:r>
      <w:proofErr w:type="gramStart"/>
      <w:r w:rsidRPr="001E7C48">
        <w:rPr>
          <w:sz w:val="28"/>
        </w:rPr>
        <w:t>г</w:t>
      </w:r>
      <w:proofErr w:type="gramEnd"/>
      <w:r w:rsidRPr="001E7C48">
        <w:rPr>
          <w:sz w:val="28"/>
        </w:rPr>
        <w:t xml:space="preserve"> Л.А., Дудар О.І., Величко М.Б., Ротова С.О. Бактерійна інфекція та гломерулярні захворювання нирок  //</w:t>
      </w:r>
      <w:r>
        <w:rPr>
          <w:sz w:val="28"/>
        </w:rPr>
        <w:t xml:space="preserve"> </w:t>
      </w:r>
      <w:r w:rsidRPr="001E7C48">
        <w:rPr>
          <w:sz w:val="28"/>
        </w:rPr>
        <w:t xml:space="preserve">Інфекційні хвороби. – 1999. </w:t>
      </w:r>
      <w:r>
        <w:rPr>
          <w:sz w:val="28"/>
        </w:rPr>
        <w:t xml:space="preserve">– </w:t>
      </w:r>
      <w:r w:rsidRPr="001D7895">
        <w:rPr>
          <w:sz w:val="28"/>
        </w:rPr>
        <w:t xml:space="preserve"> №</w:t>
      </w:r>
      <w:r>
        <w:rPr>
          <w:sz w:val="28"/>
        </w:rPr>
        <w:t xml:space="preserve"> </w:t>
      </w:r>
      <w:r w:rsidRPr="001D7895">
        <w:rPr>
          <w:sz w:val="28"/>
        </w:rPr>
        <w:t>2. – С.</w:t>
      </w:r>
      <w:r>
        <w:rPr>
          <w:sz w:val="28"/>
        </w:rPr>
        <w:t xml:space="preserve"> </w:t>
      </w:r>
      <w:r w:rsidRPr="001D7895">
        <w:rPr>
          <w:sz w:val="28"/>
        </w:rPr>
        <w:t xml:space="preserve">55-59. </w:t>
      </w:r>
    </w:p>
    <w:p w:rsidR="000050B9" w:rsidRPr="000872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Полякова Т.С., Нечаева С.В., Поливода А.М. Роль хламидийной и микоплазменной инфекции в этиологии заболеваний ЛОР-органов  //</w:t>
      </w:r>
      <w:r>
        <w:rPr>
          <w:sz w:val="28"/>
        </w:rPr>
        <w:t xml:space="preserve"> </w:t>
      </w:r>
      <w:r w:rsidRPr="001E7C48">
        <w:rPr>
          <w:sz w:val="28"/>
        </w:rPr>
        <w:t xml:space="preserve">Вестник оториноларингологии. – 2004. </w:t>
      </w:r>
      <w:r>
        <w:rPr>
          <w:sz w:val="28"/>
        </w:rPr>
        <w:t>–</w:t>
      </w:r>
      <w:r w:rsidRPr="001D7895">
        <w:rPr>
          <w:sz w:val="28"/>
        </w:rPr>
        <w:t xml:space="preserve"> №</w:t>
      </w:r>
      <w:r>
        <w:rPr>
          <w:sz w:val="28"/>
        </w:rPr>
        <w:t xml:space="preserve"> </w:t>
      </w:r>
      <w:r w:rsidRPr="001D7895">
        <w:rPr>
          <w:sz w:val="28"/>
        </w:rPr>
        <w:t>1. – С.</w:t>
      </w:r>
      <w:r>
        <w:rPr>
          <w:sz w:val="28"/>
        </w:rPr>
        <w:t xml:space="preserve"> </w:t>
      </w:r>
      <w:r w:rsidRPr="001D7895">
        <w:rPr>
          <w:sz w:val="28"/>
        </w:rPr>
        <w:t>24-27.</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Прозоровский С.В. </w:t>
      </w:r>
      <w:proofErr w:type="gramStart"/>
      <w:r w:rsidRPr="001E7C48">
        <w:rPr>
          <w:sz w:val="28"/>
        </w:rPr>
        <w:t>Медицинская</w:t>
      </w:r>
      <w:proofErr w:type="gramEnd"/>
      <w:r w:rsidRPr="001E7C48">
        <w:rPr>
          <w:sz w:val="28"/>
        </w:rPr>
        <w:t xml:space="preserve"> микоплазмология. – М.: Медицина, 1995. – 288</w:t>
      </w:r>
      <w:r>
        <w:rPr>
          <w:sz w:val="28"/>
        </w:rPr>
        <w:t xml:space="preserve"> </w:t>
      </w:r>
      <w:r w:rsidRPr="001E7C48">
        <w:rPr>
          <w:sz w:val="28"/>
        </w:rPr>
        <w:t>с.</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Радионуклидная диагностика (оценка эффективности лечения некоторых заболеваний) // В.И.Милько, Е.Г.Матвиенко, А.Ф.Лазарь и др.; Под ред. В.И.Милько.</w:t>
      </w:r>
      <w:r w:rsidRPr="003E7AC1">
        <w:rPr>
          <w:sz w:val="28"/>
        </w:rPr>
        <w:t xml:space="preserve"> </w:t>
      </w:r>
      <w:r>
        <w:rPr>
          <w:sz w:val="28"/>
        </w:rPr>
        <w:t>–</w:t>
      </w:r>
      <w:r w:rsidRPr="001D7895">
        <w:rPr>
          <w:sz w:val="28"/>
        </w:rPr>
        <w:t xml:space="preserve"> К</w:t>
      </w:r>
      <w:r>
        <w:rPr>
          <w:sz w:val="28"/>
        </w:rPr>
        <w:t>.</w:t>
      </w:r>
      <w:proofErr w:type="gramStart"/>
      <w:r>
        <w:rPr>
          <w:sz w:val="28"/>
        </w:rPr>
        <w:t xml:space="preserve"> </w:t>
      </w:r>
      <w:r w:rsidRPr="001D7895">
        <w:rPr>
          <w:sz w:val="28"/>
        </w:rPr>
        <w:t>:</w:t>
      </w:r>
      <w:proofErr w:type="gramEnd"/>
      <w:r w:rsidRPr="001D7895">
        <w:rPr>
          <w:sz w:val="28"/>
        </w:rPr>
        <w:t xml:space="preserve"> Здоров</w:t>
      </w:r>
      <w:r w:rsidRPr="00436684">
        <w:rPr>
          <w:sz w:val="28"/>
          <w:szCs w:val="28"/>
          <w:lang w:eastAsia="uk-UA"/>
        </w:rPr>
        <w:t>’</w:t>
      </w:r>
      <w:r>
        <w:rPr>
          <w:sz w:val="28"/>
        </w:rPr>
        <w:t>я, 1991. –</w:t>
      </w:r>
      <w:r w:rsidRPr="001D7895">
        <w:rPr>
          <w:sz w:val="28"/>
        </w:rPr>
        <w:t xml:space="preserve"> 160</w:t>
      </w:r>
      <w:r>
        <w:rPr>
          <w:sz w:val="28"/>
        </w:rPr>
        <w:t xml:space="preserve"> </w:t>
      </w:r>
      <w:r w:rsidRPr="001D7895">
        <w:rPr>
          <w:sz w:val="28"/>
        </w:rPr>
        <w:t>с.</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Ракитянская И.А. </w:t>
      </w:r>
      <w:proofErr w:type="gramStart"/>
      <w:r w:rsidRPr="001E7C48">
        <w:rPr>
          <w:sz w:val="28"/>
        </w:rPr>
        <w:t>Острый</w:t>
      </w:r>
      <w:proofErr w:type="gramEnd"/>
      <w:r w:rsidRPr="001E7C48">
        <w:rPr>
          <w:sz w:val="28"/>
        </w:rPr>
        <w:t xml:space="preserve"> гломерулонефрит //</w:t>
      </w:r>
      <w:r>
        <w:rPr>
          <w:sz w:val="28"/>
        </w:rPr>
        <w:t xml:space="preserve"> </w:t>
      </w:r>
      <w:r w:rsidRPr="001E7C48">
        <w:rPr>
          <w:sz w:val="28"/>
        </w:rPr>
        <w:t>Нефрология. – 2000. – Т.</w:t>
      </w:r>
      <w:r>
        <w:rPr>
          <w:sz w:val="28"/>
        </w:rPr>
        <w:t xml:space="preserve"> </w:t>
      </w:r>
      <w:r w:rsidRPr="001E7C48">
        <w:rPr>
          <w:sz w:val="28"/>
        </w:rPr>
        <w:t>4, №</w:t>
      </w:r>
      <w:r>
        <w:rPr>
          <w:sz w:val="28"/>
        </w:rPr>
        <w:t xml:space="preserve"> </w:t>
      </w:r>
      <w:r w:rsidRPr="001E7C48">
        <w:rPr>
          <w:sz w:val="28"/>
        </w:rPr>
        <w:t>2. – С.</w:t>
      </w:r>
      <w:r>
        <w:rPr>
          <w:sz w:val="28"/>
        </w:rPr>
        <w:t xml:space="preserve"> </w:t>
      </w:r>
      <w:r w:rsidRPr="001E7C48">
        <w:rPr>
          <w:sz w:val="28"/>
        </w:rPr>
        <w:t>76-78.</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Ракитянская И.А., Михайлов А.А., Наджиб Ваза Абу-Асба. Этиологические факторы развития острого пролиферативного гломерулонефрита  //</w:t>
      </w:r>
      <w:r>
        <w:rPr>
          <w:sz w:val="28"/>
        </w:rPr>
        <w:t xml:space="preserve"> </w:t>
      </w:r>
      <w:r w:rsidRPr="001E7C48">
        <w:rPr>
          <w:sz w:val="28"/>
        </w:rPr>
        <w:t>Нефрология. – 2000. – Т.</w:t>
      </w:r>
      <w:r>
        <w:rPr>
          <w:sz w:val="28"/>
        </w:rPr>
        <w:t xml:space="preserve"> </w:t>
      </w:r>
      <w:r w:rsidRPr="001E7C48">
        <w:rPr>
          <w:sz w:val="28"/>
        </w:rPr>
        <w:t>4, №</w:t>
      </w:r>
      <w:r>
        <w:rPr>
          <w:sz w:val="28"/>
        </w:rPr>
        <w:t xml:space="preserve"> </w:t>
      </w:r>
      <w:r w:rsidRPr="001E7C48">
        <w:rPr>
          <w:sz w:val="28"/>
        </w:rPr>
        <w:t>1. – С.</w:t>
      </w:r>
      <w:r>
        <w:rPr>
          <w:sz w:val="28"/>
        </w:rPr>
        <w:t xml:space="preserve"> </w:t>
      </w:r>
      <w:r w:rsidRPr="001E7C48">
        <w:rPr>
          <w:sz w:val="28"/>
        </w:rPr>
        <w:t>7-9.</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Ратнер М.Я., Серов В.В., Варшавский В.А., Федорова Н.Д. Клиническая классификация хронического гломерулонефрита, клинико-</w:t>
      </w:r>
      <w:r w:rsidRPr="001E7C48">
        <w:rPr>
          <w:sz w:val="28"/>
        </w:rPr>
        <w:lastRenderedPageBreak/>
        <w:t>морфологические корреляции и прогноз заболевания //</w:t>
      </w:r>
      <w:r>
        <w:rPr>
          <w:sz w:val="28"/>
        </w:rPr>
        <w:t xml:space="preserve"> </w:t>
      </w:r>
      <w:r w:rsidRPr="001E7C48">
        <w:rPr>
          <w:sz w:val="28"/>
        </w:rPr>
        <w:t xml:space="preserve">Практическая нефрология. – 1997. </w:t>
      </w:r>
      <w:r>
        <w:rPr>
          <w:sz w:val="28"/>
        </w:rPr>
        <w:t xml:space="preserve">–  </w:t>
      </w:r>
      <w:r w:rsidRPr="001D7895">
        <w:rPr>
          <w:sz w:val="28"/>
        </w:rPr>
        <w:t xml:space="preserve"> №</w:t>
      </w:r>
      <w:r>
        <w:rPr>
          <w:sz w:val="28"/>
        </w:rPr>
        <w:t xml:space="preserve"> </w:t>
      </w:r>
      <w:r w:rsidRPr="001D7895">
        <w:rPr>
          <w:sz w:val="28"/>
        </w:rPr>
        <w:t>2. – С.</w:t>
      </w:r>
      <w:r>
        <w:rPr>
          <w:sz w:val="28"/>
        </w:rPr>
        <w:t xml:space="preserve"> </w:t>
      </w:r>
      <w:r w:rsidRPr="001D7895">
        <w:rPr>
          <w:sz w:val="28"/>
        </w:rPr>
        <w:t>9-13.</w:t>
      </w:r>
    </w:p>
    <w:p w:rsidR="000050B9" w:rsidRPr="003E7AC1"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 xml:space="preserve"> Ратнер М.Я., Стенина И.И., Федорова Н.Д. Значение клинического и морфологического типов хронического гломерулонефрита и тубулоинтерстициальных изменений для прогноза прогрессирования заболевания  //</w:t>
      </w:r>
      <w:r>
        <w:rPr>
          <w:sz w:val="28"/>
          <w:szCs w:val="28"/>
        </w:rPr>
        <w:t xml:space="preserve"> </w:t>
      </w:r>
      <w:r w:rsidRPr="001E7C48">
        <w:rPr>
          <w:sz w:val="28"/>
          <w:szCs w:val="28"/>
        </w:rPr>
        <w:t xml:space="preserve">Клиническая медицина. – 1999. </w:t>
      </w:r>
      <w:r>
        <w:rPr>
          <w:sz w:val="28"/>
          <w:szCs w:val="28"/>
        </w:rPr>
        <w:t>–</w:t>
      </w:r>
      <w:r w:rsidRPr="001D7895">
        <w:rPr>
          <w:sz w:val="28"/>
          <w:szCs w:val="28"/>
        </w:rPr>
        <w:t xml:space="preserve"> №</w:t>
      </w:r>
      <w:r>
        <w:rPr>
          <w:sz w:val="28"/>
          <w:szCs w:val="28"/>
        </w:rPr>
        <w:t xml:space="preserve"> </w:t>
      </w:r>
      <w:r w:rsidRPr="001D7895">
        <w:rPr>
          <w:sz w:val="28"/>
          <w:szCs w:val="28"/>
        </w:rPr>
        <w:t>1. – С.</w:t>
      </w:r>
      <w:r>
        <w:rPr>
          <w:sz w:val="28"/>
          <w:szCs w:val="28"/>
        </w:rPr>
        <w:t xml:space="preserve"> </w:t>
      </w:r>
      <w:r w:rsidRPr="001D7895">
        <w:rPr>
          <w:sz w:val="28"/>
          <w:szCs w:val="28"/>
        </w:rPr>
        <w:t>30-33.</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Ратнер М.Я., Федорова Н.Д. Клинико-морфологический анализ эффективности терапии хронического гломерулонефрита с </w:t>
      </w:r>
      <w:r>
        <w:rPr>
          <w:sz w:val="28"/>
        </w:rPr>
        <w:t xml:space="preserve"> </w:t>
      </w:r>
      <w:r w:rsidRPr="001E7C48">
        <w:rPr>
          <w:sz w:val="28"/>
        </w:rPr>
        <w:t>использованием преднизолона, цитостатика, антикоагулянта и антиагреганта //</w:t>
      </w:r>
      <w:r>
        <w:rPr>
          <w:sz w:val="28"/>
        </w:rPr>
        <w:t xml:space="preserve"> </w:t>
      </w:r>
      <w:r w:rsidRPr="001E7C48">
        <w:rPr>
          <w:sz w:val="28"/>
        </w:rPr>
        <w:t>Урология и нефрология. – 1996.</w:t>
      </w:r>
      <w:r w:rsidRPr="003E7AC1">
        <w:rPr>
          <w:sz w:val="28"/>
        </w:rPr>
        <w:t xml:space="preserve"> </w:t>
      </w:r>
      <w:r>
        <w:rPr>
          <w:sz w:val="28"/>
        </w:rPr>
        <w:t xml:space="preserve">– </w:t>
      </w:r>
      <w:r w:rsidRPr="001D7895">
        <w:rPr>
          <w:sz w:val="28"/>
        </w:rPr>
        <w:t xml:space="preserve"> №</w:t>
      </w:r>
      <w:r>
        <w:rPr>
          <w:sz w:val="28"/>
        </w:rPr>
        <w:t xml:space="preserve"> </w:t>
      </w:r>
      <w:r w:rsidRPr="001D7895">
        <w:rPr>
          <w:sz w:val="28"/>
        </w:rPr>
        <w:t>2. –</w:t>
      </w:r>
      <w:r>
        <w:rPr>
          <w:sz w:val="28"/>
        </w:rPr>
        <w:t xml:space="preserve"> </w:t>
      </w:r>
      <w:r w:rsidRPr="001D7895">
        <w:rPr>
          <w:sz w:val="28"/>
        </w:rPr>
        <w:t>С.</w:t>
      </w:r>
      <w:r>
        <w:rPr>
          <w:sz w:val="28"/>
        </w:rPr>
        <w:t xml:space="preserve"> </w:t>
      </w:r>
      <w:r w:rsidRPr="001D7895">
        <w:rPr>
          <w:sz w:val="28"/>
        </w:rPr>
        <w:t>32-35.</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Ратнер М.Я., Федорова Н.Д. Прогностическое значение морфологического типа хронического гломерулонефрита и тубулоинтерстициальных изменений в зависимости от клинического типа заболевания  //</w:t>
      </w:r>
      <w:r>
        <w:rPr>
          <w:sz w:val="28"/>
        </w:rPr>
        <w:t xml:space="preserve"> </w:t>
      </w:r>
      <w:r w:rsidRPr="001E7C48">
        <w:rPr>
          <w:sz w:val="28"/>
        </w:rPr>
        <w:t xml:space="preserve">Терапевтический архив. </w:t>
      </w:r>
      <w:r>
        <w:rPr>
          <w:sz w:val="28"/>
        </w:rPr>
        <w:t>–</w:t>
      </w:r>
      <w:r w:rsidRPr="001D7895">
        <w:rPr>
          <w:sz w:val="28"/>
        </w:rPr>
        <w:t xml:space="preserve"> 1997. </w:t>
      </w:r>
      <w:r>
        <w:rPr>
          <w:sz w:val="28"/>
        </w:rPr>
        <w:t xml:space="preserve">– </w:t>
      </w:r>
      <w:r w:rsidRPr="001D7895">
        <w:rPr>
          <w:sz w:val="28"/>
        </w:rPr>
        <w:t>№</w:t>
      </w:r>
      <w:r>
        <w:rPr>
          <w:sz w:val="28"/>
        </w:rPr>
        <w:t xml:space="preserve"> </w:t>
      </w:r>
      <w:r w:rsidRPr="001D7895">
        <w:rPr>
          <w:sz w:val="28"/>
        </w:rPr>
        <w:t xml:space="preserve">6. </w:t>
      </w:r>
      <w:r>
        <w:rPr>
          <w:sz w:val="28"/>
        </w:rPr>
        <w:t xml:space="preserve">– </w:t>
      </w:r>
      <w:r w:rsidRPr="001D7895">
        <w:rPr>
          <w:sz w:val="28"/>
        </w:rPr>
        <w:t xml:space="preserve"> С.</w:t>
      </w:r>
      <w:r>
        <w:rPr>
          <w:sz w:val="28"/>
        </w:rPr>
        <w:t xml:space="preserve"> </w:t>
      </w:r>
      <w:r w:rsidRPr="001D7895">
        <w:rPr>
          <w:sz w:val="28"/>
        </w:rPr>
        <w:t xml:space="preserve">10-13.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Ребров А., Волошинова Е., Стифорова Е., Яковлева  Е. Хронический гломерулонефрит: качество диагностики и лечения больных  //</w:t>
      </w:r>
      <w:r>
        <w:rPr>
          <w:snapToGrid w:val="0"/>
          <w:sz w:val="28"/>
        </w:rPr>
        <w:t xml:space="preserve"> </w:t>
      </w:r>
      <w:r w:rsidRPr="001E7C48">
        <w:rPr>
          <w:snapToGrid w:val="0"/>
          <w:sz w:val="28"/>
        </w:rPr>
        <w:t xml:space="preserve">Врач. - 2000. </w:t>
      </w:r>
      <w:r>
        <w:rPr>
          <w:snapToGrid w:val="0"/>
          <w:sz w:val="28"/>
        </w:rPr>
        <w:t xml:space="preserve">– </w:t>
      </w:r>
      <w:r w:rsidRPr="001D7895">
        <w:rPr>
          <w:snapToGrid w:val="0"/>
          <w:sz w:val="28"/>
        </w:rPr>
        <w:t xml:space="preserve"> №</w:t>
      </w:r>
      <w:r>
        <w:rPr>
          <w:snapToGrid w:val="0"/>
          <w:sz w:val="28"/>
        </w:rPr>
        <w:t xml:space="preserve"> </w:t>
      </w:r>
      <w:r w:rsidRPr="001D7895">
        <w:rPr>
          <w:snapToGrid w:val="0"/>
          <w:sz w:val="28"/>
        </w:rPr>
        <w:t xml:space="preserve">5. </w:t>
      </w:r>
      <w:r>
        <w:rPr>
          <w:snapToGrid w:val="0"/>
          <w:sz w:val="28"/>
        </w:rPr>
        <w:t>–</w:t>
      </w:r>
      <w:r w:rsidRPr="001D7895">
        <w:rPr>
          <w:snapToGrid w:val="0"/>
          <w:sz w:val="28"/>
        </w:rPr>
        <w:t xml:space="preserve">  С.</w:t>
      </w:r>
      <w:r>
        <w:rPr>
          <w:snapToGrid w:val="0"/>
          <w:sz w:val="28"/>
        </w:rPr>
        <w:t xml:space="preserve"> </w:t>
      </w:r>
      <w:r w:rsidRPr="001D7895">
        <w:rPr>
          <w:snapToGrid w:val="0"/>
          <w:sz w:val="28"/>
        </w:rPr>
        <w:t>38.</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Ренц Д.Б., Андерсон Ш., Бреннер Б. Гемодинамические основы прогрессирования почечных заболеваний //</w:t>
      </w:r>
      <w:r>
        <w:rPr>
          <w:sz w:val="28"/>
        </w:rPr>
        <w:t xml:space="preserve"> </w:t>
      </w:r>
      <w:r w:rsidRPr="001E7C48">
        <w:rPr>
          <w:sz w:val="28"/>
        </w:rPr>
        <w:t xml:space="preserve">Современная нефрология: Сборник трудов II Международного нефрологического семинара. </w:t>
      </w:r>
      <w:r>
        <w:rPr>
          <w:sz w:val="28"/>
        </w:rPr>
        <w:t xml:space="preserve">– </w:t>
      </w:r>
      <w:r w:rsidRPr="001D7895">
        <w:rPr>
          <w:sz w:val="28"/>
        </w:rPr>
        <w:t xml:space="preserve"> М.</w:t>
      </w:r>
      <w:r>
        <w:rPr>
          <w:sz w:val="28"/>
        </w:rPr>
        <w:t>,</w:t>
      </w:r>
      <w:r w:rsidRPr="001D7895">
        <w:rPr>
          <w:sz w:val="28"/>
        </w:rPr>
        <w:t xml:space="preserve"> 1997. </w:t>
      </w:r>
      <w:r>
        <w:rPr>
          <w:sz w:val="28"/>
        </w:rPr>
        <w:t xml:space="preserve">– </w:t>
      </w:r>
      <w:r w:rsidRPr="001D7895">
        <w:rPr>
          <w:sz w:val="28"/>
        </w:rPr>
        <w:t xml:space="preserve"> С.</w:t>
      </w:r>
      <w:r>
        <w:rPr>
          <w:sz w:val="28"/>
        </w:rPr>
        <w:t xml:space="preserve"> </w:t>
      </w:r>
      <w:r w:rsidRPr="001D7895">
        <w:rPr>
          <w:sz w:val="28"/>
        </w:rPr>
        <w:t>162-173.</w:t>
      </w:r>
    </w:p>
    <w:p w:rsidR="000050B9" w:rsidRPr="003E7AC1"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Романюк Л.И., Кузнецова Л.В., Осипова Л.С., Назар О.В., Литу В.И. и др</w:t>
      </w:r>
      <w:proofErr w:type="gramStart"/>
      <w:r w:rsidRPr="001E7C48">
        <w:rPr>
          <w:snapToGrid w:val="0"/>
          <w:sz w:val="28"/>
        </w:rPr>
        <w:t xml:space="preserve">.. </w:t>
      </w:r>
      <w:proofErr w:type="gramEnd"/>
      <w:r w:rsidRPr="001E7C48">
        <w:rPr>
          <w:snapToGrid w:val="0"/>
          <w:sz w:val="28"/>
        </w:rPr>
        <w:t>Иммунопатологические реакции при микоплазмозах человека //</w:t>
      </w:r>
      <w:r>
        <w:rPr>
          <w:snapToGrid w:val="0"/>
          <w:sz w:val="28"/>
        </w:rPr>
        <w:t xml:space="preserve"> </w:t>
      </w:r>
      <w:r w:rsidRPr="001E7C48">
        <w:rPr>
          <w:snapToGrid w:val="0"/>
          <w:sz w:val="28"/>
        </w:rPr>
        <w:t xml:space="preserve">Імунологія та алергологія. </w:t>
      </w:r>
      <w:r>
        <w:rPr>
          <w:sz w:val="28"/>
        </w:rPr>
        <w:t>–</w:t>
      </w:r>
      <w:r w:rsidRPr="001D7895">
        <w:rPr>
          <w:snapToGrid w:val="0"/>
          <w:sz w:val="28"/>
        </w:rPr>
        <w:t xml:space="preserve"> 2002. </w:t>
      </w:r>
      <w:r>
        <w:rPr>
          <w:sz w:val="28"/>
        </w:rPr>
        <w:t>–</w:t>
      </w:r>
      <w:r w:rsidRPr="001D7895">
        <w:rPr>
          <w:snapToGrid w:val="0"/>
          <w:sz w:val="28"/>
        </w:rPr>
        <w:t xml:space="preserve"> №</w:t>
      </w:r>
      <w:r>
        <w:rPr>
          <w:snapToGrid w:val="0"/>
          <w:sz w:val="28"/>
        </w:rPr>
        <w:t xml:space="preserve"> </w:t>
      </w:r>
      <w:r w:rsidRPr="001D7895">
        <w:rPr>
          <w:snapToGrid w:val="0"/>
          <w:sz w:val="28"/>
        </w:rPr>
        <w:t>1. – С.</w:t>
      </w:r>
      <w:r>
        <w:rPr>
          <w:snapToGrid w:val="0"/>
          <w:sz w:val="28"/>
        </w:rPr>
        <w:t xml:space="preserve"> </w:t>
      </w:r>
      <w:r w:rsidRPr="001D7895">
        <w:rPr>
          <w:snapToGrid w:val="0"/>
          <w:sz w:val="28"/>
        </w:rPr>
        <w:t>54.</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Ротова С.О. Вогнища інфекції та їх вплив на розвиток та хронізацію гломерулонефриту //</w:t>
      </w:r>
      <w:r>
        <w:rPr>
          <w:sz w:val="28"/>
        </w:rPr>
        <w:t xml:space="preserve"> </w:t>
      </w:r>
      <w:r w:rsidRPr="001E7C48">
        <w:rPr>
          <w:sz w:val="28"/>
        </w:rPr>
        <w:t xml:space="preserve">Врачебная практика. – 1999. </w:t>
      </w:r>
      <w:r>
        <w:rPr>
          <w:sz w:val="28"/>
        </w:rPr>
        <w:t>–</w:t>
      </w:r>
      <w:r w:rsidRPr="001D7895">
        <w:rPr>
          <w:sz w:val="28"/>
        </w:rPr>
        <w:t xml:space="preserve"> №</w:t>
      </w:r>
      <w:r>
        <w:rPr>
          <w:sz w:val="28"/>
        </w:rPr>
        <w:t xml:space="preserve"> </w:t>
      </w:r>
      <w:r w:rsidRPr="001D7895">
        <w:rPr>
          <w:sz w:val="28"/>
        </w:rPr>
        <w:t>2. – С.</w:t>
      </w:r>
      <w:r>
        <w:rPr>
          <w:sz w:val="28"/>
        </w:rPr>
        <w:t xml:space="preserve"> </w:t>
      </w:r>
      <w:r w:rsidRPr="001D7895">
        <w:rPr>
          <w:sz w:val="28"/>
        </w:rPr>
        <w:t>18-20.</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Ротова С.О. Гломерулонефрит (ГН) та інфекція //</w:t>
      </w:r>
      <w:r w:rsidRPr="003E7AC1">
        <w:rPr>
          <w:sz w:val="28"/>
        </w:rPr>
        <w:t xml:space="preserve"> </w:t>
      </w:r>
      <w:r>
        <w:rPr>
          <w:sz w:val="28"/>
        </w:rPr>
        <w:t>Актуальні питання медицини. Матеріали наук</w:t>
      </w:r>
      <w:proofErr w:type="gramStart"/>
      <w:r>
        <w:rPr>
          <w:sz w:val="28"/>
        </w:rPr>
        <w:t>.-</w:t>
      </w:r>
      <w:proofErr w:type="gramEnd"/>
      <w:r>
        <w:rPr>
          <w:sz w:val="28"/>
        </w:rPr>
        <w:t>практ. конф.</w:t>
      </w:r>
      <w:r w:rsidRPr="001D7895">
        <w:rPr>
          <w:sz w:val="28"/>
        </w:rPr>
        <w:t xml:space="preserve"> – К.</w:t>
      </w:r>
      <w:r>
        <w:rPr>
          <w:sz w:val="28"/>
        </w:rPr>
        <w:t xml:space="preserve">, </w:t>
      </w:r>
      <w:r w:rsidRPr="001D7895">
        <w:rPr>
          <w:sz w:val="28"/>
        </w:rPr>
        <w:t xml:space="preserve"> 1997. – С.</w:t>
      </w:r>
      <w:r>
        <w:rPr>
          <w:sz w:val="28"/>
        </w:rPr>
        <w:t xml:space="preserve"> </w:t>
      </w:r>
      <w:r w:rsidRPr="001D7895">
        <w:rPr>
          <w:sz w:val="28"/>
        </w:rPr>
        <w:t>81-82.</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Ротова С.О. Мікробіологічн</w:t>
      </w:r>
      <w:proofErr w:type="gramStart"/>
      <w:r w:rsidRPr="001E7C48">
        <w:rPr>
          <w:sz w:val="28"/>
        </w:rPr>
        <w:t>о-</w:t>
      </w:r>
      <w:proofErr w:type="gramEnd"/>
      <w:r w:rsidRPr="001E7C48">
        <w:rPr>
          <w:sz w:val="28"/>
        </w:rPr>
        <w:t>імунологічні зіставлення у хворих на гломерулонефрит //</w:t>
      </w:r>
      <w:r w:rsidRPr="00357EEC">
        <w:rPr>
          <w:sz w:val="28"/>
        </w:rPr>
        <w:t xml:space="preserve"> </w:t>
      </w:r>
      <w:r w:rsidRPr="001E7C48">
        <w:rPr>
          <w:sz w:val="28"/>
        </w:rPr>
        <w:t>Збірник наукових праць ХХ ювілейної конференції молодих вчених КМАПО ім. П.Л. Шупика. – К., 1997. – С.</w:t>
      </w:r>
      <w:r>
        <w:rPr>
          <w:sz w:val="28"/>
        </w:rPr>
        <w:t xml:space="preserve"> </w:t>
      </w:r>
      <w:r w:rsidRPr="001E7C48">
        <w:rPr>
          <w:sz w:val="28"/>
        </w:rPr>
        <w:t>92-100.</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lastRenderedPageBreak/>
        <w:t>Ротова С.О. Особливості перебі</w:t>
      </w:r>
      <w:proofErr w:type="gramStart"/>
      <w:r w:rsidRPr="001E7C48">
        <w:rPr>
          <w:snapToGrid w:val="0"/>
          <w:sz w:val="28"/>
        </w:rPr>
        <w:t>гу та</w:t>
      </w:r>
      <w:proofErr w:type="gramEnd"/>
      <w:r w:rsidRPr="001E7C48">
        <w:rPr>
          <w:snapToGrid w:val="0"/>
          <w:sz w:val="28"/>
        </w:rPr>
        <w:t xml:space="preserve"> ефективності лікування гломерулонефриту залежно від інфікованості та імунної  реактивності хворих: Автореф. дис. ... к. мед</w:t>
      </w:r>
      <w:proofErr w:type="gramStart"/>
      <w:r w:rsidRPr="001E7C48">
        <w:rPr>
          <w:snapToGrid w:val="0"/>
          <w:sz w:val="28"/>
        </w:rPr>
        <w:t>.</w:t>
      </w:r>
      <w:proofErr w:type="gramEnd"/>
      <w:r w:rsidRPr="001E7C48">
        <w:rPr>
          <w:snapToGrid w:val="0"/>
          <w:sz w:val="28"/>
        </w:rPr>
        <w:t xml:space="preserve"> </w:t>
      </w:r>
      <w:proofErr w:type="gramStart"/>
      <w:r w:rsidRPr="001E7C48">
        <w:rPr>
          <w:snapToGrid w:val="0"/>
          <w:sz w:val="28"/>
        </w:rPr>
        <w:t>н</w:t>
      </w:r>
      <w:proofErr w:type="gramEnd"/>
      <w:r w:rsidRPr="001E7C48">
        <w:rPr>
          <w:snapToGrid w:val="0"/>
          <w:sz w:val="28"/>
        </w:rPr>
        <w:t>аук: 14.01.02 /</w:t>
      </w:r>
      <w:r>
        <w:rPr>
          <w:snapToGrid w:val="0"/>
          <w:sz w:val="28"/>
        </w:rPr>
        <w:t xml:space="preserve"> </w:t>
      </w:r>
      <w:r w:rsidRPr="001E7C48">
        <w:rPr>
          <w:snapToGrid w:val="0"/>
          <w:sz w:val="28"/>
        </w:rPr>
        <w:t xml:space="preserve">Нац. мед. ун-т. ім. О.О.Богомольця. </w:t>
      </w:r>
      <w:r>
        <w:rPr>
          <w:snapToGrid w:val="0"/>
          <w:sz w:val="28"/>
        </w:rPr>
        <w:t xml:space="preserve">– </w:t>
      </w:r>
      <w:r w:rsidRPr="001E7C48">
        <w:rPr>
          <w:snapToGrid w:val="0"/>
          <w:sz w:val="28"/>
        </w:rPr>
        <w:t xml:space="preserve"> К., 2002. </w:t>
      </w:r>
      <w:r>
        <w:rPr>
          <w:snapToGrid w:val="0"/>
          <w:sz w:val="28"/>
        </w:rPr>
        <w:t xml:space="preserve">– </w:t>
      </w:r>
      <w:r w:rsidRPr="001E7C48">
        <w:rPr>
          <w:snapToGrid w:val="0"/>
          <w:sz w:val="28"/>
        </w:rPr>
        <w:t xml:space="preserve"> 24 с.</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Ротова С.О., Дудар</w:t>
      </w:r>
      <w:proofErr w:type="gramStart"/>
      <w:r w:rsidRPr="001E7C48">
        <w:rPr>
          <w:sz w:val="28"/>
        </w:rPr>
        <w:t xml:space="preserve"> І.</w:t>
      </w:r>
      <w:proofErr w:type="gramEnd"/>
      <w:r w:rsidRPr="001E7C48">
        <w:rPr>
          <w:sz w:val="28"/>
        </w:rPr>
        <w:t>О. Ефективність лікування хворих на гломерулонефрит з нефротичним синдромом залежно від персистенції мікробіологічних чинників //</w:t>
      </w:r>
      <w:r>
        <w:rPr>
          <w:sz w:val="28"/>
        </w:rPr>
        <w:t xml:space="preserve"> </w:t>
      </w:r>
      <w:r w:rsidRPr="001E7C48">
        <w:rPr>
          <w:sz w:val="28"/>
        </w:rPr>
        <w:t>Збірник наукових праць КМАПО ім. П.Л. Шупика. – К., 1999. – С.</w:t>
      </w:r>
      <w:r>
        <w:rPr>
          <w:sz w:val="28"/>
        </w:rPr>
        <w:t xml:space="preserve"> </w:t>
      </w:r>
      <w:r w:rsidRPr="001E7C48">
        <w:rPr>
          <w:sz w:val="28"/>
        </w:rPr>
        <w:t>472-477.</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Ротова С.О., Руденко А.В., Пиріг Л.А. Роль вогнищ інфекції разної локалізації у виникненні та загостренні гломерулонефриту //</w:t>
      </w:r>
      <w:r>
        <w:rPr>
          <w:sz w:val="28"/>
        </w:rPr>
        <w:t xml:space="preserve"> </w:t>
      </w:r>
      <w:r w:rsidRPr="001E7C48">
        <w:rPr>
          <w:sz w:val="28"/>
        </w:rPr>
        <w:t>Збірник наукових праць КМАПО ім. П.Л. Шупика. – К., 1998. – С.</w:t>
      </w:r>
      <w:r>
        <w:rPr>
          <w:sz w:val="28"/>
        </w:rPr>
        <w:t xml:space="preserve"> </w:t>
      </w:r>
      <w:r w:rsidRPr="001E7C48">
        <w:rPr>
          <w:sz w:val="28"/>
        </w:rPr>
        <w:t>503-508.</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1E7C48">
        <w:rPr>
          <w:sz w:val="28"/>
          <w:szCs w:val="28"/>
        </w:rPr>
        <w:t xml:space="preserve">Руденко А.В. Роль Mycoplasma hominis в этиологии и патогенезе нефрологических и урологических заболеваний (экспериментально-клиническое исследование): Дис. … д-ра  биол. наук – К., 1985. </w:t>
      </w:r>
      <w:r>
        <w:rPr>
          <w:sz w:val="28"/>
          <w:szCs w:val="28"/>
        </w:rPr>
        <w:t>–</w:t>
      </w:r>
      <w:r w:rsidRPr="001E7C48">
        <w:rPr>
          <w:sz w:val="28"/>
          <w:szCs w:val="28"/>
        </w:rPr>
        <w:t xml:space="preserve"> 444</w:t>
      </w:r>
      <w:r>
        <w:rPr>
          <w:sz w:val="28"/>
          <w:szCs w:val="28"/>
        </w:rPr>
        <w:t xml:space="preserve"> </w:t>
      </w:r>
      <w:r w:rsidRPr="001E7C48">
        <w:rPr>
          <w:sz w:val="28"/>
          <w:szCs w:val="28"/>
        </w:rPr>
        <w:t xml:space="preserve">с.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Руденко А.В., Багдасарова І.В., Кругліков В.Т., Брудько А.П., Ротова С.О., Суслова Г.Д., Ленова Л.Й. Вплив бактеріальних та вірусних інфекцій на розвиток гострого гломерулонефриту у дітей //</w:t>
      </w:r>
      <w:r>
        <w:rPr>
          <w:sz w:val="28"/>
        </w:rPr>
        <w:t xml:space="preserve"> </w:t>
      </w:r>
      <w:r w:rsidRPr="001E7C48">
        <w:rPr>
          <w:sz w:val="28"/>
        </w:rPr>
        <w:t xml:space="preserve">Актуальні проблеми нефрології. </w:t>
      </w:r>
      <w:r>
        <w:rPr>
          <w:sz w:val="28"/>
        </w:rPr>
        <w:t>Зб.</w:t>
      </w:r>
      <w:r w:rsidRPr="00FE7565">
        <w:rPr>
          <w:sz w:val="28"/>
          <w:szCs w:val="28"/>
        </w:rPr>
        <w:t xml:space="preserve"> наук</w:t>
      </w:r>
      <w:proofErr w:type="gramStart"/>
      <w:r>
        <w:rPr>
          <w:sz w:val="28"/>
          <w:szCs w:val="28"/>
        </w:rPr>
        <w:t>.</w:t>
      </w:r>
      <w:proofErr w:type="gramEnd"/>
      <w:r w:rsidRPr="00FE7565">
        <w:rPr>
          <w:sz w:val="28"/>
          <w:szCs w:val="28"/>
        </w:rPr>
        <w:t xml:space="preserve"> </w:t>
      </w:r>
      <w:proofErr w:type="gramStart"/>
      <w:r>
        <w:rPr>
          <w:sz w:val="28"/>
          <w:szCs w:val="28"/>
        </w:rPr>
        <w:t>п</w:t>
      </w:r>
      <w:proofErr w:type="gramEnd"/>
      <w:r w:rsidRPr="00FE7565">
        <w:rPr>
          <w:sz w:val="28"/>
          <w:szCs w:val="28"/>
        </w:rPr>
        <w:t>раць</w:t>
      </w:r>
      <w:r>
        <w:rPr>
          <w:sz w:val="28"/>
        </w:rPr>
        <w:t xml:space="preserve"> І Національного з</w:t>
      </w:r>
      <w:r w:rsidRPr="0055400B">
        <w:rPr>
          <w:sz w:val="28"/>
          <w:szCs w:val="28"/>
          <w:lang w:eastAsia="uk-UA"/>
        </w:rPr>
        <w:t>'</w:t>
      </w:r>
      <w:r>
        <w:rPr>
          <w:sz w:val="28"/>
          <w:szCs w:val="28"/>
          <w:lang w:eastAsia="uk-UA"/>
        </w:rPr>
        <w:t>ї</w:t>
      </w:r>
      <w:r>
        <w:rPr>
          <w:sz w:val="28"/>
        </w:rPr>
        <w:t xml:space="preserve">зду нефрологів України. </w:t>
      </w:r>
      <w:r w:rsidRPr="001D7895">
        <w:rPr>
          <w:sz w:val="28"/>
        </w:rPr>
        <w:t>– К</w:t>
      </w:r>
      <w:r>
        <w:rPr>
          <w:sz w:val="28"/>
        </w:rPr>
        <w:t>.,</w:t>
      </w:r>
      <w:r w:rsidRPr="001D7895">
        <w:rPr>
          <w:sz w:val="28"/>
        </w:rPr>
        <w:t xml:space="preserve"> 2001. –</w:t>
      </w:r>
      <w:r w:rsidRPr="00856C6E">
        <w:rPr>
          <w:sz w:val="28"/>
          <w:szCs w:val="28"/>
        </w:rPr>
        <w:t xml:space="preserve"> </w:t>
      </w:r>
      <w:r>
        <w:rPr>
          <w:sz w:val="28"/>
          <w:szCs w:val="28"/>
        </w:rPr>
        <w:t>Вип.</w:t>
      </w:r>
      <w:r w:rsidRPr="00FE7565">
        <w:rPr>
          <w:sz w:val="28"/>
          <w:szCs w:val="28"/>
        </w:rPr>
        <w:t xml:space="preserve"> 6. </w:t>
      </w:r>
      <w:r w:rsidRPr="001D7895">
        <w:rPr>
          <w:sz w:val="28"/>
        </w:rPr>
        <w:t>– С.</w:t>
      </w:r>
      <w:r>
        <w:rPr>
          <w:sz w:val="28"/>
        </w:rPr>
        <w:t xml:space="preserve"> </w:t>
      </w:r>
      <w:r w:rsidRPr="001D7895">
        <w:rPr>
          <w:sz w:val="28"/>
        </w:rPr>
        <w:t>143-148.</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Руденко А.В., Никонова Н.А. Об инфекционной этиологии гломерулонефрита (обзор литературы) //</w:t>
      </w:r>
      <w:r>
        <w:rPr>
          <w:sz w:val="28"/>
        </w:rPr>
        <w:t xml:space="preserve"> </w:t>
      </w:r>
      <w:r w:rsidRPr="001E7C48">
        <w:rPr>
          <w:sz w:val="28"/>
        </w:rPr>
        <w:t xml:space="preserve">Врачебное дело. </w:t>
      </w:r>
      <w:r>
        <w:rPr>
          <w:sz w:val="28"/>
        </w:rPr>
        <w:t>–</w:t>
      </w:r>
      <w:r w:rsidRPr="001D7895">
        <w:rPr>
          <w:sz w:val="28"/>
        </w:rPr>
        <w:t xml:space="preserve"> 1989. </w:t>
      </w:r>
      <w:r>
        <w:rPr>
          <w:sz w:val="28"/>
        </w:rPr>
        <w:t>–</w:t>
      </w:r>
      <w:r w:rsidRPr="001D7895">
        <w:rPr>
          <w:sz w:val="28"/>
        </w:rPr>
        <w:t xml:space="preserve"> №</w:t>
      </w:r>
      <w:r>
        <w:rPr>
          <w:sz w:val="28"/>
        </w:rPr>
        <w:t xml:space="preserve"> </w:t>
      </w:r>
      <w:r w:rsidRPr="001D7895">
        <w:rPr>
          <w:sz w:val="28"/>
        </w:rPr>
        <w:t xml:space="preserve">12. </w:t>
      </w:r>
      <w:r>
        <w:rPr>
          <w:sz w:val="28"/>
        </w:rPr>
        <w:t>–</w:t>
      </w:r>
      <w:r w:rsidRPr="001D7895">
        <w:rPr>
          <w:sz w:val="28"/>
        </w:rPr>
        <w:t xml:space="preserve"> С.</w:t>
      </w:r>
      <w:r>
        <w:rPr>
          <w:sz w:val="28"/>
        </w:rPr>
        <w:t xml:space="preserve"> </w:t>
      </w:r>
      <w:r w:rsidRPr="001D7895">
        <w:rPr>
          <w:sz w:val="28"/>
        </w:rPr>
        <w:t xml:space="preserve">44-49.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Руденко А.В., Носов А.Т. Экспериментальный микоплазменный гломерулоенфрит  //</w:t>
      </w:r>
      <w:r>
        <w:rPr>
          <w:snapToGrid w:val="0"/>
          <w:sz w:val="28"/>
        </w:rPr>
        <w:t xml:space="preserve"> </w:t>
      </w:r>
      <w:r w:rsidRPr="001E7C48">
        <w:rPr>
          <w:snapToGrid w:val="0"/>
          <w:sz w:val="28"/>
        </w:rPr>
        <w:t xml:space="preserve">Врачебное дело. </w:t>
      </w:r>
      <w:r>
        <w:rPr>
          <w:snapToGrid w:val="0"/>
          <w:sz w:val="28"/>
        </w:rPr>
        <w:t>–</w:t>
      </w:r>
      <w:r w:rsidRPr="001D7895">
        <w:rPr>
          <w:snapToGrid w:val="0"/>
          <w:sz w:val="28"/>
        </w:rPr>
        <w:t xml:space="preserve"> 1989. – №</w:t>
      </w:r>
      <w:r>
        <w:rPr>
          <w:snapToGrid w:val="0"/>
          <w:sz w:val="28"/>
        </w:rPr>
        <w:t xml:space="preserve"> </w:t>
      </w:r>
      <w:r w:rsidRPr="001D7895">
        <w:rPr>
          <w:snapToGrid w:val="0"/>
          <w:sz w:val="28"/>
        </w:rPr>
        <w:t xml:space="preserve">1. </w:t>
      </w:r>
      <w:r>
        <w:rPr>
          <w:snapToGrid w:val="0"/>
          <w:sz w:val="28"/>
        </w:rPr>
        <w:t>–</w:t>
      </w:r>
      <w:r w:rsidRPr="001D7895">
        <w:rPr>
          <w:snapToGrid w:val="0"/>
          <w:sz w:val="28"/>
        </w:rPr>
        <w:t xml:space="preserve"> С.</w:t>
      </w:r>
      <w:r>
        <w:rPr>
          <w:snapToGrid w:val="0"/>
          <w:sz w:val="28"/>
        </w:rPr>
        <w:t xml:space="preserve"> </w:t>
      </w:r>
      <w:r w:rsidRPr="001D7895">
        <w:rPr>
          <w:snapToGrid w:val="0"/>
          <w:sz w:val="28"/>
        </w:rPr>
        <w:t>43-45.</w:t>
      </w:r>
    </w:p>
    <w:p w:rsidR="000050B9" w:rsidRPr="009C23D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Руденко А.В., Кримкевич Е.И., Багдасарова И.В., Носов А.Т., МоскаленкоН.И., Майданник, Пирогов В.А., Никонова Н.А. К вопросу о  патогенезе микоплазменной инфекции //</w:t>
      </w:r>
      <w:r>
        <w:rPr>
          <w:sz w:val="28"/>
        </w:rPr>
        <w:t xml:space="preserve"> </w:t>
      </w:r>
      <w:r w:rsidRPr="001E7C48">
        <w:rPr>
          <w:sz w:val="28"/>
        </w:rPr>
        <w:t xml:space="preserve">Врачебное дело. – 1991. </w:t>
      </w:r>
      <w:r w:rsidRPr="001D7895">
        <w:rPr>
          <w:sz w:val="28"/>
        </w:rPr>
        <w:t>- №</w:t>
      </w:r>
      <w:r>
        <w:rPr>
          <w:sz w:val="28"/>
        </w:rPr>
        <w:t xml:space="preserve"> </w:t>
      </w:r>
      <w:r w:rsidRPr="001D7895">
        <w:rPr>
          <w:sz w:val="28"/>
        </w:rPr>
        <w:t xml:space="preserve">1. – С. 26-30.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 xml:space="preserve">Руденко А.В., Ромащенко О.В. Протефлазід в комплексній терапії запальних захворювань геніталій </w:t>
      </w:r>
      <w:proofErr w:type="gramStart"/>
      <w:r w:rsidRPr="001E7C48">
        <w:rPr>
          <w:snapToGrid w:val="0"/>
          <w:sz w:val="28"/>
        </w:rPr>
        <w:t>у</w:t>
      </w:r>
      <w:proofErr w:type="gramEnd"/>
      <w:r w:rsidRPr="001E7C48">
        <w:rPr>
          <w:snapToGrid w:val="0"/>
          <w:sz w:val="28"/>
        </w:rPr>
        <w:t xml:space="preserve"> жінок //</w:t>
      </w:r>
      <w:r>
        <w:rPr>
          <w:snapToGrid w:val="0"/>
          <w:sz w:val="28"/>
        </w:rPr>
        <w:t xml:space="preserve"> </w:t>
      </w:r>
      <w:r w:rsidRPr="001E7C48">
        <w:rPr>
          <w:snapToGrid w:val="0"/>
          <w:sz w:val="28"/>
        </w:rPr>
        <w:t xml:space="preserve">Педіатрія, акушерство та гінекологія. – 2002. </w:t>
      </w:r>
      <w:r>
        <w:rPr>
          <w:snapToGrid w:val="0"/>
          <w:sz w:val="28"/>
        </w:rPr>
        <w:t>–</w:t>
      </w:r>
      <w:r w:rsidRPr="001D7895">
        <w:rPr>
          <w:snapToGrid w:val="0"/>
          <w:sz w:val="28"/>
        </w:rPr>
        <w:t xml:space="preserve"> №</w:t>
      </w:r>
      <w:r>
        <w:rPr>
          <w:snapToGrid w:val="0"/>
          <w:sz w:val="28"/>
        </w:rPr>
        <w:t xml:space="preserve"> </w:t>
      </w:r>
      <w:r w:rsidRPr="001D7895">
        <w:rPr>
          <w:snapToGrid w:val="0"/>
          <w:sz w:val="28"/>
        </w:rPr>
        <w:t>3. – С.</w:t>
      </w:r>
      <w:r>
        <w:rPr>
          <w:snapToGrid w:val="0"/>
          <w:sz w:val="28"/>
        </w:rPr>
        <w:t xml:space="preserve"> </w:t>
      </w:r>
      <w:r w:rsidRPr="001D7895">
        <w:rPr>
          <w:snapToGrid w:val="0"/>
          <w:sz w:val="28"/>
        </w:rPr>
        <w:t>89-94.</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lastRenderedPageBreak/>
        <w:t>Рыбин П.Н., Потехин Н.П., Максимов  В.А. и др. Вирусы и гломерулонефрит  //</w:t>
      </w:r>
      <w:r>
        <w:rPr>
          <w:snapToGrid w:val="0"/>
          <w:sz w:val="28"/>
        </w:rPr>
        <w:t xml:space="preserve"> </w:t>
      </w:r>
      <w:r w:rsidRPr="001E7C48">
        <w:rPr>
          <w:snapToGrid w:val="0"/>
          <w:sz w:val="28"/>
        </w:rPr>
        <w:t xml:space="preserve">Военно-медицинский журнал. </w:t>
      </w:r>
      <w:r>
        <w:rPr>
          <w:snapToGrid w:val="0"/>
          <w:sz w:val="28"/>
        </w:rPr>
        <w:t>–</w:t>
      </w:r>
      <w:r w:rsidRPr="001D7895">
        <w:rPr>
          <w:snapToGrid w:val="0"/>
          <w:sz w:val="28"/>
        </w:rPr>
        <w:t xml:space="preserve"> 2002. –</w:t>
      </w:r>
      <w:r w:rsidRPr="001D7895">
        <w:rPr>
          <w:sz w:val="28"/>
        </w:rPr>
        <w:t xml:space="preserve"> Т.</w:t>
      </w:r>
      <w:r>
        <w:rPr>
          <w:sz w:val="28"/>
        </w:rPr>
        <w:t xml:space="preserve"> </w:t>
      </w:r>
      <w:r w:rsidRPr="001D7895">
        <w:rPr>
          <w:sz w:val="28"/>
        </w:rPr>
        <w:t>323</w:t>
      </w:r>
      <w:r>
        <w:rPr>
          <w:sz w:val="28"/>
        </w:rPr>
        <w:t xml:space="preserve">, </w:t>
      </w:r>
      <w:r w:rsidRPr="001D7895">
        <w:rPr>
          <w:sz w:val="28"/>
        </w:rPr>
        <w:t xml:space="preserve"> </w:t>
      </w:r>
      <w:r w:rsidRPr="001D7895">
        <w:rPr>
          <w:snapToGrid w:val="0"/>
          <w:sz w:val="28"/>
        </w:rPr>
        <w:t>№</w:t>
      </w:r>
      <w:r>
        <w:rPr>
          <w:snapToGrid w:val="0"/>
          <w:sz w:val="28"/>
        </w:rPr>
        <w:t xml:space="preserve"> </w:t>
      </w:r>
      <w:r w:rsidRPr="001D7895">
        <w:rPr>
          <w:snapToGrid w:val="0"/>
          <w:sz w:val="28"/>
        </w:rPr>
        <w:t xml:space="preserve">10. </w:t>
      </w:r>
      <w:r>
        <w:rPr>
          <w:snapToGrid w:val="0"/>
          <w:sz w:val="28"/>
        </w:rPr>
        <w:t>–</w:t>
      </w:r>
      <w:r w:rsidRPr="001D7895">
        <w:rPr>
          <w:snapToGrid w:val="0"/>
          <w:sz w:val="28"/>
        </w:rPr>
        <w:t xml:space="preserve"> С.</w:t>
      </w:r>
      <w:r>
        <w:rPr>
          <w:snapToGrid w:val="0"/>
          <w:sz w:val="28"/>
        </w:rPr>
        <w:t xml:space="preserve"> </w:t>
      </w:r>
      <w:r w:rsidRPr="001D7895">
        <w:rPr>
          <w:snapToGrid w:val="0"/>
          <w:sz w:val="28"/>
        </w:rPr>
        <w:t>52-57.</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Рябов С.И., Ракитянская И.А., Наджиб Ваза Абу-Асба. Этиология </w:t>
      </w:r>
      <w:proofErr w:type="gramStart"/>
      <w:r w:rsidRPr="001E7C48">
        <w:rPr>
          <w:sz w:val="28"/>
        </w:rPr>
        <w:t>острого</w:t>
      </w:r>
      <w:proofErr w:type="gramEnd"/>
      <w:r w:rsidRPr="001E7C48">
        <w:rPr>
          <w:sz w:val="28"/>
        </w:rPr>
        <w:t xml:space="preserve"> гломерулонефрита  //</w:t>
      </w:r>
      <w:r>
        <w:rPr>
          <w:sz w:val="28"/>
        </w:rPr>
        <w:t xml:space="preserve"> </w:t>
      </w:r>
      <w:r w:rsidRPr="001E7C48">
        <w:rPr>
          <w:sz w:val="28"/>
        </w:rPr>
        <w:t xml:space="preserve">Нефрология. – 2000. – </w:t>
      </w:r>
      <w:r w:rsidRPr="001D7895">
        <w:rPr>
          <w:sz w:val="28"/>
        </w:rPr>
        <w:t>Т.</w:t>
      </w:r>
      <w:r>
        <w:rPr>
          <w:sz w:val="28"/>
        </w:rPr>
        <w:t xml:space="preserve"> </w:t>
      </w:r>
      <w:r w:rsidRPr="001D7895">
        <w:rPr>
          <w:sz w:val="28"/>
        </w:rPr>
        <w:t>5</w:t>
      </w:r>
      <w:r>
        <w:rPr>
          <w:sz w:val="28"/>
        </w:rPr>
        <w:t>,</w:t>
      </w:r>
      <w:r w:rsidRPr="001D7895">
        <w:rPr>
          <w:sz w:val="28"/>
        </w:rPr>
        <w:t xml:space="preserve"> №</w:t>
      </w:r>
      <w:r>
        <w:rPr>
          <w:sz w:val="28"/>
        </w:rPr>
        <w:t xml:space="preserve"> </w:t>
      </w:r>
      <w:r w:rsidRPr="001D7895">
        <w:rPr>
          <w:sz w:val="28"/>
        </w:rPr>
        <w:t>1. – С.</w:t>
      </w:r>
      <w:r>
        <w:rPr>
          <w:sz w:val="28"/>
        </w:rPr>
        <w:t xml:space="preserve"> </w:t>
      </w:r>
      <w:r w:rsidRPr="001D7895">
        <w:rPr>
          <w:sz w:val="28"/>
        </w:rPr>
        <w:t>7-16.</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Ряпис Л.А., Липнецкий А.В. Микробиологические и популяционно-генетические аспекты патогенности бактерий  //</w:t>
      </w:r>
      <w:r>
        <w:rPr>
          <w:sz w:val="28"/>
          <w:szCs w:val="28"/>
        </w:rPr>
        <w:t xml:space="preserve"> </w:t>
      </w:r>
      <w:r w:rsidRPr="001E7C48">
        <w:rPr>
          <w:sz w:val="28"/>
          <w:szCs w:val="28"/>
        </w:rPr>
        <w:t xml:space="preserve">Журнал микробиологии, эпидемиологии и иммуннологии . </w:t>
      </w:r>
      <w:r>
        <w:rPr>
          <w:sz w:val="28"/>
          <w:szCs w:val="28"/>
        </w:rPr>
        <w:t>–</w:t>
      </w:r>
      <w:r w:rsidRPr="001D7895">
        <w:rPr>
          <w:sz w:val="28"/>
          <w:szCs w:val="28"/>
        </w:rPr>
        <w:t xml:space="preserve"> 1998. </w:t>
      </w:r>
      <w:r>
        <w:rPr>
          <w:sz w:val="28"/>
          <w:szCs w:val="28"/>
        </w:rPr>
        <w:t>–</w:t>
      </w:r>
      <w:r w:rsidRPr="001D7895">
        <w:rPr>
          <w:sz w:val="28"/>
          <w:szCs w:val="28"/>
        </w:rPr>
        <w:t xml:space="preserve"> №</w:t>
      </w:r>
      <w:r>
        <w:rPr>
          <w:sz w:val="28"/>
          <w:szCs w:val="28"/>
        </w:rPr>
        <w:t xml:space="preserve"> </w:t>
      </w:r>
      <w:r w:rsidRPr="001D7895">
        <w:rPr>
          <w:sz w:val="28"/>
          <w:szCs w:val="28"/>
        </w:rPr>
        <w:t xml:space="preserve">6. </w:t>
      </w:r>
      <w:r>
        <w:rPr>
          <w:sz w:val="28"/>
          <w:szCs w:val="28"/>
        </w:rPr>
        <w:t xml:space="preserve">– </w:t>
      </w:r>
      <w:r w:rsidRPr="001D7895">
        <w:rPr>
          <w:sz w:val="28"/>
          <w:szCs w:val="28"/>
        </w:rPr>
        <w:t xml:space="preserve"> С.</w:t>
      </w:r>
      <w:r>
        <w:rPr>
          <w:sz w:val="28"/>
          <w:szCs w:val="28"/>
        </w:rPr>
        <w:t xml:space="preserve"> </w:t>
      </w:r>
      <w:r w:rsidRPr="001D7895">
        <w:rPr>
          <w:sz w:val="28"/>
          <w:szCs w:val="28"/>
        </w:rPr>
        <w:t>109-113.</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Савенкова Н.Д. Катамнез нефротического синдрома у детей</w:t>
      </w:r>
      <w:r w:rsidRPr="001E7C48">
        <w:rPr>
          <w:snapToGrid w:val="0"/>
          <w:sz w:val="28"/>
        </w:rPr>
        <w:t>: Автореф. дис. ... к. мед</w:t>
      </w:r>
      <w:proofErr w:type="gramStart"/>
      <w:r w:rsidRPr="001E7C48">
        <w:rPr>
          <w:snapToGrid w:val="0"/>
          <w:sz w:val="28"/>
        </w:rPr>
        <w:t>.</w:t>
      </w:r>
      <w:proofErr w:type="gramEnd"/>
      <w:r w:rsidRPr="001E7C48">
        <w:rPr>
          <w:snapToGrid w:val="0"/>
          <w:sz w:val="28"/>
        </w:rPr>
        <w:t xml:space="preserve"> </w:t>
      </w:r>
      <w:proofErr w:type="gramStart"/>
      <w:r w:rsidRPr="001E7C48">
        <w:rPr>
          <w:snapToGrid w:val="0"/>
          <w:sz w:val="28"/>
        </w:rPr>
        <w:t>н</w:t>
      </w:r>
      <w:proofErr w:type="gramEnd"/>
      <w:r w:rsidRPr="001E7C48">
        <w:rPr>
          <w:snapToGrid w:val="0"/>
          <w:sz w:val="28"/>
        </w:rPr>
        <w:t>аук: 14.00.09 /</w:t>
      </w:r>
      <w:r w:rsidRPr="00CF0FF1">
        <w:rPr>
          <w:snapToGrid w:val="0"/>
          <w:sz w:val="28"/>
        </w:rPr>
        <w:t xml:space="preserve"> </w:t>
      </w:r>
      <w:r w:rsidRPr="001E7C48">
        <w:rPr>
          <w:snapToGrid w:val="0"/>
          <w:sz w:val="28"/>
        </w:rPr>
        <w:t xml:space="preserve">Ленинградский педиатр. мед. ин-т. </w:t>
      </w:r>
      <w:r>
        <w:rPr>
          <w:snapToGrid w:val="0"/>
          <w:sz w:val="28"/>
        </w:rPr>
        <w:t>–</w:t>
      </w:r>
      <w:r w:rsidRPr="001E7C48">
        <w:rPr>
          <w:snapToGrid w:val="0"/>
          <w:sz w:val="28"/>
        </w:rPr>
        <w:t xml:space="preserve"> Ленинград, 1990. </w:t>
      </w:r>
      <w:r>
        <w:rPr>
          <w:snapToGrid w:val="0"/>
          <w:sz w:val="28"/>
        </w:rPr>
        <w:t>–</w:t>
      </w:r>
      <w:r w:rsidRPr="001E7C48">
        <w:rPr>
          <w:snapToGrid w:val="0"/>
          <w:sz w:val="28"/>
        </w:rPr>
        <w:t xml:space="preserve"> 21 с.</w:t>
      </w:r>
      <w:r w:rsidRPr="001E7C48">
        <w:rPr>
          <w:sz w:val="28"/>
        </w:rPr>
        <w:t xml:space="preserve"> </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Савенкова Н.Д., Папаян А.В. Нефротический синдром в практике педиатра.- К.: Эскулап, 1999. – 256 с. </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Савенкова н.д., Папаян А.В. Терапия рецидивирующего и часто рецидивирующего, гормонозависимого нефротического синдрома с минимальными изменениями у детей // Сборник трудов 111</w:t>
      </w:r>
      <w:r w:rsidRPr="001E7C48">
        <w:rPr>
          <w:color w:val="FF6600"/>
          <w:sz w:val="28"/>
          <w:szCs w:val="28"/>
        </w:rPr>
        <w:t xml:space="preserve"> </w:t>
      </w:r>
      <w:r w:rsidRPr="001E7C48">
        <w:rPr>
          <w:sz w:val="28"/>
          <w:szCs w:val="28"/>
        </w:rPr>
        <w:t xml:space="preserve"> ежегодного </w:t>
      </w:r>
      <w:r>
        <w:rPr>
          <w:snapToGrid w:val="0"/>
          <w:sz w:val="28"/>
        </w:rPr>
        <w:t>Санкт-Петербургского</w:t>
      </w:r>
      <w:r w:rsidRPr="001D7895">
        <w:rPr>
          <w:snapToGrid w:val="0"/>
          <w:sz w:val="28"/>
        </w:rPr>
        <w:t xml:space="preserve"> </w:t>
      </w:r>
      <w:r w:rsidRPr="001E7C48">
        <w:rPr>
          <w:sz w:val="28"/>
          <w:szCs w:val="28"/>
        </w:rPr>
        <w:t>нефрологического семинара. – С.</w:t>
      </w:r>
      <w:r>
        <w:rPr>
          <w:sz w:val="28"/>
          <w:szCs w:val="28"/>
        </w:rPr>
        <w:t>-</w:t>
      </w:r>
      <w:r w:rsidRPr="001E7C48">
        <w:rPr>
          <w:sz w:val="28"/>
          <w:szCs w:val="28"/>
        </w:rPr>
        <w:t>Пб</w:t>
      </w:r>
      <w:proofErr w:type="gramStart"/>
      <w:r w:rsidRPr="001E7C48">
        <w:rPr>
          <w:sz w:val="28"/>
          <w:szCs w:val="28"/>
        </w:rPr>
        <w:t xml:space="preserve">., </w:t>
      </w:r>
      <w:proofErr w:type="gramEnd"/>
      <w:r w:rsidRPr="001E7C48">
        <w:rPr>
          <w:sz w:val="28"/>
          <w:szCs w:val="28"/>
        </w:rPr>
        <w:t>1995. – С.</w:t>
      </w:r>
      <w:r>
        <w:rPr>
          <w:sz w:val="28"/>
          <w:szCs w:val="28"/>
        </w:rPr>
        <w:t xml:space="preserve">  </w:t>
      </w:r>
      <w:r w:rsidRPr="001E7C48">
        <w:rPr>
          <w:sz w:val="28"/>
          <w:szCs w:val="28"/>
        </w:rPr>
        <w:t>201-207.</w:t>
      </w:r>
    </w:p>
    <w:p w:rsidR="000050B9" w:rsidRPr="00A8560E"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Сакалош Л.П. Роль багатомірних маркері</w:t>
      </w:r>
      <w:proofErr w:type="gramStart"/>
      <w:r w:rsidRPr="001E7C48">
        <w:rPr>
          <w:snapToGrid w:val="0"/>
          <w:sz w:val="28"/>
        </w:rPr>
        <w:t>в</w:t>
      </w:r>
      <w:proofErr w:type="gramEnd"/>
      <w:r w:rsidRPr="001E7C48">
        <w:rPr>
          <w:snapToGrid w:val="0"/>
          <w:sz w:val="28"/>
        </w:rPr>
        <w:t xml:space="preserve"> на етапі раннього формування артеріальної гіпертензії при гломерулонефриті у дітей: Автореф. дис. ... к. мед. наук: 14.01.10 /</w:t>
      </w:r>
      <w:r>
        <w:rPr>
          <w:snapToGrid w:val="0"/>
          <w:sz w:val="28"/>
        </w:rPr>
        <w:t xml:space="preserve"> </w:t>
      </w:r>
      <w:r w:rsidRPr="001E7C48">
        <w:rPr>
          <w:snapToGrid w:val="0"/>
          <w:sz w:val="28"/>
        </w:rPr>
        <w:t xml:space="preserve">Харк. мед. акад. </w:t>
      </w:r>
      <w:proofErr w:type="gramStart"/>
      <w:r w:rsidRPr="001E7C48">
        <w:rPr>
          <w:snapToGrid w:val="0"/>
          <w:sz w:val="28"/>
        </w:rPr>
        <w:t>п</w:t>
      </w:r>
      <w:proofErr w:type="gramEnd"/>
      <w:r w:rsidRPr="001E7C48">
        <w:rPr>
          <w:snapToGrid w:val="0"/>
          <w:sz w:val="28"/>
        </w:rPr>
        <w:t xml:space="preserve">іслядиплом. освіти. </w:t>
      </w:r>
      <w:r>
        <w:rPr>
          <w:snapToGrid w:val="0"/>
          <w:sz w:val="28"/>
        </w:rPr>
        <w:t xml:space="preserve">– </w:t>
      </w:r>
      <w:r w:rsidRPr="001D7895">
        <w:rPr>
          <w:snapToGrid w:val="0"/>
          <w:sz w:val="28"/>
        </w:rPr>
        <w:t xml:space="preserve"> Харк</w:t>
      </w:r>
      <w:r>
        <w:rPr>
          <w:snapToGrid w:val="0"/>
          <w:sz w:val="28"/>
        </w:rPr>
        <w:t>і</w:t>
      </w:r>
      <w:r w:rsidRPr="001D7895">
        <w:rPr>
          <w:snapToGrid w:val="0"/>
          <w:sz w:val="28"/>
        </w:rPr>
        <w:t xml:space="preserve">в, 2002. </w:t>
      </w:r>
      <w:r>
        <w:rPr>
          <w:snapToGrid w:val="0"/>
          <w:sz w:val="28"/>
        </w:rPr>
        <w:t>–</w:t>
      </w:r>
      <w:r w:rsidRPr="001D7895">
        <w:rPr>
          <w:snapToGrid w:val="0"/>
          <w:sz w:val="28"/>
        </w:rPr>
        <w:t xml:space="preserve"> 19</w:t>
      </w:r>
      <w:r>
        <w:rPr>
          <w:snapToGrid w:val="0"/>
          <w:sz w:val="28"/>
        </w:rPr>
        <w:t xml:space="preserve"> </w:t>
      </w:r>
      <w:r w:rsidRPr="001D7895">
        <w:rPr>
          <w:snapToGrid w:val="0"/>
          <w:sz w:val="28"/>
        </w:rPr>
        <w:t>с.</w:t>
      </w:r>
    </w:p>
    <w:p w:rsidR="000050B9" w:rsidRPr="00A8560E"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Саркисян А.А., Наумова В.И., Шелия Н.Ш., Синцова Т.Б., Гозалишвили Т.В. К этиологии нефротической формы первинного хронического гломерулонефрита у детей  //</w:t>
      </w:r>
      <w:r>
        <w:rPr>
          <w:snapToGrid w:val="0"/>
          <w:sz w:val="28"/>
        </w:rPr>
        <w:t xml:space="preserve"> </w:t>
      </w:r>
      <w:r w:rsidRPr="001E7C48">
        <w:rPr>
          <w:snapToGrid w:val="0"/>
          <w:sz w:val="28"/>
        </w:rPr>
        <w:t xml:space="preserve">Педиатрия. – 1991. </w:t>
      </w:r>
      <w:r>
        <w:rPr>
          <w:snapToGrid w:val="0"/>
          <w:sz w:val="28"/>
        </w:rPr>
        <w:t xml:space="preserve">– </w:t>
      </w:r>
      <w:r w:rsidRPr="001D7895">
        <w:rPr>
          <w:snapToGrid w:val="0"/>
          <w:sz w:val="28"/>
        </w:rPr>
        <w:t xml:space="preserve"> №</w:t>
      </w:r>
      <w:r>
        <w:rPr>
          <w:snapToGrid w:val="0"/>
          <w:sz w:val="28"/>
        </w:rPr>
        <w:t xml:space="preserve"> </w:t>
      </w:r>
      <w:r w:rsidRPr="001D7895">
        <w:rPr>
          <w:snapToGrid w:val="0"/>
          <w:sz w:val="28"/>
        </w:rPr>
        <w:t>7. – С.</w:t>
      </w:r>
      <w:r>
        <w:rPr>
          <w:snapToGrid w:val="0"/>
          <w:sz w:val="28"/>
        </w:rPr>
        <w:t xml:space="preserve"> </w:t>
      </w:r>
      <w:r w:rsidRPr="001D7895">
        <w:rPr>
          <w:snapToGrid w:val="0"/>
          <w:sz w:val="28"/>
        </w:rPr>
        <w:t>21-24.</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 xml:space="preserve">Семидоцкая Ж.Д., Ермолова Л.Г., Артемова С.Н. Роль вирусов и энтеробактерий в этиологии гломерулонефритов // Сборник трудов IV </w:t>
      </w:r>
      <w:r w:rsidRPr="001E7C48">
        <w:rPr>
          <w:sz w:val="28"/>
          <w:szCs w:val="28"/>
        </w:rPr>
        <w:lastRenderedPageBreak/>
        <w:t xml:space="preserve">ежегодного </w:t>
      </w:r>
      <w:r>
        <w:rPr>
          <w:snapToGrid w:val="0"/>
          <w:sz w:val="28"/>
        </w:rPr>
        <w:t>Санкт-Петербургского</w:t>
      </w:r>
      <w:r w:rsidRPr="001D7895">
        <w:rPr>
          <w:snapToGrid w:val="0"/>
          <w:sz w:val="28"/>
        </w:rPr>
        <w:t xml:space="preserve"> </w:t>
      </w:r>
      <w:r w:rsidRPr="001E7C48">
        <w:rPr>
          <w:sz w:val="28"/>
          <w:szCs w:val="28"/>
        </w:rPr>
        <w:t>нефрологического семинара. – С.-Пб</w:t>
      </w:r>
      <w:proofErr w:type="gramStart"/>
      <w:r w:rsidRPr="001E7C48">
        <w:rPr>
          <w:sz w:val="28"/>
          <w:szCs w:val="28"/>
        </w:rPr>
        <w:t xml:space="preserve">., </w:t>
      </w:r>
      <w:proofErr w:type="gramEnd"/>
      <w:r w:rsidRPr="001E7C48">
        <w:rPr>
          <w:sz w:val="28"/>
          <w:szCs w:val="28"/>
        </w:rPr>
        <w:t xml:space="preserve">1996. </w:t>
      </w:r>
      <w:r>
        <w:rPr>
          <w:sz w:val="28"/>
          <w:szCs w:val="28"/>
        </w:rPr>
        <w:t xml:space="preserve">–  </w:t>
      </w:r>
      <w:r w:rsidRPr="001E7C48">
        <w:rPr>
          <w:sz w:val="28"/>
          <w:szCs w:val="28"/>
        </w:rPr>
        <w:t>С.</w:t>
      </w:r>
      <w:r>
        <w:rPr>
          <w:sz w:val="28"/>
          <w:szCs w:val="28"/>
        </w:rPr>
        <w:t xml:space="preserve"> </w:t>
      </w:r>
      <w:r w:rsidRPr="001E7C48">
        <w:rPr>
          <w:sz w:val="28"/>
          <w:szCs w:val="28"/>
        </w:rPr>
        <w:t>225-226.</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1E7C48">
        <w:rPr>
          <w:sz w:val="28"/>
          <w:szCs w:val="28"/>
        </w:rPr>
        <w:t>Сергеева К.М. Клинико-лабораторные критерии оценки характера течения гломерулонефрита у детей  //</w:t>
      </w:r>
      <w:r>
        <w:rPr>
          <w:sz w:val="28"/>
          <w:szCs w:val="28"/>
        </w:rPr>
        <w:t xml:space="preserve"> </w:t>
      </w:r>
      <w:r w:rsidRPr="001E7C48">
        <w:rPr>
          <w:sz w:val="28"/>
          <w:szCs w:val="28"/>
        </w:rPr>
        <w:t xml:space="preserve">Нефрология. </w:t>
      </w:r>
      <w:r>
        <w:rPr>
          <w:sz w:val="28"/>
          <w:szCs w:val="28"/>
        </w:rPr>
        <w:t xml:space="preserve">– </w:t>
      </w:r>
      <w:r w:rsidRPr="001D7895">
        <w:rPr>
          <w:sz w:val="28"/>
          <w:szCs w:val="28"/>
        </w:rPr>
        <w:t xml:space="preserve"> 1999. </w:t>
      </w:r>
      <w:r>
        <w:rPr>
          <w:sz w:val="28"/>
          <w:szCs w:val="28"/>
        </w:rPr>
        <w:t>–</w:t>
      </w:r>
      <w:r w:rsidRPr="001D7895">
        <w:rPr>
          <w:sz w:val="28"/>
          <w:szCs w:val="28"/>
        </w:rPr>
        <w:t xml:space="preserve"> Т.</w:t>
      </w:r>
      <w:r>
        <w:rPr>
          <w:sz w:val="28"/>
          <w:szCs w:val="28"/>
        </w:rPr>
        <w:t xml:space="preserve"> </w:t>
      </w:r>
      <w:r w:rsidRPr="001D7895">
        <w:rPr>
          <w:sz w:val="28"/>
          <w:szCs w:val="28"/>
        </w:rPr>
        <w:t>3, №</w:t>
      </w:r>
      <w:r>
        <w:rPr>
          <w:sz w:val="28"/>
          <w:szCs w:val="28"/>
        </w:rPr>
        <w:t xml:space="preserve"> </w:t>
      </w:r>
      <w:r w:rsidRPr="001D7895">
        <w:rPr>
          <w:sz w:val="28"/>
          <w:szCs w:val="28"/>
        </w:rPr>
        <w:t xml:space="preserve">4. </w:t>
      </w:r>
      <w:r>
        <w:rPr>
          <w:sz w:val="28"/>
          <w:szCs w:val="28"/>
        </w:rPr>
        <w:t>–</w:t>
      </w:r>
      <w:r w:rsidRPr="001D7895">
        <w:rPr>
          <w:sz w:val="28"/>
          <w:szCs w:val="28"/>
        </w:rPr>
        <w:t xml:space="preserve"> С.</w:t>
      </w:r>
      <w:r>
        <w:rPr>
          <w:sz w:val="28"/>
          <w:szCs w:val="28"/>
        </w:rPr>
        <w:t xml:space="preserve"> </w:t>
      </w:r>
      <w:r w:rsidRPr="001D7895">
        <w:rPr>
          <w:sz w:val="28"/>
          <w:szCs w:val="28"/>
        </w:rPr>
        <w:t>66-76.</w:t>
      </w:r>
    </w:p>
    <w:p w:rsidR="000050B9" w:rsidRPr="00A8560E"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Сергеева К.М. Особенности течения гломерулонефрита у подростков //</w:t>
      </w:r>
      <w:r>
        <w:rPr>
          <w:sz w:val="28"/>
          <w:szCs w:val="28"/>
        </w:rPr>
        <w:t xml:space="preserve"> </w:t>
      </w:r>
      <w:r w:rsidRPr="001E7C48">
        <w:rPr>
          <w:sz w:val="28"/>
          <w:szCs w:val="28"/>
        </w:rPr>
        <w:t xml:space="preserve">Нефрология. </w:t>
      </w:r>
      <w:r>
        <w:rPr>
          <w:sz w:val="28"/>
          <w:szCs w:val="28"/>
        </w:rPr>
        <w:t>–</w:t>
      </w:r>
      <w:r w:rsidRPr="001D7895">
        <w:rPr>
          <w:sz w:val="28"/>
          <w:szCs w:val="28"/>
        </w:rPr>
        <w:t xml:space="preserve"> 2000. </w:t>
      </w:r>
      <w:r>
        <w:rPr>
          <w:sz w:val="28"/>
          <w:szCs w:val="28"/>
        </w:rPr>
        <w:t>–</w:t>
      </w:r>
      <w:r w:rsidRPr="001D7895">
        <w:rPr>
          <w:sz w:val="28"/>
          <w:szCs w:val="28"/>
        </w:rPr>
        <w:t xml:space="preserve"> Т.</w:t>
      </w:r>
      <w:r>
        <w:rPr>
          <w:sz w:val="28"/>
          <w:szCs w:val="28"/>
        </w:rPr>
        <w:t xml:space="preserve"> </w:t>
      </w:r>
      <w:r w:rsidRPr="001D7895">
        <w:rPr>
          <w:sz w:val="28"/>
          <w:szCs w:val="28"/>
        </w:rPr>
        <w:t>4, №</w:t>
      </w:r>
      <w:r>
        <w:rPr>
          <w:sz w:val="28"/>
          <w:szCs w:val="28"/>
        </w:rPr>
        <w:t xml:space="preserve"> </w:t>
      </w:r>
      <w:r w:rsidRPr="001D7895">
        <w:rPr>
          <w:sz w:val="28"/>
          <w:szCs w:val="28"/>
        </w:rPr>
        <w:t xml:space="preserve">2. </w:t>
      </w:r>
      <w:r>
        <w:rPr>
          <w:sz w:val="28"/>
          <w:szCs w:val="28"/>
        </w:rPr>
        <w:t>–</w:t>
      </w:r>
      <w:r w:rsidRPr="001D7895">
        <w:rPr>
          <w:sz w:val="28"/>
          <w:szCs w:val="28"/>
        </w:rPr>
        <w:t xml:space="preserve"> С.</w:t>
      </w:r>
      <w:r>
        <w:rPr>
          <w:sz w:val="28"/>
          <w:szCs w:val="28"/>
        </w:rPr>
        <w:t xml:space="preserve"> </w:t>
      </w:r>
      <w:r w:rsidRPr="001D7895">
        <w:rPr>
          <w:sz w:val="28"/>
          <w:szCs w:val="28"/>
        </w:rPr>
        <w:t>79-80.</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Сергеева К.М. Распространенность и факторы риска болезней почек у детей  //</w:t>
      </w:r>
      <w:r>
        <w:rPr>
          <w:sz w:val="28"/>
          <w:szCs w:val="28"/>
        </w:rPr>
        <w:t xml:space="preserve"> </w:t>
      </w:r>
      <w:r w:rsidRPr="001E7C48">
        <w:rPr>
          <w:sz w:val="28"/>
          <w:szCs w:val="28"/>
        </w:rPr>
        <w:t>Нефрология. – 1998. – Т.</w:t>
      </w:r>
      <w:r>
        <w:rPr>
          <w:sz w:val="28"/>
          <w:szCs w:val="28"/>
        </w:rPr>
        <w:t xml:space="preserve"> </w:t>
      </w:r>
      <w:r w:rsidRPr="001E7C48">
        <w:rPr>
          <w:sz w:val="28"/>
          <w:szCs w:val="28"/>
        </w:rPr>
        <w:t>2,</w:t>
      </w:r>
      <w:r>
        <w:rPr>
          <w:sz w:val="28"/>
          <w:szCs w:val="28"/>
        </w:rPr>
        <w:t xml:space="preserve"> </w:t>
      </w:r>
      <w:r w:rsidRPr="001E7C48">
        <w:rPr>
          <w:sz w:val="28"/>
          <w:szCs w:val="28"/>
        </w:rPr>
        <w:t>№</w:t>
      </w:r>
      <w:r>
        <w:rPr>
          <w:sz w:val="28"/>
          <w:szCs w:val="28"/>
        </w:rPr>
        <w:t xml:space="preserve"> </w:t>
      </w:r>
      <w:r w:rsidRPr="001E7C48">
        <w:rPr>
          <w:sz w:val="28"/>
          <w:szCs w:val="28"/>
        </w:rPr>
        <w:t>1. – С.</w:t>
      </w:r>
      <w:r>
        <w:rPr>
          <w:sz w:val="28"/>
          <w:szCs w:val="28"/>
        </w:rPr>
        <w:t xml:space="preserve"> </w:t>
      </w:r>
      <w:r w:rsidRPr="001E7C48">
        <w:rPr>
          <w:sz w:val="28"/>
          <w:szCs w:val="28"/>
        </w:rPr>
        <w:t>25-30.</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1E7C48">
        <w:rPr>
          <w:sz w:val="28"/>
          <w:szCs w:val="28"/>
        </w:rPr>
        <w:t xml:space="preserve">Сергеева К.М. Факторы риска и хронизации гломерулонефрита у детей // Сборник трудов IV ежегодного </w:t>
      </w:r>
      <w:r>
        <w:rPr>
          <w:snapToGrid w:val="0"/>
          <w:sz w:val="28"/>
        </w:rPr>
        <w:t>Санкт-Петербургского</w:t>
      </w:r>
      <w:r w:rsidRPr="001D7895">
        <w:rPr>
          <w:snapToGrid w:val="0"/>
          <w:sz w:val="28"/>
        </w:rPr>
        <w:t xml:space="preserve"> </w:t>
      </w:r>
      <w:r w:rsidRPr="001E7C48">
        <w:rPr>
          <w:sz w:val="28"/>
          <w:szCs w:val="28"/>
        </w:rPr>
        <w:t>нефрологического семинара. – С.–Пб</w:t>
      </w:r>
      <w:proofErr w:type="gramStart"/>
      <w:r w:rsidRPr="001E7C48">
        <w:rPr>
          <w:sz w:val="28"/>
          <w:szCs w:val="28"/>
        </w:rPr>
        <w:t xml:space="preserve">., </w:t>
      </w:r>
      <w:proofErr w:type="gramEnd"/>
      <w:r w:rsidRPr="001E7C48">
        <w:rPr>
          <w:sz w:val="28"/>
          <w:szCs w:val="28"/>
        </w:rPr>
        <w:t xml:space="preserve">1996. </w:t>
      </w:r>
      <w:r>
        <w:rPr>
          <w:sz w:val="28"/>
          <w:szCs w:val="28"/>
        </w:rPr>
        <w:t>–</w:t>
      </w:r>
      <w:r w:rsidRPr="001D7895">
        <w:rPr>
          <w:sz w:val="28"/>
          <w:szCs w:val="28"/>
        </w:rPr>
        <w:t xml:space="preserve"> С.</w:t>
      </w:r>
      <w:r>
        <w:rPr>
          <w:sz w:val="28"/>
          <w:szCs w:val="28"/>
        </w:rPr>
        <w:t xml:space="preserve"> </w:t>
      </w:r>
      <w:r w:rsidRPr="001D7895">
        <w:rPr>
          <w:sz w:val="28"/>
          <w:szCs w:val="28"/>
        </w:rPr>
        <w:t>81-90.</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 xml:space="preserve">Сергеева Т.В., Алексеевский Ю.Г., Гозалшивили Т.В., Раздолькина Т.И., Усубалиева А.Ж. Характер и частота тубулоинтерстициальных изменений при </w:t>
      </w:r>
      <w:proofErr w:type="gramStart"/>
      <w:r w:rsidRPr="001E7C48">
        <w:rPr>
          <w:sz w:val="28"/>
          <w:szCs w:val="28"/>
        </w:rPr>
        <w:t>первичном</w:t>
      </w:r>
      <w:proofErr w:type="gramEnd"/>
      <w:r w:rsidRPr="001E7C48">
        <w:rPr>
          <w:sz w:val="28"/>
          <w:szCs w:val="28"/>
        </w:rPr>
        <w:t xml:space="preserve"> гломерулонефрите у детей  //</w:t>
      </w:r>
      <w:r>
        <w:rPr>
          <w:sz w:val="28"/>
          <w:szCs w:val="28"/>
        </w:rPr>
        <w:t xml:space="preserve"> </w:t>
      </w:r>
      <w:r w:rsidRPr="001E7C48">
        <w:rPr>
          <w:sz w:val="28"/>
          <w:szCs w:val="28"/>
        </w:rPr>
        <w:t xml:space="preserve">Педиатрия. – 1997. </w:t>
      </w:r>
      <w:r>
        <w:rPr>
          <w:sz w:val="28"/>
          <w:szCs w:val="28"/>
        </w:rPr>
        <w:t>–</w:t>
      </w:r>
      <w:r w:rsidRPr="001D7895">
        <w:rPr>
          <w:sz w:val="28"/>
          <w:szCs w:val="28"/>
        </w:rPr>
        <w:t xml:space="preserve"> №</w:t>
      </w:r>
      <w:r>
        <w:rPr>
          <w:sz w:val="28"/>
          <w:szCs w:val="28"/>
        </w:rPr>
        <w:t xml:space="preserve"> </w:t>
      </w:r>
      <w:r w:rsidRPr="001D7895">
        <w:rPr>
          <w:sz w:val="28"/>
          <w:szCs w:val="28"/>
        </w:rPr>
        <w:t>2. – С.</w:t>
      </w:r>
      <w:r>
        <w:rPr>
          <w:sz w:val="28"/>
          <w:szCs w:val="28"/>
        </w:rPr>
        <w:t xml:space="preserve"> </w:t>
      </w:r>
      <w:r w:rsidRPr="001D7895">
        <w:rPr>
          <w:sz w:val="28"/>
          <w:szCs w:val="28"/>
        </w:rPr>
        <w:t>49-52.</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Сергеева Т.В., Вашурина Т.В. Научные достижения в области детской нефрологии  //</w:t>
      </w:r>
      <w:r>
        <w:rPr>
          <w:snapToGrid w:val="0"/>
          <w:sz w:val="28"/>
        </w:rPr>
        <w:t xml:space="preserve"> </w:t>
      </w:r>
      <w:r w:rsidRPr="001E7C48">
        <w:rPr>
          <w:snapToGrid w:val="0"/>
          <w:sz w:val="28"/>
        </w:rPr>
        <w:t>Российский педиатрический журнал. – 2001. - №3. – С.</w:t>
      </w:r>
      <w:r>
        <w:rPr>
          <w:snapToGrid w:val="0"/>
          <w:sz w:val="28"/>
        </w:rPr>
        <w:t xml:space="preserve"> </w:t>
      </w:r>
      <w:r w:rsidRPr="001E7C48">
        <w:rPr>
          <w:snapToGrid w:val="0"/>
          <w:sz w:val="28"/>
        </w:rPr>
        <w:t>55-60.</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Сергеева Т.В., Маткеримов Д.А., Туманова  Л.А. и др. Выживаемость детей с различными формами первичного гломерулонефрита //</w:t>
      </w:r>
      <w:r>
        <w:rPr>
          <w:snapToGrid w:val="0"/>
          <w:sz w:val="28"/>
        </w:rPr>
        <w:t xml:space="preserve"> </w:t>
      </w:r>
      <w:r w:rsidRPr="001E7C48">
        <w:rPr>
          <w:snapToGrid w:val="0"/>
          <w:sz w:val="28"/>
        </w:rPr>
        <w:t xml:space="preserve">Российский педиатрический журнал. </w:t>
      </w:r>
      <w:r>
        <w:rPr>
          <w:snapToGrid w:val="0"/>
          <w:sz w:val="28"/>
        </w:rPr>
        <w:t>–</w:t>
      </w:r>
      <w:r w:rsidRPr="001D7895">
        <w:rPr>
          <w:snapToGrid w:val="0"/>
          <w:sz w:val="28"/>
        </w:rPr>
        <w:t xml:space="preserve"> 2003. </w:t>
      </w:r>
      <w:r>
        <w:rPr>
          <w:snapToGrid w:val="0"/>
          <w:sz w:val="28"/>
        </w:rPr>
        <w:t>–</w:t>
      </w:r>
      <w:r w:rsidRPr="001D7895">
        <w:rPr>
          <w:snapToGrid w:val="0"/>
          <w:sz w:val="28"/>
        </w:rPr>
        <w:t xml:space="preserve"> №</w:t>
      </w:r>
      <w:r>
        <w:rPr>
          <w:snapToGrid w:val="0"/>
          <w:sz w:val="28"/>
        </w:rPr>
        <w:t xml:space="preserve"> </w:t>
      </w:r>
      <w:r w:rsidRPr="001D7895">
        <w:rPr>
          <w:snapToGrid w:val="0"/>
          <w:sz w:val="28"/>
        </w:rPr>
        <w:t xml:space="preserve">1. </w:t>
      </w:r>
      <w:r>
        <w:rPr>
          <w:snapToGrid w:val="0"/>
          <w:sz w:val="28"/>
        </w:rPr>
        <w:t>–</w:t>
      </w:r>
      <w:r w:rsidRPr="001D7895">
        <w:rPr>
          <w:snapToGrid w:val="0"/>
          <w:sz w:val="28"/>
        </w:rPr>
        <w:t xml:space="preserve"> С.</w:t>
      </w:r>
      <w:r>
        <w:rPr>
          <w:snapToGrid w:val="0"/>
          <w:sz w:val="28"/>
        </w:rPr>
        <w:t xml:space="preserve"> </w:t>
      </w:r>
      <w:r w:rsidRPr="001D7895">
        <w:rPr>
          <w:snapToGrid w:val="0"/>
          <w:sz w:val="28"/>
        </w:rPr>
        <w:t>30-33.</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Смирнова Н.Н. Факторы риска и критерии прогрессирования гломерулонефрита у детей: Автореф. дис. … д-ра мед</w:t>
      </w:r>
      <w:proofErr w:type="gramStart"/>
      <w:r w:rsidRPr="001E7C48">
        <w:rPr>
          <w:sz w:val="28"/>
        </w:rPr>
        <w:t>.</w:t>
      </w:r>
      <w:proofErr w:type="gramEnd"/>
      <w:r w:rsidRPr="001E7C48">
        <w:rPr>
          <w:sz w:val="28"/>
        </w:rPr>
        <w:t xml:space="preserve"> </w:t>
      </w:r>
      <w:proofErr w:type="gramStart"/>
      <w:r w:rsidRPr="001E7C48">
        <w:rPr>
          <w:sz w:val="28"/>
        </w:rPr>
        <w:t>н</w:t>
      </w:r>
      <w:proofErr w:type="gramEnd"/>
      <w:r w:rsidRPr="001E7C48">
        <w:rPr>
          <w:sz w:val="28"/>
        </w:rPr>
        <w:t>аук: 14.00.09 //</w:t>
      </w:r>
      <w:r>
        <w:rPr>
          <w:sz w:val="28"/>
        </w:rPr>
        <w:t xml:space="preserve"> </w:t>
      </w:r>
      <w:r w:rsidRPr="001E7C48">
        <w:rPr>
          <w:sz w:val="28"/>
          <w:lang w:val="en-GB"/>
        </w:rPr>
        <w:t>C</w:t>
      </w:r>
      <w:r w:rsidRPr="001E7C48">
        <w:rPr>
          <w:sz w:val="28"/>
        </w:rPr>
        <w:t>.-Петерб. гос. педиатр мед. акад. – С.Пб</w:t>
      </w:r>
      <w:proofErr w:type="gramStart"/>
      <w:r w:rsidRPr="001E7C48">
        <w:rPr>
          <w:sz w:val="28"/>
        </w:rPr>
        <w:t xml:space="preserve">., </w:t>
      </w:r>
      <w:proofErr w:type="gramEnd"/>
      <w:r w:rsidRPr="001E7C48">
        <w:rPr>
          <w:sz w:val="28"/>
        </w:rPr>
        <w:t>1996. – 27 с.</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 xml:space="preserve">Соловьянова Е.Н., Филина Л.В., Боровков Н.Н. </w:t>
      </w:r>
      <w:proofErr w:type="gramStart"/>
      <w:r w:rsidRPr="001E7C48">
        <w:rPr>
          <w:snapToGrid w:val="0"/>
          <w:sz w:val="28"/>
        </w:rPr>
        <w:t>Хронический</w:t>
      </w:r>
      <w:proofErr w:type="gramEnd"/>
      <w:r w:rsidRPr="001E7C48">
        <w:rPr>
          <w:snapToGrid w:val="0"/>
          <w:sz w:val="28"/>
        </w:rPr>
        <w:t xml:space="preserve"> гломерулонефрит:  Учеб</w:t>
      </w:r>
      <w:proofErr w:type="gramStart"/>
      <w:r w:rsidRPr="001E7C48">
        <w:rPr>
          <w:snapToGrid w:val="0"/>
          <w:sz w:val="28"/>
        </w:rPr>
        <w:t>.</w:t>
      </w:r>
      <w:proofErr w:type="gramEnd"/>
      <w:r w:rsidRPr="001E7C48">
        <w:rPr>
          <w:snapToGrid w:val="0"/>
          <w:sz w:val="28"/>
        </w:rPr>
        <w:t xml:space="preserve"> </w:t>
      </w:r>
      <w:proofErr w:type="gramStart"/>
      <w:r w:rsidRPr="001E7C48">
        <w:rPr>
          <w:snapToGrid w:val="0"/>
          <w:sz w:val="28"/>
        </w:rPr>
        <w:t>п</w:t>
      </w:r>
      <w:proofErr w:type="gramEnd"/>
      <w:r w:rsidRPr="001E7C48">
        <w:rPr>
          <w:snapToGrid w:val="0"/>
          <w:sz w:val="28"/>
        </w:rPr>
        <w:t>особие  для студентов мед.</w:t>
      </w:r>
      <w:r>
        <w:rPr>
          <w:snapToGrid w:val="0"/>
          <w:sz w:val="28"/>
        </w:rPr>
        <w:t xml:space="preserve"> </w:t>
      </w:r>
      <w:r w:rsidRPr="001E7C48">
        <w:rPr>
          <w:snapToGrid w:val="0"/>
          <w:sz w:val="28"/>
        </w:rPr>
        <w:t xml:space="preserve">вузов. </w:t>
      </w:r>
      <w:r w:rsidRPr="001E7C48">
        <w:rPr>
          <w:sz w:val="28"/>
        </w:rPr>
        <w:t>–</w:t>
      </w:r>
      <w:r w:rsidRPr="001E7C48">
        <w:rPr>
          <w:snapToGrid w:val="0"/>
          <w:sz w:val="28"/>
        </w:rPr>
        <w:t xml:space="preserve"> Ниж. Новгород: НГМА, 2003. </w:t>
      </w:r>
      <w:r w:rsidRPr="001E7C48">
        <w:rPr>
          <w:sz w:val="28"/>
        </w:rPr>
        <w:t>–</w:t>
      </w:r>
      <w:r w:rsidRPr="001E7C48">
        <w:rPr>
          <w:snapToGrid w:val="0"/>
          <w:sz w:val="28"/>
        </w:rPr>
        <w:t xml:space="preserve"> 88 с.</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Ставская В.В. Современные представления об инфекционных нефропатиях  //</w:t>
      </w:r>
      <w:r>
        <w:rPr>
          <w:sz w:val="28"/>
        </w:rPr>
        <w:t xml:space="preserve"> </w:t>
      </w:r>
      <w:r w:rsidRPr="001E7C48">
        <w:rPr>
          <w:sz w:val="28"/>
        </w:rPr>
        <w:t>Нефрология. – 1997. – №</w:t>
      </w:r>
      <w:r>
        <w:rPr>
          <w:sz w:val="28"/>
        </w:rPr>
        <w:t xml:space="preserve"> </w:t>
      </w:r>
      <w:r w:rsidRPr="001E7C48">
        <w:rPr>
          <w:sz w:val="28"/>
        </w:rPr>
        <w:t>4. – С.</w:t>
      </w:r>
      <w:r>
        <w:rPr>
          <w:sz w:val="28"/>
        </w:rPr>
        <w:t xml:space="preserve"> </w:t>
      </w:r>
      <w:r w:rsidRPr="001E7C48">
        <w:rPr>
          <w:sz w:val="28"/>
        </w:rPr>
        <w:t xml:space="preserve">22-31.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lastRenderedPageBreak/>
        <w:t xml:space="preserve">Ставская В.В., Рябов С.И.  Транзиторные нарушения функции почек при </w:t>
      </w:r>
      <w:proofErr w:type="gramStart"/>
      <w:r w:rsidRPr="001E7C48">
        <w:rPr>
          <w:sz w:val="28"/>
          <w:szCs w:val="28"/>
        </w:rPr>
        <w:t>хроническом</w:t>
      </w:r>
      <w:proofErr w:type="gramEnd"/>
      <w:r w:rsidRPr="001E7C48">
        <w:rPr>
          <w:sz w:val="28"/>
          <w:szCs w:val="28"/>
        </w:rPr>
        <w:t xml:space="preserve"> гломерулонефрите  //</w:t>
      </w:r>
      <w:r>
        <w:rPr>
          <w:sz w:val="28"/>
          <w:szCs w:val="28"/>
        </w:rPr>
        <w:t xml:space="preserve"> </w:t>
      </w:r>
      <w:r w:rsidRPr="001D7895">
        <w:rPr>
          <w:sz w:val="28"/>
          <w:szCs w:val="28"/>
        </w:rPr>
        <w:t>Сб</w:t>
      </w:r>
      <w:r>
        <w:rPr>
          <w:sz w:val="28"/>
          <w:szCs w:val="28"/>
        </w:rPr>
        <w:t>орник</w:t>
      </w:r>
      <w:r w:rsidRPr="001D7895">
        <w:rPr>
          <w:sz w:val="28"/>
          <w:szCs w:val="28"/>
        </w:rPr>
        <w:t xml:space="preserve"> трудов III ежегодного </w:t>
      </w:r>
      <w:r>
        <w:rPr>
          <w:snapToGrid w:val="0"/>
          <w:sz w:val="28"/>
        </w:rPr>
        <w:t>Санкт-Петербургского</w:t>
      </w:r>
      <w:r w:rsidRPr="001D7895">
        <w:rPr>
          <w:snapToGrid w:val="0"/>
          <w:sz w:val="28"/>
        </w:rPr>
        <w:t xml:space="preserve"> </w:t>
      </w:r>
      <w:r>
        <w:rPr>
          <w:snapToGrid w:val="0"/>
          <w:sz w:val="28"/>
        </w:rPr>
        <w:t xml:space="preserve"> </w:t>
      </w:r>
      <w:r w:rsidRPr="001D7895">
        <w:rPr>
          <w:sz w:val="28"/>
          <w:szCs w:val="28"/>
        </w:rPr>
        <w:t xml:space="preserve">нефрологического семинара. </w:t>
      </w:r>
      <w:r>
        <w:rPr>
          <w:sz w:val="28"/>
          <w:szCs w:val="28"/>
        </w:rPr>
        <w:t>–</w:t>
      </w:r>
      <w:r w:rsidRPr="001D7895">
        <w:rPr>
          <w:sz w:val="28"/>
          <w:szCs w:val="28"/>
        </w:rPr>
        <w:t xml:space="preserve"> С.-Пб</w:t>
      </w:r>
      <w:proofErr w:type="gramStart"/>
      <w:r w:rsidRPr="001D7895">
        <w:rPr>
          <w:sz w:val="28"/>
          <w:szCs w:val="28"/>
        </w:rPr>
        <w:t>.</w:t>
      </w:r>
      <w:r>
        <w:rPr>
          <w:sz w:val="28"/>
          <w:szCs w:val="28"/>
        </w:rPr>
        <w:t>,</w:t>
      </w:r>
      <w:r w:rsidRPr="001D7895">
        <w:rPr>
          <w:sz w:val="28"/>
          <w:szCs w:val="28"/>
        </w:rPr>
        <w:t xml:space="preserve"> </w:t>
      </w:r>
      <w:proofErr w:type="gramEnd"/>
      <w:r w:rsidRPr="001D7895">
        <w:rPr>
          <w:sz w:val="28"/>
          <w:szCs w:val="28"/>
        </w:rPr>
        <w:t>1995.</w:t>
      </w:r>
      <w:r>
        <w:rPr>
          <w:sz w:val="28"/>
          <w:szCs w:val="28"/>
        </w:rPr>
        <w:t xml:space="preserve"> – </w:t>
      </w:r>
      <w:r w:rsidRPr="001D7895">
        <w:rPr>
          <w:sz w:val="28"/>
          <w:szCs w:val="28"/>
        </w:rPr>
        <w:t xml:space="preserve"> С.</w:t>
      </w:r>
      <w:r>
        <w:rPr>
          <w:sz w:val="28"/>
          <w:szCs w:val="28"/>
        </w:rPr>
        <w:t xml:space="preserve"> </w:t>
      </w:r>
      <w:r w:rsidRPr="001D7895">
        <w:rPr>
          <w:sz w:val="28"/>
          <w:szCs w:val="28"/>
        </w:rPr>
        <w:t>254.</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Старцева Л.М., Багдасарова І.В. </w:t>
      </w:r>
      <w:proofErr w:type="gramStart"/>
      <w:r w:rsidRPr="001E7C48">
        <w:rPr>
          <w:sz w:val="28"/>
        </w:rPr>
        <w:t>Еп</w:t>
      </w:r>
      <w:proofErr w:type="gramEnd"/>
      <w:r w:rsidRPr="001E7C48">
        <w:rPr>
          <w:sz w:val="28"/>
        </w:rPr>
        <w:t>ідеміологія захворювань нирок та сечовивідних шляхів серед дитячого населення України //</w:t>
      </w:r>
      <w:r>
        <w:rPr>
          <w:sz w:val="28"/>
        </w:rPr>
        <w:t xml:space="preserve"> </w:t>
      </w:r>
      <w:r w:rsidRPr="001E7C48">
        <w:rPr>
          <w:sz w:val="28"/>
        </w:rPr>
        <w:t>Педіатрія, акушерство та гінекологія. – 1999. – №</w:t>
      </w:r>
      <w:r>
        <w:rPr>
          <w:sz w:val="28"/>
        </w:rPr>
        <w:t xml:space="preserve"> </w:t>
      </w:r>
      <w:r w:rsidRPr="001E7C48">
        <w:rPr>
          <w:sz w:val="28"/>
        </w:rPr>
        <w:t>4. – С.</w:t>
      </w:r>
      <w:r>
        <w:rPr>
          <w:sz w:val="28"/>
        </w:rPr>
        <w:t xml:space="preserve"> </w:t>
      </w:r>
      <w:r w:rsidRPr="001E7C48">
        <w:rPr>
          <w:sz w:val="28"/>
        </w:rPr>
        <w:t>120.</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Стахурлова Л.И., Настаушева Т.Л., Швырев А.П. Гломерулонефрит в структуре хронической почечной недостаточности у детей Воронежского региона //</w:t>
      </w:r>
      <w:r>
        <w:rPr>
          <w:snapToGrid w:val="0"/>
          <w:sz w:val="28"/>
        </w:rPr>
        <w:t xml:space="preserve"> </w:t>
      </w:r>
      <w:r w:rsidRPr="001E7C48">
        <w:rPr>
          <w:snapToGrid w:val="0"/>
          <w:sz w:val="28"/>
        </w:rPr>
        <w:t xml:space="preserve">Российский педиатрический журнал. </w:t>
      </w:r>
      <w:r>
        <w:rPr>
          <w:snapToGrid w:val="0"/>
          <w:sz w:val="28"/>
        </w:rPr>
        <w:t xml:space="preserve">– </w:t>
      </w:r>
      <w:r w:rsidRPr="001D7895">
        <w:rPr>
          <w:snapToGrid w:val="0"/>
          <w:sz w:val="28"/>
        </w:rPr>
        <w:t xml:space="preserve"> 2004. </w:t>
      </w:r>
      <w:r>
        <w:rPr>
          <w:snapToGrid w:val="0"/>
          <w:sz w:val="28"/>
        </w:rPr>
        <w:t>–</w:t>
      </w:r>
      <w:r w:rsidRPr="001D7895">
        <w:rPr>
          <w:snapToGrid w:val="0"/>
          <w:sz w:val="28"/>
        </w:rPr>
        <w:t xml:space="preserve"> №</w:t>
      </w:r>
      <w:r>
        <w:rPr>
          <w:snapToGrid w:val="0"/>
          <w:sz w:val="28"/>
        </w:rPr>
        <w:t xml:space="preserve"> </w:t>
      </w:r>
      <w:r w:rsidRPr="001D7895">
        <w:rPr>
          <w:snapToGrid w:val="0"/>
          <w:sz w:val="28"/>
        </w:rPr>
        <w:t xml:space="preserve">4. </w:t>
      </w:r>
      <w:r>
        <w:rPr>
          <w:snapToGrid w:val="0"/>
          <w:sz w:val="28"/>
        </w:rPr>
        <w:t>–</w:t>
      </w:r>
      <w:r w:rsidRPr="001D7895">
        <w:rPr>
          <w:snapToGrid w:val="0"/>
          <w:sz w:val="28"/>
        </w:rPr>
        <w:t xml:space="preserve"> С.</w:t>
      </w:r>
      <w:r>
        <w:rPr>
          <w:snapToGrid w:val="0"/>
          <w:sz w:val="28"/>
        </w:rPr>
        <w:t xml:space="preserve"> </w:t>
      </w:r>
      <w:r w:rsidRPr="001D7895">
        <w:rPr>
          <w:snapToGrid w:val="0"/>
          <w:sz w:val="28"/>
        </w:rPr>
        <w:t>23-26.</w:t>
      </w:r>
    </w:p>
    <w:p w:rsidR="000050B9" w:rsidRPr="00B71B1C"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Стеньшинская Е.В. Раннее прогнозирование исхода и эффективность лечения острого гломерулонефрита у детей: Автореф. дис. ... к. мед</w:t>
      </w:r>
      <w:proofErr w:type="gramStart"/>
      <w:r w:rsidRPr="001E7C48">
        <w:rPr>
          <w:snapToGrid w:val="0"/>
          <w:sz w:val="28"/>
        </w:rPr>
        <w:t>.</w:t>
      </w:r>
      <w:proofErr w:type="gramEnd"/>
      <w:r w:rsidRPr="001E7C48">
        <w:rPr>
          <w:snapToGrid w:val="0"/>
          <w:sz w:val="28"/>
        </w:rPr>
        <w:t xml:space="preserve"> </w:t>
      </w:r>
      <w:proofErr w:type="gramStart"/>
      <w:r w:rsidRPr="001E7C48">
        <w:rPr>
          <w:snapToGrid w:val="0"/>
          <w:sz w:val="28"/>
        </w:rPr>
        <w:t>н</w:t>
      </w:r>
      <w:proofErr w:type="gramEnd"/>
      <w:r w:rsidRPr="001E7C48">
        <w:rPr>
          <w:snapToGrid w:val="0"/>
          <w:sz w:val="28"/>
        </w:rPr>
        <w:t>аук: 14.00.09 /</w:t>
      </w:r>
      <w:r>
        <w:rPr>
          <w:snapToGrid w:val="0"/>
          <w:sz w:val="28"/>
        </w:rPr>
        <w:t xml:space="preserve"> </w:t>
      </w:r>
      <w:r w:rsidRPr="001E7C48">
        <w:rPr>
          <w:snapToGrid w:val="0"/>
          <w:sz w:val="28"/>
        </w:rPr>
        <w:t xml:space="preserve">Воронежский гос. мед. ин-т им. Н.Н.Бурденко. </w:t>
      </w:r>
      <w:r>
        <w:rPr>
          <w:snapToGrid w:val="0"/>
          <w:sz w:val="28"/>
        </w:rPr>
        <w:t>–</w:t>
      </w:r>
      <w:r w:rsidRPr="001D7895">
        <w:rPr>
          <w:snapToGrid w:val="0"/>
          <w:sz w:val="28"/>
        </w:rPr>
        <w:t xml:space="preserve"> Воронеж, 1992. </w:t>
      </w:r>
      <w:r>
        <w:rPr>
          <w:snapToGrid w:val="0"/>
          <w:sz w:val="28"/>
        </w:rPr>
        <w:t>–</w:t>
      </w:r>
      <w:r w:rsidRPr="001D7895">
        <w:rPr>
          <w:snapToGrid w:val="0"/>
          <w:sz w:val="28"/>
        </w:rPr>
        <w:t xml:space="preserve"> 25 с.</w:t>
      </w:r>
    </w:p>
    <w:p w:rsidR="000050B9" w:rsidRPr="000A3E6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Стефании Д.В., Вельтищев Ю.Е. Иммунология и иммунопатология детского возраста</w:t>
      </w:r>
      <w:r>
        <w:rPr>
          <w:snapToGrid w:val="0"/>
          <w:sz w:val="28"/>
        </w:rPr>
        <w:t>.</w:t>
      </w:r>
      <w:r w:rsidRPr="001E7C48">
        <w:rPr>
          <w:snapToGrid w:val="0"/>
          <w:sz w:val="28"/>
        </w:rPr>
        <w:t xml:space="preserve"> </w:t>
      </w:r>
      <w:r>
        <w:rPr>
          <w:snapToGrid w:val="0"/>
          <w:sz w:val="28"/>
        </w:rPr>
        <w:t xml:space="preserve">– </w:t>
      </w:r>
      <w:r w:rsidRPr="001D7895">
        <w:rPr>
          <w:snapToGrid w:val="0"/>
          <w:sz w:val="28"/>
        </w:rPr>
        <w:t>М.</w:t>
      </w:r>
      <w:r>
        <w:rPr>
          <w:snapToGrid w:val="0"/>
          <w:sz w:val="28"/>
        </w:rPr>
        <w:t xml:space="preserve">: </w:t>
      </w:r>
      <w:r w:rsidRPr="001D7895">
        <w:rPr>
          <w:snapToGrid w:val="0"/>
          <w:sz w:val="28"/>
        </w:rPr>
        <w:t>Медицина, 1996.</w:t>
      </w:r>
      <w:r>
        <w:rPr>
          <w:snapToGrid w:val="0"/>
          <w:sz w:val="28"/>
        </w:rPr>
        <w:t xml:space="preserve"> – </w:t>
      </w:r>
      <w:r w:rsidRPr="001D7895">
        <w:rPr>
          <w:snapToGrid w:val="0"/>
          <w:sz w:val="28"/>
        </w:rPr>
        <w:t>383</w:t>
      </w:r>
      <w:r>
        <w:rPr>
          <w:snapToGrid w:val="0"/>
          <w:sz w:val="28"/>
        </w:rPr>
        <w:t xml:space="preserve"> </w:t>
      </w:r>
      <w:r w:rsidRPr="001D7895">
        <w:rPr>
          <w:snapToGrid w:val="0"/>
          <w:sz w:val="28"/>
        </w:rPr>
        <w:t>с.</w:t>
      </w:r>
      <w:r w:rsidRPr="0061382B">
        <w:rPr>
          <w:sz w:val="28"/>
        </w:rPr>
        <w:t xml:space="preserve">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Студеникин М.Я., Наумова В.И. К классификации первинного гломерулонефрита у дитей //</w:t>
      </w:r>
      <w:r>
        <w:rPr>
          <w:snapToGrid w:val="0"/>
          <w:sz w:val="28"/>
        </w:rPr>
        <w:t xml:space="preserve"> </w:t>
      </w:r>
      <w:r w:rsidRPr="001E7C48">
        <w:rPr>
          <w:snapToGrid w:val="0"/>
          <w:sz w:val="28"/>
        </w:rPr>
        <w:t>Гломерулонефрит у дитей. Тезисі докладов симпозиума.</w:t>
      </w:r>
      <w:r w:rsidRPr="00B71B1C">
        <w:rPr>
          <w:snapToGrid w:val="0"/>
          <w:sz w:val="28"/>
        </w:rPr>
        <w:t xml:space="preserve"> </w:t>
      </w:r>
      <w:r>
        <w:rPr>
          <w:snapToGrid w:val="0"/>
          <w:sz w:val="28"/>
        </w:rPr>
        <w:t xml:space="preserve">– </w:t>
      </w:r>
      <w:r w:rsidRPr="001D7895">
        <w:rPr>
          <w:snapToGrid w:val="0"/>
          <w:sz w:val="28"/>
        </w:rPr>
        <w:t xml:space="preserve"> Винница</w:t>
      </w:r>
      <w:r>
        <w:rPr>
          <w:snapToGrid w:val="0"/>
          <w:sz w:val="28"/>
        </w:rPr>
        <w:t>,</w:t>
      </w:r>
      <w:r w:rsidRPr="001D7895">
        <w:rPr>
          <w:snapToGrid w:val="0"/>
          <w:sz w:val="28"/>
        </w:rPr>
        <w:t xml:space="preserve"> 1976.</w:t>
      </w:r>
      <w:r>
        <w:rPr>
          <w:snapToGrid w:val="0"/>
          <w:sz w:val="28"/>
        </w:rPr>
        <w:t xml:space="preserve"> –</w:t>
      </w:r>
      <w:r w:rsidRPr="001D7895">
        <w:rPr>
          <w:snapToGrid w:val="0"/>
          <w:sz w:val="28"/>
        </w:rPr>
        <w:t xml:space="preserve"> С.</w:t>
      </w:r>
      <w:r>
        <w:rPr>
          <w:snapToGrid w:val="0"/>
          <w:sz w:val="28"/>
        </w:rPr>
        <w:t xml:space="preserve"> </w:t>
      </w:r>
      <w:r w:rsidRPr="001D7895">
        <w:rPr>
          <w:snapToGrid w:val="0"/>
          <w:sz w:val="28"/>
        </w:rPr>
        <w:t>57-58.</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 xml:space="preserve">Сукало А.В., Кравцова Г.И., Летковская Т.А, Чичко А.М., </w:t>
      </w:r>
      <w:proofErr w:type="gramStart"/>
      <w:r w:rsidRPr="001E7C48">
        <w:rPr>
          <w:snapToGrid w:val="0"/>
          <w:sz w:val="28"/>
        </w:rPr>
        <w:t>Кр</w:t>
      </w:r>
      <w:proofErr w:type="gramEnd"/>
      <w:r w:rsidRPr="001E7C48">
        <w:rPr>
          <w:snapToGrid w:val="0"/>
          <w:sz w:val="28"/>
        </w:rPr>
        <w:t>ілова-Олефиренко А.В. Мезангиопролиферативный гломерулонефрит у детей //</w:t>
      </w:r>
      <w:r>
        <w:rPr>
          <w:snapToGrid w:val="0"/>
          <w:sz w:val="28"/>
        </w:rPr>
        <w:t xml:space="preserve"> </w:t>
      </w:r>
      <w:r w:rsidRPr="001E7C48">
        <w:rPr>
          <w:snapToGrid w:val="0"/>
          <w:sz w:val="28"/>
        </w:rPr>
        <w:t xml:space="preserve">Медицинские новости. </w:t>
      </w:r>
      <w:r>
        <w:rPr>
          <w:snapToGrid w:val="0"/>
          <w:sz w:val="28"/>
        </w:rPr>
        <w:t>–</w:t>
      </w:r>
      <w:r w:rsidRPr="001D7895">
        <w:rPr>
          <w:snapToGrid w:val="0"/>
          <w:sz w:val="28"/>
        </w:rPr>
        <w:t xml:space="preserve"> 2002. </w:t>
      </w:r>
      <w:r>
        <w:rPr>
          <w:snapToGrid w:val="0"/>
          <w:sz w:val="28"/>
        </w:rPr>
        <w:t>–</w:t>
      </w:r>
      <w:r w:rsidRPr="001D7895">
        <w:rPr>
          <w:snapToGrid w:val="0"/>
          <w:sz w:val="28"/>
        </w:rPr>
        <w:t xml:space="preserve"> №</w:t>
      </w:r>
      <w:r>
        <w:rPr>
          <w:snapToGrid w:val="0"/>
          <w:sz w:val="28"/>
        </w:rPr>
        <w:t xml:space="preserve"> </w:t>
      </w:r>
      <w:r w:rsidRPr="001D7895">
        <w:rPr>
          <w:snapToGrid w:val="0"/>
          <w:sz w:val="28"/>
        </w:rPr>
        <w:t xml:space="preserve">10. </w:t>
      </w:r>
      <w:r>
        <w:rPr>
          <w:snapToGrid w:val="0"/>
          <w:sz w:val="28"/>
        </w:rPr>
        <w:t>–</w:t>
      </w:r>
      <w:r w:rsidRPr="001D7895">
        <w:rPr>
          <w:snapToGrid w:val="0"/>
          <w:sz w:val="28"/>
        </w:rPr>
        <w:t xml:space="preserve"> С.</w:t>
      </w:r>
      <w:r>
        <w:rPr>
          <w:snapToGrid w:val="0"/>
          <w:sz w:val="28"/>
        </w:rPr>
        <w:t xml:space="preserve"> </w:t>
      </w:r>
      <w:r w:rsidRPr="001D7895">
        <w:rPr>
          <w:snapToGrid w:val="0"/>
          <w:sz w:val="28"/>
        </w:rPr>
        <w:t>65-67.</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Сукачева А.И., Панфилова Е.А., Лащенко Н.В., Костина М.Ю., Промская Н.В., Одинец Ю.В. Особенности течения, диагностики, лечения хламидийной и микоплазменной инфекции у детей  //</w:t>
      </w:r>
      <w:r>
        <w:rPr>
          <w:sz w:val="28"/>
        </w:rPr>
        <w:t xml:space="preserve"> </w:t>
      </w:r>
      <w:r w:rsidRPr="001E7C48">
        <w:rPr>
          <w:sz w:val="28"/>
        </w:rPr>
        <w:t xml:space="preserve">Врачебная практика. – 2002. </w:t>
      </w:r>
      <w:r>
        <w:rPr>
          <w:sz w:val="28"/>
        </w:rPr>
        <w:t>–</w:t>
      </w:r>
      <w:r w:rsidRPr="001D7895">
        <w:rPr>
          <w:sz w:val="28"/>
        </w:rPr>
        <w:t xml:space="preserve"> №</w:t>
      </w:r>
      <w:r>
        <w:rPr>
          <w:sz w:val="28"/>
        </w:rPr>
        <w:t xml:space="preserve"> </w:t>
      </w:r>
      <w:r w:rsidRPr="001D7895">
        <w:rPr>
          <w:sz w:val="28"/>
        </w:rPr>
        <w:t xml:space="preserve">2. </w:t>
      </w:r>
      <w:r>
        <w:rPr>
          <w:sz w:val="28"/>
        </w:rPr>
        <w:t>–</w:t>
      </w:r>
      <w:r w:rsidRPr="001D7895">
        <w:rPr>
          <w:sz w:val="28"/>
        </w:rPr>
        <w:t xml:space="preserve"> С.</w:t>
      </w:r>
      <w:r>
        <w:rPr>
          <w:sz w:val="28"/>
        </w:rPr>
        <w:t xml:space="preserve"> </w:t>
      </w:r>
      <w:r w:rsidRPr="001D7895">
        <w:rPr>
          <w:sz w:val="28"/>
        </w:rPr>
        <w:t>35-40.</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rPr>
      </w:pPr>
      <w:r w:rsidRPr="001E7C48">
        <w:rPr>
          <w:sz w:val="28"/>
        </w:rPr>
        <w:t xml:space="preserve">Танасейчук-Гажиева Н.В., </w:t>
      </w:r>
      <w:r w:rsidRPr="001E7C48">
        <w:rPr>
          <w:sz w:val="28"/>
          <w:szCs w:val="28"/>
        </w:rPr>
        <w:t>Москаленко Н.И. Радионуклидная оценка эффективности иммуносупрессивной терапии нефротического синдрома у детей //</w:t>
      </w:r>
      <w:r>
        <w:rPr>
          <w:sz w:val="28"/>
          <w:szCs w:val="28"/>
        </w:rPr>
        <w:t xml:space="preserve"> </w:t>
      </w:r>
      <w:r w:rsidRPr="001E7C48">
        <w:rPr>
          <w:sz w:val="28"/>
          <w:szCs w:val="28"/>
          <w:lang w:val="en-GB"/>
        </w:rPr>
        <w:t>V</w:t>
      </w:r>
      <w:r w:rsidRPr="001E7C48">
        <w:rPr>
          <w:sz w:val="28"/>
          <w:szCs w:val="28"/>
        </w:rPr>
        <w:t>111 съезд рентгенологов и радиологов УССР. Тезиси докладов.</w:t>
      </w:r>
      <w:r w:rsidRPr="00B71B1C">
        <w:rPr>
          <w:sz w:val="28"/>
          <w:szCs w:val="28"/>
        </w:rPr>
        <w:t xml:space="preserve"> </w:t>
      </w:r>
      <w:r>
        <w:rPr>
          <w:sz w:val="28"/>
          <w:szCs w:val="28"/>
        </w:rPr>
        <w:t xml:space="preserve">– </w:t>
      </w:r>
      <w:r w:rsidRPr="001D7895">
        <w:rPr>
          <w:sz w:val="28"/>
          <w:szCs w:val="28"/>
        </w:rPr>
        <w:t xml:space="preserve"> Винница</w:t>
      </w:r>
      <w:r>
        <w:rPr>
          <w:sz w:val="28"/>
          <w:szCs w:val="28"/>
        </w:rPr>
        <w:t>,</w:t>
      </w:r>
      <w:r w:rsidRPr="001D7895">
        <w:rPr>
          <w:sz w:val="28"/>
          <w:szCs w:val="28"/>
        </w:rPr>
        <w:t xml:space="preserve"> 1989.</w:t>
      </w:r>
      <w:r>
        <w:rPr>
          <w:sz w:val="28"/>
          <w:szCs w:val="28"/>
        </w:rPr>
        <w:t xml:space="preserve"> –</w:t>
      </w:r>
      <w:r w:rsidRPr="001D7895">
        <w:rPr>
          <w:sz w:val="28"/>
          <w:szCs w:val="28"/>
        </w:rPr>
        <w:t xml:space="preserve"> С.319-321.</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1E7C48">
        <w:rPr>
          <w:rFonts w:eastAsia="MS Mincho"/>
          <w:sz w:val="28"/>
          <w:szCs w:val="28"/>
        </w:rPr>
        <w:lastRenderedPageBreak/>
        <w:t>Тареева И.Е. Гломерулонефриты: клиника, лечение  //</w:t>
      </w:r>
      <w:r>
        <w:rPr>
          <w:rFonts w:eastAsia="MS Mincho"/>
          <w:sz w:val="28"/>
          <w:szCs w:val="28"/>
        </w:rPr>
        <w:t xml:space="preserve"> </w:t>
      </w:r>
      <w:r w:rsidRPr="001E7C48">
        <w:rPr>
          <w:rFonts w:eastAsia="MS Mincho"/>
          <w:sz w:val="28"/>
          <w:szCs w:val="28"/>
        </w:rPr>
        <w:t xml:space="preserve">Российский медицинский журнал. – 2000. </w:t>
      </w:r>
      <w:r>
        <w:rPr>
          <w:rFonts w:eastAsia="MS Mincho"/>
          <w:sz w:val="28"/>
          <w:szCs w:val="28"/>
        </w:rPr>
        <w:t xml:space="preserve">– </w:t>
      </w:r>
      <w:r w:rsidRPr="001D7895">
        <w:rPr>
          <w:rFonts w:eastAsia="MS Mincho"/>
          <w:sz w:val="28"/>
          <w:szCs w:val="28"/>
        </w:rPr>
        <w:t xml:space="preserve"> Т.</w:t>
      </w:r>
      <w:r>
        <w:rPr>
          <w:rFonts w:eastAsia="MS Mincho"/>
          <w:sz w:val="28"/>
          <w:szCs w:val="28"/>
        </w:rPr>
        <w:t xml:space="preserve"> </w:t>
      </w:r>
      <w:r w:rsidRPr="001D7895">
        <w:rPr>
          <w:rFonts w:eastAsia="MS Mincho"/>
          <w:sz w:val="28"/>
          <w:szCs w:val="28"/>
        </w:rPr>
        <w:t>8, №</w:t>
      </w:r>
      <w:r>
        <w:rPr>
          <w:rFonts w:eastAsia="MS Mincho"/>
          <w:sz w:val="28"/>
          <w:szCs w:val="28"/>
        </w:rPr>
        <w:t xml:space="preserve"> </w:t>
      </w:r>
      <w:r w:rsidRPr="001D7895">
        <w:rPr>
          <w:rFonts w:eastAsia="MS Mincho"/>
          <w:sz w:val="28"/>
          <w:szCs w:val="28"/>
        </w:rPr>
        <w:t>3. – С.</w:t>
      </w:r>
      <w:r>
        <w:rPr>
          <w:rFonts w:eastAsia="MS Mincho"/>
          <w:sz w:val="28"/>
          <w:szCs w:val="28"/>
        </w:rPr>
        <w:t xml:space="preserve"> </w:t>
      </w:r>
      <w:r w:rsidRPr="001D7895">
        <w:rPr>
          <w:rFonts w:eastAsia="MS Mincho"/>
          <w:sz w:val="28"/>
          <w:szCs w:val="28"/>
        </w:rPr>
        <w:t>121-123.</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Тареева И.Е., Кутырина И.М., Неверов Н.И. Пути торможения неиммунного прогрессирования нефритов  //</w:t>
      </w:r>
      <w:r>
        <w:rPr>
          <w:sz w:val="28"/>
          <w:szCs w:val="28"/>
        </w:rPr>
        <w:t xml:space="preserve"> </w:t>
      </w:r>
      <w:r w:rsidRPr="001E7C48">
        <w:rPr>
          <w:sz w:val="28"/>
          <w:szCs w:val="28"/>
        </w:rPr>
        <w:t xml:space="preserve">Клиническая медицина. – 1995. </w:t>
      </w:r>
      <w:r>
        <w:rPr>
          <w:sz w:val="28"/>
          <w:szCs w:val="28"/>
        </w:rPr>
        <w:t xml:space="preserve">– </w:t>
      </w:r>
      <w:r w:rsidRPr="001D7895">
        <w:rPr>
          <w:sz w:val="28"/>
          <w:szCs w:val="28"/>
        </w:rPr>
        <w:t xml:space="preserve"> №</w:t>
      </w:r>
      <w:r>
        <w:rPr>
          <w:sz w:val="28"/>
          <w:szCs w:val="28"/>
        </w:rPr>
        <w:t xml:space="preserve"> </w:t>
      </w:r>
      <w:r w:rsidRPr="001D7895">
        <w:rPr>
          <w:sz w:val="28"/>
          <w:szCs w:val="28"/>
        </w:rPr>
        <w:t xml:space="preserve">3. </w:t>
      </w:r>
      <w:r>
        <w:rPr>
          <w:sz w:val="28"/>
          <w:szCs w:val="28"/>
        </w:rPr>
        <w:t xml:space="preserve">– </w:t>
      </w:r>
      <w:r w:rsidRPr="001D7895">
        <w:rPr>
          <w:sz w:val="28"/>
          <w:szCs w:val="28"/>
        </w:rPr>
        <w:t xml:space="preserve"> С.</w:t>
      </w:r>
      <w:r>
        <w:rPr>
          <w:sz w:val="28"/>
          <w:szCs w:val="28"/>
        </w:rPr>
        <w:t xml:space="preserve"> </w:t>
      </w:r>
      <w:r w:rsidRPr="001D7895">
        <w:rPr>
          <w:sz w:val="28"/>
          <w:szCs w:val="28"/>
        </w:rPr>
        <w:t>80-83</w:t>
      </w:r>
      <w:r>
        <w:rPr>
          <w:sz w:val="28"/>
          <w:szCs w:val="28"/>
        </w:rPr>
        <w:t>.</w:t>
      </w:r>
    </w:p>
    <w:p w:rsidR="000050B9" w:rsidRPr="00B71B1C"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rFonts w:eastAsia="MS Mincho"/>
          <w:sz w:val="28"/>
          <w:szCs w:val="28"/>
        </w:rPr>
        <w:t xml:space="preserve">Тареева И.Е., Шилов Е.М. Современные представления о гломерулонефрите  </w:t>
      </w:r>
      <w:r w:rsidRPr="001E7C48">
        <w:rPr>
          <w:sz w:val="28"/>
          <w:szCs w:val="28"/>
        </w:rPr>
        <w:t>//</w:t>
      </w:r>
      <w:r>
        <w:rPr>
          <w:sz w:val="28"/>
          <w:szCs w:val="28"/>
        </w:rPr>
        <w:t xml:space="preserve"> </w:t>
      </w:r>
      <w:r w:rsidRPr="001E7C48">
        <w:rPr>
          <w:sz w:val="28"/>
          <w:szCs w:val="28"/>
        </w:rPr>
        <w:t xml:space="preserve">Инфекционная аллергология и иммунология. – 2002. </w:t>
      </w:r>
      <w:r>
        <w:rPr>
          <w:sz w:val="28"/>
          <w:szCs w:val="28"/>
        </w:rPr>
        <w:t>–</w:t>
      </w:r>
      <w:r w:rsidRPr="001D7895">
        <w:rPr>
          <w:sz w:val="28"/>
          <w:szCs w:val="28"/>
        </w:rPr>
        <w:t xml:space="preserve"> №</w:t>
      </w:r>
      <w:r>
        <w:rPr>
          <w:sz w:val="28"/>
          <w:szCs w:val="28"/>
        </w:rPr>
        <w:t xml:space="preserve"> </w:t>
      </w:r>
      <w:r w:rsidRPr="001D7895">
        <w:rPr>
          <w:sz w:val="28"/>
          <w:szCs w:val="28"/>
        </w:rPr>
        <w:t>1. – С.</w:t>
      </w:r>
      <w:r>
        <w:rPr>
          <w:sz w:val="28"/>
          <w:szCs w:val="28"/>
        </w:rPr>
        <w:t xml:space="preserve"> </w:t>
      </w:r>
      <w:r w:rsidRPr="001D7895">
        <w:rPr>
          <w:sz w:val="28"/>
          <w:szCs w:val="28"/>
        </w:rPr>
        <w:t>7-12.</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Тареева И.Е., Шилов Е.М., Краснова Т.Н. Лечение гломерулонефритов (серия “Аутоиммунные болезни”). – М., 2000. </w:t>
      </w:r>
      <w:r>
        <w:rPr>
          <w:sz w:val="28"/>
        </w:rPr>
        <w:t xml:space="preserve">– </w:t>
      </w:r>
      <w:r w:rsidRPr="001D7895">
        <w:rPr>
          <w:sz w:val="28"/>
        </w:rPr>
        <w:t xml:space="preserve"> </w:t>
      </w:r>
      <w:r w:rsidRPr="001E7C48">
        <w:rPr>
          <w:sz w:val="28"/>
        </w:rPr>
        <w:t>70 с.</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Томилина Н.А. Механизмы прогрессирования почечной недостаточности //</w:t>
      </w:r>
      <w:r>
        <w:rPr>
          <w:sz w:val="28"/>
        </w:rPr>
        <w:t xml:space="preserve"> </w:t>
      </w:r>
      <w:r w:rsidRPr="001E7C48">
        <w:rPr>
          <w:sz w:val="28"/>
        </w:rPr>
        <w:t xml:space="preserve">Сборник материалов международного нефрологического симпозиума «Современные аспекты заместительной терапии при почечной недостаточности». </w:t>
      </w:r>
      <w:r>
        <w:rPr>
          <w:sz w:val="28"/>
        </w:rPr>
        <w:t>–</w:t>
      </w:r>
      <w:r w:rsidRPr="001D7895">
        <w:rPr>
          <w:sz w:val="28"/>
        </w:rPr>
        <w:t xml:space="preserve"> М.</w:t>
      </w:r>
      <w:r>
        <w:rPr>
          <w:sz w:val="28"/>
        </w:rPr>
        <w:t>,</w:t>
      </w:r>
      <w:r w:rsidRPr="001D7895">
        <w:rPr>
          <w:sz w:val="28"/>
        </w:rPr>
        <w:t xml:space="preserve"> 1998. </w:t>
      </w:r>
      <w:r>
        <w:rPr>
          <w:sz w:val="28"/>
        </w:rPr>
        <w:t>–</w:t>
      </w:r>
      <w:r w:rsidRPr="001D7895">
        <w:rPr>
          <w:sz w:val="28"/>
        </w:rPr>
        <w:t xml:space="preserve"> С.</w:t>
      </w:r>
      <w:r>
        <w:rPr>
          <w:sz w:val="28"/>
        </w:rPr>
        <w:t xml:space="preserve"> </w:t>
      </w:r>
      <w:r w:rsidRPr="001D7895">
        <w:rPr>
          <w:sz w:val="28"/>
        </w:rPr>
        <w:t>7-13.</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Филимонова Р.Г. Вирусы и почки //</w:t>
      </w:r>
      <w:r w:rsidRPr="000B5F83">
        <w:rPr>
          <w:sz w:val="28"/>
        </w:rPr>
        <w:t xml:space="preserve"> </w:t>
      </w:r>
      <w:r>
        <w:rPr>
          <w:sz w:val="28"/>
        </w:rPr>
        <w:t>Н</w:t>
      </w:r>
      <w:r w:rsidRPr="001D7895">
        <w:rPr>
          <w:sz w:val="28"/>
        </w:rPr>
        <w:t>ефрология</w:t>
      </w:r>
      <w:r>
        <w:rPr>
          <w:sz w:val="28"/>
        </w:rPr>
        <w:t>: Руководство для врачей. Т. 1. / п</w:t>
      </w:r>
      <w:r w:rsidRPr="001D7895">
        <w:rPr>
          <w:sz w:val="28"/>
        </w:rPr>
        <w:t xml:space="preserve">од ред. </w:t>
      </w:r>
      <w:r>
        <w:rPr>
          <w:sz w:val="28"/>
        </w:rPr>
        <w:t>И. Е</w:t>
      </w:r>
      <w:r w:rsidRPr="001D7895">
        <w:rPr>
          <w:sz w:val="28"/>
        </w:rPr>
        <w:t>.Тареев</w:t>
      </w:r>
      <w:r>
        <w:rPr>
          <w:sz w:val="28"/>
        </w:rPr>
        <w:t>ой</w:t>
      </w:r>
      <w:r w:rsidRPr="001D7895">
        <w:rPr>
          <w:sz w:val="28"/>
        </w:rPr>
        <w:t>.</w:t>
      </w:r>
      <w:r>
        <w:rPr>
          <w:sz w:val="28"/>
        </w:rPr>
        <w:t xml:space="preserve"> </w:t>
      </w:r>
      <w:r w:rsidRPr="001D7895">
        <w:rPr>
          <w:sz w:val="28"/>
        </w:rPr>
        <w:t>– М.</w:t>
      </w:r>
      <w:proofErr w:type="gramStart"/>
      <w:r>
        <w:rPr>
          <w:sz w:val="28"/>
        </w:rPr>
        <w:t xml:space="preserve"> :</w:t>
      </w:r>
      <w:proofErr w:type="gramEnd"/>
      <w:r>
        <w:rPr>
          <w:sz w:val="28"/>
        </w:rPr>
        <w:t xml:space="preserve"> Медицина</w:t>
      </w:r>
      <w:r w:rsidRPr="001D7895">
        <w:rPr>
          <w:sz w:val="28"/>
        </w:rPr>
        <w:t>, 1995.</w:t>
      </w:r>
      <w:r>
        <w:rPr>
          <w:sz w:val="28"/>
        </w:rPr>
        <w:t xml:space="preserve"> </w:t>
      </w:r>
      <w:r w:rsidRPr="001D7895">
        <w:rPr>
          <w:sz w:val="28"/>
        </w:rPr>
        <w:t>– С.</w:t>
      </w:r>
      <w:r>
        <w:rPr>
          <w:sz w:val="28"/>
        </w:rPr>
        <w:t xml:space="preserve"> </w:t>
      </w:r>
      <w:r w:rsidRPr="001D7895">
        <w:rPr>
          <w:sz w:val="28"/>
        </w:rPr>
        <w:t>14</w:t>
      </w:r>
      <w:r>
        <w:rPr>
          <w:sz w:val="28"/>
        </w:rPr>
        <w:t>3</w:t>
      </w:r>
      <w:r w:rsidRPr="001D7895">
        <w:rPr>
          <w:sz w:val="28"/>
        </w:rPr>
        <w:t>-15</w:t>
      </w:r>
      <w:r>
        <w:rPr>
          <w:sz w:val="28"/>
        </w:rPr>
        <w:t>2</w:t>
      </w:r>
      <w:r w:rsidRPr="001D7895">
        <w:rPr>
          <w:sz w:val="28"/>
        </w:rPr>
        <w:t>.</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Цинзерлинг А.В. Современные </w:t>
      </w:r>
      <w:r>
        <w:rPr>
          <w:sz w:val="28"/>
        </w:rPr>
        <w:t>ин</w:t>
      </w:r>
      <w:r w:rsidRPr="001E7C48">
        <w:rPr>
          <w:sz w:val="28"/>
        </w:rPr>
        <w:t>фекции: патологическая анатомия  и вопросы патогенеза</w:t>
      </w:r>
      <w:r>
        <w:rPr>
          <w:sz w:val="28"/>
        </w:rPr>
        <w:t>.</w:t>
      </w:r>
      <w:r w:rsidRPr="001E7C48">
        <w:rPr>
          <w:sz w:val="28"/>
        </w:rPr>
        <w:t xml:space="preserve"> </w:t>
      </w:r>
      <w:r w:rsidRPr="001D7895">
        <w:rPr>
          <w:sz w:val="28"/>
        </w:rPr>
        <w:t>–</w:t>
      </w:r>
      <w:r>
        <w:rPr>
          <w:sz w:val="28"/>
        </w:rPr>
        <w:t xml:space="preserve"> </w:t>
      </w:r>
      <w:r w:rsidRPr="001E7C48">
        <w:rPr>
          <w:sz w:val="28"/>
        </w:rPr>
        <w:t>СПб</w:t>
      </w:r>
      <w:proofErr w:type="gramStart"/>
      <w:r w:rsidRPr="001E7C48">
        <w:rPr>
          <w:sz w:val="28"/>
        </w:rPr>
        <w:t xml:space="preserve">.: </w:t>
      </w:r>
      <w:proofErr w:type="gramEnd"/>
      <w:r w:rsidRPr="001D7895">
        <w:rPr>
          <w:sz w:val="28"/>
        </w:rPr>
        <w:t>С</w:t>
      </w:r>
      <w:r>
        <w:rPr>
          <w:sz w:val="28"/>
        </w:rPr>
        <w:t>ОТИС</w:t>
      </w:r>
      <w:r w:rsidRPr="001D7895">
        <w:rPr>
          <w:sz w:val="28"/>
        </w:rPr>
        <w:t xml:space="preserve">, 1993. – </w:t>
      </w:r>
      <w:r>
        <w:rPr>
          <w:sz w:val="28"/>
        </w:rPr>
        <w:t>362</w:t>
      </w:r>
      <w:r w:rsidRPr="001D7895">
        <w:rPr>
          <w:sz w:val="28"/>
        </w:rPr>
        <w:t>с.</w:t>
      </w:r>
      <w:r w:rsidRPr="00502F78">
        <w:rPr>
          <w:sz w:val="28"/>
        </w:rPr>
        <w:t xml:space="preserve">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Цыгин А.Н. Терапия и течение </w:t>
      </w:r>
      <w:proofErr w:type="gramStart"/>
      <w:r w:rsidRPr="001E7C48">
        <w:rPr>
          <w:sz w:val="28"/>
        </w:rPr>
        <w:t>первичного</w:t>
      </w:r>
      <w:proofErr w:type="gramEnd"/>
      <w:r w:rsidRPr="001E7C48">
        <w:rPr>
          <w:sz w:val="28"/>
        </w:rPr>
        <w:t xml:space="preserve"> гломерулонефрита с нефротическим синдромом // Педиатрия. </w:t>
      </w:r>
      <w:r>
        <w:rPr>
          <w:sz w:val="28"/>
        </w:rPr>
        <w:t>–</w:t>
      </w:r>
      <w:r w:rsidRPr="001D7895">
        <w:rPr>
          <w:sz w:val="28"/>
        </w:rPr>
        <w:t xml:space="preserve">  1997. </w:t>
      </w:r>
      <w:r>
        <w:rPr>
          <w:sz w:val="28"/>
        </w:rPr>
        <w:t xml:space="preserve">– </w:t>
      </w:r>
      <w:r w:rsidRPr="001D7895">
        <w:rPr>
          <w:sz w:val="28"/>
        </w:rPr>
        <w:t xml:space="preserve"> №</w:t>
      </w:r>
      <w:r>
        <w:rPr>
          <w:sz w:val="28"/>
        </w:rPr>
        <w:t xml:space="preserve"> </w:t>
      </w:r>
      <w:r w:rsidRPr="001D7895">
        <w:rPr>
          <w:sz w:val="28"/>
        </w:rPr>
        <w:t>2. – С. 60-64.</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Цыгин А.Н., Сергеева Т.В. Лечение хронического гломерулонефрита у детей  //</w:t>
      </w:r>
      <w:r>
        <w:rPr>
          <w:sz w:val="28"/>
        </w:rPr>
        <w:t xml:space="preserve"> </w:t>
      </w:r>
      <w:r w:rsidRPr="001E7C48">
        <w:rPr>
          <w:sz w:val="28"/>
        </w:rPr>
        <w:t>Российский педиатрический журнал. – 1998. – №</w:t>
      </w:r>
      <w:r>
        <w:rPr>
          <w:sz w:val="28"/>
        </w:rPr>
        <w:t xml:space="preserve"> </w:t>
      </w:r>
      <w:r w:rsidRPr="001E7C48">
        <w:rPr>
          <w:sz w:val="28"/>
        </w:rPr>
        <w:t>2. – С.</w:t>
      </w:r>
      <w:r>
        <w:rPr>
          <w:sz w:val="28"/>
        </w:rPr>
        <w:t xml:space="preserve"> </w:t>
      </w:r>
      <w:r w:rsidRPr="001E7C48">
        <w:rPr>
          <w:sz w:val="28"/>
        </w:rPr>
        <w:t>55-57.</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 xml:space="preserve">Шашинка М. Патогенез гломерулонефрита </w:t>
      </w:r>
      <w:r>
        <w:rPr>
          <w:sz w:val="28"/>
        </w:rPr>
        <w:t xml:space="preserve">/ </w:t>
      </w:r>
      <w:r w:rsidRPr="001D7895">
        <w:rPr>
          <w:sz w:val="28"/>
        </w:rPr>
        <w:t>Н.</w:t>
      </w:r>
      <w:r>
        <w:rPr>
          <w:sz w:val="28"/>
        </w:rPr>
        <w:t xml:space="preserve"> </w:t>
      </w:r>
      <w:r w:rsidRPr="001D7895">
        <w:rPr>
          <w:sz w:val="28"/>
        </w:rPr>
        <w:t>А.</w:t>
      </w:r>
      <w:r>
        <w:rPr>
          <w:sz w:val="28"/>
        </w:rPr>
        <w:t xml:space="preserve"> </w:t>
      </w:r>
      <w:r w:rsidRPr="001D7895">
        <w:rPr>
          <w:sz w:val="28"/>
        </w:rPr>
        <w:t>Коровина, Л.</w:t>
      </w:r>
      <w:r>
        <w:rPr>
          <w:sz w:val="28"/>
        </w:rPr>
        <w:t xml:space="preserve"> </w:t>
      </w:r>
      <w:r w:rsidRPr="001D7895">
        <w:rPr>
          <w:sz w:val="28"/>
        </w:rPr>
        <w:t>П.</w:t>
      </w:r>
      <w:r>
        <w:rPr>
          <w:sz w:val="28"/>
        </w:rPr>
        <w:t xml:space="preserve"> </w:t>
      </w:r>
      <w:r w:rsidRPr="001D7895">
        <w:rPr>
          <w:sz w:val="28"/>
        </w:rPr>
        <w:t>Гаврюшова, М.</w:t>
      </w:r>
      <w:r>
        <w:rPr>
          <w:sz w:val="28"/>
        </w:rPr>
        <w:t xml:space="preserve"> </w:t>
      </w:r>
      <w:r w:rsidRPr="001D7895">
        <w:rPr>
          <w:sz w:val="28"/>
        </w:rPr>
        <w:t>Шашинка //</w:t>
      </w:r>
      <w:r>
        <w:rPr>
          <w:sz w:val="28"/>
        </w:rPr>
        <w:t xml:space="preserve"> </w:t>
      </w:r>
      <w:r w:rsidRPr="001D7895">
        <w:rPr>
          <w:sz w:val="28"/>
        </w:rPr>
        <w:t>Гломерулонефрит у детей.</w:t>
      </w:r>
      <w:r>
        <w:rPr>
          <w:sz w:val="28"/>
        </w:rPr>
        <w:t xml:space="preserve"> –</w:t>
      </w:r>
      <w:r w:rsidRPr="001D7895">
        <w:rPr>
          <w:sz w:val="28"/>
        </w:rPr>
        <w:t xml:space="preserve"> М.</w:t>
      </w:r>
      <w:proofErr w:type="gramStart"/>
      <w:r>
        <w:rPr>
          <w:sz w:val="28"/>
        </w:rPr>
        <w:t xml:space="preserve"> </w:t>
      </w:r>
      <w:r w:rsidRPr="001D7895">
        <w:rPr>
          <w:sz w:val="28"/>
        </w:rPr>
        <w:t>:</w:t>
      </w:r>
      <w:proofErr w:type="gramEnd"/>
      <w:r w:rsidRPr="001D7895">
        <w:rPr>
          <w:sz w:val="28"/>
        </w:rPr>
        <w:t xml:space="preserve"> Медицина, 1990. </w:t>
      </w:r>
      <w:r>
        <w:rPr>
          <w:sz w:val="28"/>
        </w:rPr>
        <w:t xml:space="preserve">– </w:t>
      </w:r>
      <w:r w:rsidRPr="001D7895">
        <w:rPr>
          <w:sz w:val="28"/>
        </w:rPr>
        <w:t xml:space="preserve"> С.</w:t>
      </w:r>
      <w:r>
        <w:rPr>
          <w:sz w:val="28"/>
        </w:rPr>
        <w:t xml:space="preserve"> </w:t>
      </w:r>
      <w:r w:rsidRPr="001D7895">
        <w:rPr>
          <w:sz w:val="28"/>
        </w:rPr>
        <w:t>26-57.</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Шилов Е.М., Краснова Т.Н. Иммуносупрессивная терапия гломерулонефрита  //</w:t>
      </w:r>
      <w:r>
        <w:rPr>
          <w:sz w:val="28"/>
        </w:rPr>
        <w:t xml:space="preserve"> </w:t>
      </w:r>
      <w:r w:rsidRPr="001E7C48">
        <w:rPr>
          <w:sz w:val="28"/>
        </w:rPr>
        <w:t xml:space="preserve">Врач. – 1997. </w:t>
      </w:r>
      <w:r>
        <w:rPr>
          <w:sz w:val="28"/>
        </w:rPr>
        <w:t>–</w:t>
      </w:r>
      <w:r w:rsidRPr="001D7895">
        <w:rPr>
          <w:sz w:val="28"/>
        </w:rPr>
        <w:t xml:space="preserve"> </w:t>
      </w:r>
      <w:r w:rsidRPr="00BB2E37">
        <w:rPr>
          <w:sz w:val="28"/>
        </w:rPr>
        <w:t>№</w:t>
      </w:r>
      <w:r>
        <w:rPr>
          <w:sz w:val="28"/>
        </w:rPr>
        <w:t xml:space="preserve"> </w:t>
      </w:r>
      <w:r w:rsidRPr="00BB2E37">
        <w:rPr>
          <w:sz w:val="28"/>
        </w:rPr>
        <w:t>3</w:t>
      </w:r>
      <w:r w:rsidRPr="001D7895">
        <w:rPr>
          <w:sz w:val="28"/>
        </w:rPr>
        <w:t>. – С.</w:t>
      </w:r>
      <w:r>
        <w:rPr>
          <w:sz w:val="28"/>
        </w:rPr>
        <w:t xml:space="preserve"> </w:t>
      </w:r>
      <w:r w:rsidRPr="001D7895">
        <w:rPr>
          <w:sz w:val="28"/>
        </w:rPr>
        <w:t>2-6.</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napToGrid w:val="0"/>
          <w:sz w:val="28"/>
        </w:rPr>
        <w:t xml:space="preserve">Шилов Е.М., Тареева И.Е., Иванов  А.А., Троепольская О.В., Краснова Т.Н., Варшавский В.А., Проскурнева Е.П., Иванова Л.В., Худова И.Ю., Мирошниченко Н.Г. Течение и прогноз мезангиопролиферативного </w:t>
      </w:r>
      <w:r w:rsidRPr="001E7C48">
        <w:rPr>
          <w:snapToGrid w:val="0"/>
          <w:sz w:val="28"/>
        </w:rPr>
        <w:lastRenderedPageBreak/>
        <w:t>гломерулонефрита //</w:t>
      </w:r>
      <w:r>
        <w:rPr>
          <w:snapToGrid w:val="0"/>
          <w:sz w:val="28"/>
        </w:rPr>
        <w:t xml:space="preserve"> </w:t>
      </w:r>
      <w:r w:rsidRPr="001E7C48">
        <w:rPr>
          <w:snapToGrid w:val="0"/>
          <w:sz w:val="28"/>
        </w:rPr>
        <w:t xml:space="preserve">Терапевтический архив. </w:t>
      </w:r>
      <w:r>
        <w:rPr>
          <w:snapToGrid w:val="0"/>
          <w:sz w:val="28"/>
        </w:rPr>
        <w:t>–</w:t>
      </w:r>
      <w:r w:rsidRPr="001D7895">
        <w:rPr>
          <w:snapToGrid w:val="0"/>
          <w:sz w:val="28"/>
        </w:rPr>
        <w:t xml:space="preserve"> 2002. – Т.</w:t>
      </w:r>
      <w:r>
        <w:rPr>
          <w:snapToGrid w:val="0"/>
          <w:sz w:val="28"/>
        </w:rPr>
        <w:t xml:space="preserve"> </w:t>
      </w:r>
      <w:r w:rsidRPr="001D7895">
        <w:rPr>
          <w:snapToGrid w:val="0"/>
          <w:sz w:val="28"/>
        </w:rPr>
        <w:t>74, №</w:t>
      </w:r>
      <w:r>
        <w:rPr>
          <w:snapToGrid w:val="0"/>
          <w:sz w:val="28"/>
        </w:rPr>
        <w:t xml:space="preserve"> </w:t>
      </w:r>
      <w:r w:rsidRPr="001D7895">
        <w:rPr>
          <w:snapToGrid w:val="0"/>
          <w:sz w:val="28"/>
        </w:rPr>
        <w:t xml:space="preserve">6. </w:t>
      </w:r>
      <w:r>
        <w:rPr>
          <w:snapToGrid w:val="0"/>
          <w:sz w:val="28"/>
        </w:rPr>
        <w:t xml:space="preserve">– </w:t>
      </w:r>
      <w:r w:rsidRPr="001D7895">
        <w:rPr>
          <w:snapToGrid w:val="0"/>
          <w:sz w:val="28"/>
        </w:rPr>
        <w:t xml:space="preserve"> С.</w:t>
      </w:r>
      <w:r>
        <w:rPr>
          <w:snapToGrid w:val="0"/>
          <w:sz w:val="28"/>
        </w:rPr>
        <w:t xml:space="preserve"> </w:t>
      </w:r>
      <w:r w:rsidRPr="001D7895">
        <w:rPr>
          <w:snapToGrid w:val="0"/>
          <w:sz w:val="28"/>
        </w:rPr>
        <w:t>11-18.</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Шишкин А.Н. Гломерулонефрит и инфекция //</w:t>
      </w:r>
      <w:r>
        <w:rPr>
          <w:sz w:val="28"/>
          <w:szCs w:val="28"/>
        </w:rPr>
        <w:t xml:space="preserve"> </w:t>
      </w:r>
      <w:r w:rsidRPr="001E7C48">
        <w:rPr>
          <w:sz w:val="28"/>
          <w:szCs w:val="28"/>
        </w:rPr>
        <w:t xml:space="preserve">Нефрология. </w:t>
      </w:r>
      <w:r>
        <w:rPr>
          <w:sz w:val="28"/>
          <w:szCs w:val="28"/>
        </w:rPr>
        <w:t>–</w:t>
      </w:r>
      <w:r w:rsidRPr="001D7895">
        <w:rPr>
          <w:sz w:val="28"/>
          <w:szCs w:val="28"/>
        </w:rPr>
        <w:t xml:space="preserve"> 2000. </w:t>
      </w:r>
      <w:r>
        <w:rPr>
          <w:sz w:val="28"/>
          <w:szCs w:val="28"/>
        </w:rPr>
        <w:t xml:space="preserve">– </w:t>
      </w:r>
      <w:r w:rsidRPr="001D7895">
        <w:rPr>
          <w:sz w:val="28"/>
          <w:szCs w:val="28"/>
        </w:rPr>
        <w:t xml:space="preserve"> Т.</w:t>
      </w:r>
      <w:r>
        <w:rPr>
          <w:sz w:val="28"/>
          <w:szCs w:val="28"/>
        </w:rPr>
        <w:t xml:space="preserve"> </w:t>
      </w:r>
      <w:r w:rsidRPr="001D7895">
        <w:rPr>
          <w:sz w:val="28"/>
          <w:szCs w:val="28"/>
        </w:rPr>
        <w:t xml:space="preserve">4, </w:t>
      </w:r>
      <w:r>
        <w:rPr>
          <w:sz w:val="28"/>
          <w:szCs w:val="28"/>
        </w:rPr>
        <w:t xml:space="preserve"> </w:t>
      </w:r>
      <w:r w:rsidRPr="001D7895">
        <w:rPr>
          <w:sz w:val="28"/>
          <w:szCs w:val="28"/>
        </w:rPr>
        <w:t>№</w:t>
      </w:r>
      <w:r>
        <w:rPr>
          <w:sz w:val="28"/>
          <w:szCs w:val="28"/>
        </w:rPr>
        <w:t xml:space="preserve"> </w:t>
      </w:r>
      <w:r w:rsidRPr="001D7895">
        <w:rPr>
          <w:sz w:val="28"/>
          <w:szCs w:val="28"/>
        </w:rPr>
        <w:t xml:space="preserve">2. </w:t>
      </w:r>
      <w:r>
        <w:rPr>
          <w:sz w:val="28"/>
          <w:szCs w:val="28"/>
        </w:rPr>
        <w:t>–</w:t>
      </w:r>
      <w:r w:rsidRPr="001D7895">
        <w:rPr>
          <w:sz w:val="28"/>
          <w:szCs w:val="28"/>
        </w:rPr>
        <w:t xml:space="preserve"> С.</w:t>
      </w:r>
      <w:r>
        <w:rPr>
          <w:sz w:val="28"/>
          <w:szCs w:val="28"/>
        </w:rPr>
        <w:t xml:space="preserve"> </w:t>
      </w:r>
      <w:r w:rsidRPr="001D7895">
        <w:rPr>
          <w:sz w:val="28"/>
          <w:szCs w:val="28"/>
        </w:rPr>
        <w:t>7-13</w:t>
      </w:r>
      <w:r>
        <w:rPr>
          <w:sz w:val="28"/>
          <w:szCs w:val="28"/>
        </w:rPr>
        <w:t>.</w:t>
      </w:r>
    </w:p>
    <w:p w:rsidR="000050B9" w:rsidRPr="000B5F83"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 xml:space="preserve">Шишкин А.Н. Роль инфекционных факторов в этиопатогенезе нефротического синдрома // Сборник трудов III ежегодного </w:t>
      </w:r>
      <w:r>
        <w:rPr>
          <w:snapToGrid w:val="0"/>
          <w:sz w:val="28"/>
        </w:rPr>
        <w:t>Санкт-Петербургского</w:t>
      </w:r>
      <w:r w:rsidRPr="001D7895">
        <w:rPr>
          <w:snapToGrid w:val="0"/>
          <w:sz w:val="28"/>
        </w:rPr>
        <w:t xml:space="preserve"> </w:t>
      </w:r>
      <w:r w:rsidRPr="001D7895">
        <w:rPr>
          <w:sz w:val="28"/>
          <w:szCs w:val="28"/>
        </w:rPr>
        <w:t>нефрологи</w:t>
      </w:r>
      <w:r>
        <w:rPr>
          <w:sz w:val="28"/>
          <w:szCs w:val="28"/>
        </w:rPr>
        <w:t>ческого семинара. – С.-Пб</w:t>
      </w:r>
      <w:proofErr w:type="gramStart"/>
      <w:r>
        <w:rPr>
          <w:sz w:val="28"/>
          <w:szCs w:val="28"/>
        </w:rPr>
        <w:t xml:space="preserve">., </w:t>
      </w:r>
      <w:proofErr w:type="gramEnd"/>
      <w:r>
        <w:rPr>
          <w:sz w:val="28"/>
          <w:szCs w:val="28"/>
        </w:rPr>
        <w:t>1995. –</w:t>
      </w:r>
      <w:r w:rsidRPr="001D7895">
        <w:rPr>
          <w:sz w:val="28"/>
          <w:szCs w:val="28"/>
        </w:rPr>
        <w:t xml:space="preserve"> С.</w:t>
      </w:r>
      <w:r>
        <w:rPr>
          <w:sz w:val="28"/>
          <w:szCs w:val="28"/>
        </w:rPr>
        <w:t xml:space="preserve"> </w:t>
      </w:r>
      <w:r w:rsidRPr="001D7895">
        <w:rPr>
          <w:sz w:val="28"/>
          <w:szCs w:val="28"/>
        </w:rPr>
        <w:t>215-218</w:t>
      </w:r>
      <w:r>
        <w:rPr>
          <w:sz w:val="28"/>
          <w:szCs w:val="28"/>
        </w:rPr>
        <w:t>.</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szCs w:val="28"/>
        </w:rPr>
        <w:t xml:space="preserve">Шулутко Б.И. Артериальная гипертензия  и почки // Сб. трудов III ежегодного </w:t>
      </w:r>
      <w:r>
        <w:rPr>
          <w:snapToGrid w:val="0"/>
          <w:sz w:val="28"/>
        </w:rPr>
        <w:t>Санкт-Петербургского</w:t>
      </w:r>
      <w:r w:rsidRPr="001D7895">
        <w:rPr>
          <w:snapToGrid w:val="0"/>
          <w:sz w:val="28"/>
        </w:rPr>
        <w:t xml:space="preserve"> </w:t>
      </w:r>
      <w:r w:rsidRPr="001D7895">
        <w:rPr>
          <w:sz w:val="28"/>
          <w:szCs w:val="28"/>
        </w:rPr>
        <w:t>нефрологи</w:t>
      </w:r>
      <w:r>
        <w:rPr>
          <w:sz w:val="28"/>
          <w:szCs w:val="28"/>
        </w:rPr>
        <w:t>ческого семинара.</w:t>
      </w:r>
      <w:r w:rsidRPr="00BE109A">
        <w:rPr>
          <w:sz w:val="28"/>
          <w:szCs w:val="28"/>
        </w:rPr>
        <w:t xml:space="preserve"> </w:t>
      </w:r>
      <w:r>
        <w:rPr>
          <w:sz w:val="28"/>
          <w:szCs w:val="28"/>
        </w:rPr>
        <w:t>– С.-Пб</w:t>
      </w:r>
      <w:proofErr w:type="gramStart"/>
      <w:r>
        <w:rPr>
          <w:sz w:val="28"/>
          <w:szCs w:val="28"/>
        </w:rPr>
        <w:t xml:space="preserve">., </w:t>
      </w:r>
      <w:proofErr w:type="gramEnd"/>
      <w:r>
        <w:rPr>
          <w:sz w:val="28"/>
          <w:szCs w:val="28"/>
        </w:rPr>
        <w:t xml:space="preserve">1995. – </w:t>
      </w:r>
      <w:r w:rsidRPr="001D7895">
        <w:rPr>
          <w:sz w:val="28"/>
          <w:szCs w:val="28"/>
        </w:rPr>
        <w:t xml:space="preserve"> С.</w:t>
      </w:r>
      <w:r>
        <w:rPr>
          <w:sz w:val="28"/>
          <w:szCs w:val="28"/>
        </w:rPr>
        <w:t xml:space="preserve"> </w:t>
      </w:r>
      <w:r w:rsidRPr="001D7895">
        <w:rPr>
          <w:sz w:val="28"/>
          <w:szCs w:val="28"/>
        </w:rPr>
        <w:t>164-168.</w:t>
      </w:r>
    </w:p>
    <w:p w:rsidR="000050B9" w:rsidRPr="00D00A98"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F5386C">
        <w:rPr>
          <w:sz w:val="28"/>
        </w:rPr>
        <w:t>Шулутко Б.И. Нефрология</w:t>
      </w:r>
      <w:r>
        <w:rPr>
          <w:sz w:val="28"/>
        </w:rPr>
        <w:t xml:space="preserve">. </w:t>
      </w:r>
      <w:r w:rsidRPr="00F5386C">
        <w:rPr>
          <w:sz w:val="28"/>
        </w:rPr>
        <w:t xml:space="preserve"> </w:t>
      </w:r>
      <w:r w:rsidRPr="00502F78">
        <w:rPr>
          <w:sz w:val="28"/>
          <w:szCs w:val="28"/>
        </w:rPr>
        <w:t>– С.</w:t>
      </w:r>
      <w:r w:rsidRPr="00D00A98">
        <w:rPr>
          <w:sz w:val="28"/>
          <w:szCs w:val="28"/>
        </w:rPr>
        <w:t>-Пб</w:t>
      </w:r>
      <w:proofErr w:type="gramStart"/>
      <w:r w:rsidRPr="00502F78">
        <w:rPr>
          <w:sz w:val="28"/>
          <w:szCs w:val="28"/>
        </w:rPr>
        <w:t xml:space="preserve">.: </w:t>
      </w:r>
      <w:proofErr w:type="gramEnd"/>
      <w:r w:rsidRPr="00502F78">
        <w:rPr>
          <w:sz w:val="28"/>
          <w:szCs w:val="28"/>
        </w:rPr>
        <w:t>Ренкор,</w:t>
      </w:r>
      <w:r w:rsidRPr="00D00A98">
        <w:rPr>
          <w:sz w:val="28"/>
          <w:szCs w:val="28"/>
        </w:rPr>
        <w:t xml:space="preserve"> 2002</w:t>
      </w:r>
      <w:r>
        <w:rPr>
          <w:sz w:val="28"/>
          <w:szCs w:val="28"/>
        </w:rPr>
        <w:t>.</w:t>
      </w:r>
      <w:r w:rsidRPr="00D00A98">
        <w:rPr>
          <w:sz w:val="28"/>
          <w:szCs w:val="28"/>
        </w:rPr>
        <w:t xml:space="preserve"> </w:t>
      </w:r>
      <w:r w:rsidRPr="00502F78">
        <w:rPr>
          <w:sz w:val="28"/>
          <w:szCs w:val="28"/>
        </w:rPr>
        <w:t>– 780 с.</w:t>
      </w:r>
      <w:r w:rsidRPr="00502F78">
        <w:rPr>
          <w:sz w:val="28"/>
        </w:rPr>
        <w:t xml:space="preserve"> </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Шулутко Б.И., Сосунов А.В., Романова В.И., Шишкин А.Н. Роль инфекционных антиген</w:t>
      </w:r>
      <w:r>
        <w:rPr>
          <w:sz w:val="28"/>
        </w:rPr>
        <w:t>ов в этиологии гломерулонефрита</w:t>
      </w:r>
      <w:r w:rsidRPr="001E7C48">
        <w:rPr>
          <w:sz w:val="28"/>
        </w:rPr>
        <w:t xml:space="preserve"> //</w:t>
      </w:r>
      <w:r>
        <w:rPr>
          <w:sz w:val="28"/>
        </w:rPr>
        <w:t xml:space="preserve"> </w:t>
      </w:r>
      <w:r w:rsidRPr="001E7C48">
        <w:rPr>
          <w:sz w:val="28"/>
        </w:rPr>
        <w:t>Терапевтический архив. – 1992. – Т.</w:t>
      </w:r>
      <w:r>
        <w:rPr>
          <w:sz w:val="28"/>
        </w:rPr>
        <w:t xml:space="preserve"> </w:t>
      </w:r>
      <w:r w:rsidRPr="001E7C48">
        <w:rPr>
          <w:sz w:val="28"/>
        </w:rPr>
        <w:t>64, №</w:t>
      </w:r>
      <w:r>
        <w:rPr>
          <w:sz w:val="28"/>
        </w:rPr>
        <w:t xml:space="preserve"> </w:t>
      </w:r>
      <w:r w:rsidRPr="001E7C48">
        <w:rPr>
          <w:sz w:val="28"/>
        </w:rPr>
        <w:t>11. – С.</w:t>
      </w:r>
      <w:r>
        <w:rPr>
          <w:sz w:val="28"/>
        </w:rPr>
        <w:t xml:space="preserve"> </w:t>
      </w:r>
      <w:r w:rsidRPr="001E7C48">
        <w:rPr>
          <w:sz w:val="28"/>
        </w:rPr>
        <w:t>38-41.</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1E7C48">
        <w:rPr>
          <w:sz w:val="28"/>
        </w:rPr>
        <w:t>Ярова К.К. Клініко-патогенетична характеристика гломерулонефриту у дітей на фоні сучасних методів лікування</w:t>
      </w:r>
      <w:r w:rsidRPr="001E7C48">
        <w:rPr>
          <w:snapToGrid w:val="0"/>
          <w:sz w:val="28"/>
        </w:rPr>
        <w:t>: Автореф. дис... канд. мед</w:t>
      </w:r>
      <w:proofErr w:type="gramStart"/>
      <w:r w:rsidRPr="001E7C48">
        <w:rPr>
          <w:snapToGrid w:val="0"/>
          <w:sz w:val="28"/>
        </w:rPr>
        <w:t>.</w:t>
      </w:r>
      <w:proofErr w:type="gramEnd"/>
      <w:r w:rsidRPr="001E7C48">
        <w:rPr>
          <w:snapToGrid w:val="0"/>
          <w:sz w:val="28"/>
        </w:rPr>
        <w:t xml:space="preserve"> </w:t>
      </w:r>
      <w:proofErr w:type="gramStart"/>
      <w:r w:rsidRPr="001E7C48">
        <w:rPr>
          <w:snapToGrid w:val="0"/>
          <w:sz w:val="28"/>
        </w:rPr>
        <w:t>н</w:t>
      </w:r>
      <w:proofErr w:type="gramEnd"/>
      <w:r w:rsidRPr="001E7C48">
        <w:rPr>
          <w:snapToGrid w:val="0"/>
          <w:sz w:val="28"/>
        </w:rPr>
        <w:t>аук: 14.01.10 /</w:t>
      </w:r>
      <w:r w:rsidRPr="00CF0FF1">
        <w:rPr>
          <w:snapToGrid w:val="0"/>
          <w:sz w:val="28"/>
        </w:rPr>
        <w:t xml:space="preserve"> </w:t>
      </w:r>
      <w:r w:rsidRPr="001E7C48">
        <w:rPr>
          <w:snapToGrid w:val="0"/>
          <w:sz w:val="28"/>
        </w:rPr>
        <w:t xml:space="preserve">Харк. держ. мед. ун-т. </w:t>
      </w:r>
      <w:r w:rsidRPr="001D7895">
        <w:rPr>
          <w:sz w:val="28"/>
        </w:rPr>
        <w:t>–</w:t>
      </w:r>
      <w:r w:rsidRPr="001D7895">
        <w:rPr>
          <w:snapToGrid w:val="0"/>
          <w:sz w:val="28"/>
        </w:rPr>
        <w:t xml:space="preserve"> </w:t>
      </w:r>
      <w:r>
        <w:rPr>
          <w:snapToGrid w:val="0"/>
          <w:sz w:val="28"/>
        </w:rPr>
        <w:t xml:space="preserve"> Харків</w:t>
      </w:r>
      <w:r w:rsidRPr="001E7C48">
        <w:rPr>
          <w:snapToGrid w:val="0"/>
          <w:sz w:val="28"/>
        </w:rPr>
        <w:t xml:space="preserve">, 2004. </w:t>
      </w:r>
      <w:r w:rsidRPr="001D7895">
        <w:rPr>
          <w:sz w:val="28"/>
        </w:rPr>
        <w:t>–</w:t>
      </w:r>
      <w:r>
        <w:rPr>
          <w:sz w:val="28"/>
        </w:rPr>
        <w:t xml:space="preserve"> </w:t>
      </w:r>
      <w:r w:rsidRPr="001E7C48">
        <w:rPr>
          <w:snapToGrid w:val="0"/>
          <w:sz w:val="28"/>
        </w:rPr>
        <w:t>20 с.</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lang w:val="en-US"/>
        </w:rPr>
      </w:pPr>
      <w:r w:rsidRPr="000050B9">
        <w:rPr>
          <w:sz w:val="28"/>
          <w:szCs w:val="28"/>
          <w:lang w:val="en-US"/>
        </w:rPr>
        <w:t>Abeed Ahmed Pall, Keng Thye Woo, Shaukat Zinna. High serum IgE levels are associated with selective proteinuria in glomerulonephritis // Kidney International.</w:t>
      </w:r>
      <w:r w:rsidRPr="000050B9">
        <w:rPr>
          <w:snapToGrid w:val="0"/>
          <w:sz w:val="28"/>
          <w:lang w:val="en-US"/>
        </w:rPr>
        <w:t xml:space="preserve"> – </w:t>
      </w:r>
      <w:r w:rsidRPr="000050B9">
        <w:rPr>
          <w:sz w:val="28"/>
          <w:szCs w:val="28"/>
          <w:lang w:val="en-US"/>
        </w:rPr>
        <w:t>1999.</w:t>
      </w:r>
      <w:r w:rsidRPr="000050B9">
        <w:rPr>
          <w:snapToGrid w:val="0"/>
          <w:sz w:val="28"/>
          <w:lang w:val="en-US"/>
        </w:rPr>
        <w:t xml:space="preserve"> – </w:t>
      </w:r>
      <w:r w:rsidRPr="000050B9">
        <w:rPr>
          <w:sz w:val="28"/>
          <w:szCs w:val="28"/>
          <w:lang w:val="en-US"/>
        </w:rPr>
        <w:t>Vol.</w:t>
      </w:r>
      <w:r w:rsidRPr="00932655">
        <w:rPr>
          <w:sz w:val="28"/>
          <w:szCs w:val="28"/>
          <w:lang w:val="en-US"/>
        </w:rPr>
        <w:t xml:space="preserve"> </w:t>
      </w:r>
      <w:r w:rsidRPr="000050B9">
        <w:rPr>
          <w:sz w:val="28"/>
          <w:szCs w:val="28"/>
          <w:lang w:val="en-US"/>
        </w:rPr>
        <w:t>56, № 1.</w:t>
      </w:r>
      <w:r w:rsidRPr="000050B9">
        <w:rPr>
          <w:snapToGrid w:val="0"/>
          <w:sz w:val="28"/>
          <w:lang w:val="en-US"/>
        </w:rPr>
        <w:t xml:space="preserve"> – </w:t>
      </w:r>
      <w:r w:rsidRPr="000050B9">
        <w:rPr>
          <w:sz w:val="28"/>
          <w:szCs w:val="28"/>
          <w:lang w:val="en-US"/>
        </w:rPr>
        <w:t>P. 351-353.</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 xml:space="preserve">Abeyagunawardena A., Brogan P.A., Trompeter R.S., Dillon M.J. Immunosuppressive therapy of childhood idiopathic nephrotic syndrome  // Expert. </w:t>
      </w:r>
      <w:r w:rsidRPr="001E7C48">
        <w:rPr>
          <w:sz w:val="28"/>
          <w:szCs w:val="28"/>
        </w:rPr>
        <w:t xml:space="preserve">Opin. Pharmacother. – 2002. </w:t>
      </w:r>
      <w:r w:rsidRPr="001D7895">
        <w:rPr>
          <w:sz w:val="28"/>
          <w:szCs w:val="28"/>
        </w:rPr>
        <w:t>– Vol.</w:t>
      </w:r>
      <w:r w:rsidRPr="00456C63">
        <w:rPr>
          <w:sz w:val="28"/>
          <w:szCs w:val="28"/>
          <w:lang w:val="en-US"/>
        </w:rPr>
        <w:t xml:space="preserve"> </w:t>
      </w:r>
      <w:r w:rsidRPr="001D7895">
        <w:rPr>
          <w:sz w:val="28"/>
          <w:szCs w:val="28"/>
        </w:rPr>
        <w:t>3, №</w:t>
      </w:r>
      <w:r>
        <w:rPr>
          <w:sz w:val="28"/>
          <w:szCs w:val="28"/>
        </w:rPr>
        <w:t xml:space="preserve"> </w:t>
      </w:r>
      <w:r w:rsidRPr="001D7895">
        <w:rPr>
          <w:sz w:val="28"/>
          <w:szCs w:val="28"/>
        </w:rPr>
        <w:t>5. – Р.</w:t>
      </w:r>
      <w:r>
        <w:rPr>
          <w:sz w:val="28"/>
          <w:szCs w:val="28"/>
        </w:rPr>
        <w:t xml:space="preserve"> </w:t>
      </w:r>
      <w:r w:rsidRPr="001D7895">
        <w:rPr>
          <w:sz w:val="28"/>
          <w:szCs w:val="28"/>
        </w:rPr>
        <w:t xml:space="preserve">513-519.  </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lang w:val="en-US"/>
        </w:rPr>
      </w:pPr>
      <w:r w:rsidRPr="001E7C48">
        <w:rPr>
          <w:sz w:val="28"/>
          <w:lang w:val="en-US"/>
        </w:rPr>
        <w:t xml:space="preserve">ACR STANDARDS. Radiopharmaceuticals. ACR Standards for diagnostic procedures using radiopharmaceuticals. </w:t>
      </w:r>
      <w:r w:rsidRPr="000050B9">
        <w:rPr>
          <w:sz w:val="28"/>
          <w:szCs w:val="28"/>
          <w:lang w:val="en-US"/>
        </w:rPr>
        <w:t>–</w:t>
      </w:r>
      <w:r w:rsidRPr="000050B9">
        <w:rPr>
          <w:sz w:val="28"/>
          <w:lang w:val="en-US"/>
        </w:rPr>
        <w:t xml:space="preserve"> 2002. </w:t>
      </w:r>
      <w:r w:rsidRPr="000050B9">
        <w:rPr>
          <w:sz w:val="28"/>
          <w:szCs w:val="28"/>
          <w:lang w:val="en-US"/>
        </w:rPr>
        <w:t>–</w:t>
      </w:r>
      <w:r w:rsidRPr="000050B9">
        <w:rPr>
          <w:sz w:val="28"/>
          <w:lang w:val="en-US"/>
        </w:rPr>
        <w:t xml:space="preserve"> P. 481-484.</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szCs w:val="28"/>
          <w:lang w:val="en-US"/>
        </w:rPr>
        <w:t xml:space="preserve">Ahmad H., Tejani A. Predictive value of repeat renal biopsies in children with nephrotic syndrome // Nephron. – 2000. – Vol. 84, № 4. – </w:t>
      </w:r>
      <w:proofErr w:type="gramStart"/>
      <w:r w:rsidRPr="001D7895">
        <w:rPr>
          <w:sz w:val="28"/>
          <w:szCs w:val="28"/>
        </w:rPr>
        <w:t>Р</w:t>
      </w:r>
      <w:r w:rsidRPr="000050B9">
        <w:rPr>
          <w:sz w:val="28"/>
          <w:szCs w:val="28"/>
          <w:lang w:val="en-US"/>
        </w:rPr>
        <w:t>. 342</w:t>
      </w:r>
      <w:proofErr w:type="gramEnd"/>
      <w:r w:rsidRPr="000050B9">
        <w:rPr>
          <w:sz w:val="28"/>
          <w:szCs w:val="28"/>
          <w:lang w:val="en-US"/>
        </w:rPr>
        <w:t>-346.</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szCs w:val="28"/>
          <w:lang w:val="en-US"/>
        </w:rPr>
        <w:t>D`A</w:t>
      </w:r>
      <w:r>
        <w:rPr>
          <w:sz w:val="28"/>
          <w:szCs w:val="28"/>
          <w:lang w:val="en-US"/>
        </w:rPr>
        <w:t>gati V</w:t>
      </w:r>
      <w:r w:rsidRPr="000050B9">
        <w:rPr>
          <w:sz w:val="28"/>
          <w:szCs w:val="28"/>
          <w:lang w:val="en-US"/>
        </w:rPr>
        <w:t>.,</w:t>
      </w:r>
      <w:r w:rsidRPr="00932655">
        <w:rPr>
          <w:sz w:val="28"/>
          <w:szCs w:val="28"/>
          <w:lang w:val="en-US"/>
        </w:rPr>
        <w:t xml:space="preserve"> </w:t>
      </w:r>
      <w:r>
        <w:rPr>
          <w:sz w:val="28"/>
          <w:szCs w:val="28"/>
          <w:lang w:val="en-US"/>
        </w:rPr>
        <w:t>Fogo A., Bruijn J</w:t>
      </w:r>
      <w:r w:rsidRPr="000050B9">
        <w:rPr>
          <w:sz w:val="28"/>
          <w:szCs w:val="28"/>
          <w:lang w:val="en-US"/>
        </w:rPr>
        <w:t>.</w:t>
      </w:r>
      <w:r>
        <w:rPr>
          <w:sz w:val="28"/>
          <w:szCs w:val="28"/>
          <w:lang w:val="en-US"/>
        </w:rPr>
        <w:t>, Jennette</w:t>
      </w:r>
      <w:r w:rsidRPr="000050B9">
        <w:rPr>
          <w:sz w:val="28"/>
          <w:szCs w:val="28"/>
          <w:lang w:val="en-US"/>
        </w:rPr>
        <w:t xml:space="preserve"> </w:t>
      </w:r>
      <w:r>
        <w:rPr>
          <w:sz w:val="28"/>
          <w:szCs w:val="28"/>
          <w:lang w:val="en-US"/>
        </w:rPr>
        <w:t>J</w:t>
      </w:r>
      <w:r w:rsidRPr="000050B9">
        <w:rPr>
          <w:sz w:val="28"/>
          <w:szCs w:val="28"/>
          <w:lang w:val="en-US"/>
        </w:rPr>
        <w:t xml:space="preserve">. </w:t>
      </w:r>
      <w:r>
        <w:rPr>
          <w:sz w:val="28"/>
          <w:szCs w:val="28"/>
          <w:lang w:val="en-US"/>
        </w:rPr>
        <w:t>Pathologic Classification of Focal Segmental Glomerulosclerosis: A Working Proposal // Am. J. Kidn. Dis.</w:t>
      </w:r>
      <w:r w:rsidRPr="000050B9">
        <w:rPr>
          <w:sz w:val="28"/>
          <w:szCs w:val="28"/>
          <w:lang w:val="en-US"/>
        </w:rPr>
        <w:t xml:space="preserve"> – 200</w:t>
      </w:r>
      <w:r>
        <w:rPr>
          <w:sz w:val="28"/>
          <w:szCs w:val="28"/>
          <w:lang w:val="en-US"/>
        </w:rPr>
        <w:t>4</w:t>
      </w:r>
      <w:r w:rsidRPr="000050B9">
        <w:rPr>
          <w:sz w:val="28"/>
          <w:szCs w:val="28"/>
          <w:lang w:val="en-US"/>
        </w:rPr>
        <w:t xml:space="preserve">. – Vol. </w:t>
      </w:r>
      <w:r>
        <w:rPr>
          <w:sz w:val="28"/>
          <w:szCs w:val="28"/>
          <w:lang w:val="en-US"/>
        </w:rPr>
        <w:t>43</w:t>
      </w:r>
      <w:r w:rsidRPr="000050B9">
        <w:rPr>
          <w:sz w:val="28"/>
          <w:szCs w:val="28"/>
          <w:lang w:val="en-US"/>
        </w:rPr>
        <w:t xml:space="preserve">, № 4. – </w:t>
      </w:r>
      <w:proofErr w:type="gramStart"/>
      <w:r w:rsidRPr="001D7895">
        <w:rPr>
          <w:sz w:val="28"/>
          <w:szCs w:val="28"/>
        </w:rPr>
        <w:t>Р</w:t>
      </w:r>
      <w:r w:rsidRPr="000050B9">
        <w:rPr>
          <w:sz w:val="28"/>
          <w:szCs w:val="28"/>
          <w:lang w:val="en-US"/>
        </w:rPr>
        <w:t>. 3</w:t>
      </w:r>
      <w:r>
        <w:rPr>
          <w:sz w:val="28"/>
          <w:szCs w:val="28"/>
          <w:lang w:val="en-US"/>
        </w:rPr>
        <w:t>68</w:t>
      </w:r>
      <w:proofErr w:type="gramEnd"/>
      <w:r w:rsidRPr="000050B9">
        <w:rPr>
          <w:sz w:val="28"/>
          <w:szCs w:val="28"/>
          <w:lang w:val="en-US"/>
        </w:rPr>
        <w:t>-3</w:t>
      </w:r>
      <w:r>
        <w:rPr>
          <w:sz w:val="28"/>
          <w:szCs w:val="28"/>
          <w:lang w:val="en-US"/>
        </w:rPr>
        <w:t>82</w:t>
      </w:r>
      <w:r w:rsidRPr="000050B9">
        <w:rPr>
          <w:sz w:val="28"/>
          <w:szCs w:val="28"/>
          <w:lang w:val="en-US"/>
        </w:rPr>
        <w:t>.</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szCs w:val="28"/>
          <w:lang w:val="en-US"/>
        </w:rPr>
        <w:lastRenderedPageBreak/>
        <w:t xml:space="preserve">D`Amico G. Tubulointerstitium as predictor of progression of Glomerular Diseases  // Nefron. – 1999. – Vol. 83, № 4. – </w:t>
      </w:r>
      <w:proofErr w:type="gramStart"/>
      <w:r w:rsidRPr="001E7C48">
        <w:rPr>
          <w:sz w:val="28"/>
          <w:szCs w:val="28"/>
        </w:rPr>
        <w:t>Р</w:t>
      </w:r>
      <w:r w:rsidRPr="000050B9">
        <w:rPr>
          <w:sz w:val="28"/>
          <w:szCs w:val="28"/>
          <w:lang w:val="en-US"/>
        </w:rPr>
        <w:t>. 289</w:t>
      </w:r>
      <w:proofErr w:type="gramEnd"/>
      <w:r w:rsidRPr="000050B9">
        <w:rPr>
          <w:sz w:val="28"/>
          <w:szCs w:val="28"/>
          <w:lang w:val="en-US"/>
        </w:rPr>
        <w:t>-295.</w:t>
      </w:r>
    </w:p>
    <w:p w:rsidR="000050B9" w:rsidRPr="0093265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color w:val="000000"/>
          <w:sz w:val="28"/>
          <w:szCs w:val="28"/>
          <w:lang w:val="en-US"/>
        </w:rPr>
        <w:t xml:space="preserve">Bagga A., Hari </w:t>
      </w:r>
      <w:proofErr w:type="gramStart"/>
      <w:r w:rsidRPr="001E7C48">
        <w:rPr>
          <w:color w:val="000000"/>
          <w:sz w:val="28"/>
          <w:szCs w:val="28"/>
        </w:rPr>
        <w:t>Р</w:t>
      </w:r>
      <w:r w:rsidRPr="000050B9">
        <w:rPr>
          <w:color w:val="000000"/>
          <w:sz w:val="28"/>
          <w:szCs w:val="28"/>
          <w:lang w:val="en-US"/>
        </w:rPr>
        <w:t>.,</w:t>
      </w:r>
      <w:proofErr w:type="gramEnd"/>
      <w:r w:rsidRPr="000050B9">
        <w:rPr>
          <w:color w:val="000000"/>
          <w:sz w:val="28"/>
          <w:szCs w:val="28"/>
          <w:lang w:val="en-US"/>
        </w:rPr>
        <w:t xml:space="preserve"> Moudgil </w:t>
      </w:r>
      <w:r w:rsidRPr="001E7C48">
        <w:rPr>
          <w:color w:val="000000"/>
          <w:sz w:val="28"/>
          <w:szCs w:val="28"/>
        </w:rPr>
        <w:t>А</w:t>
      </w:r>
      <w:r w:rsidRPr="000050B9">
        <w:rPr>
          <w:color w:val="000000"/>
          <w:sz w:val="28"/>
          <w:szCs w:val="28"/>
          <w:lang w:val="en-US"/>
        </w:rPr>
        <w:t xml:space="preserve">., Jordan S.C. Mycophenolate mofetil and prednisolone therapy in children with steroid-dependent nephrotic syndrome // Am. J. of Kidney Dis. </w:t>
      </w:r>
      <w:r w:rsidRPr="001E7C48">
        <w:rPr>
          <w:color w:val="000000"/>
          <w:sz w:val="28"/>
          <w:szCs w:val="28"/>
        </w:rPr>
        <w:t xml:space="preserve">Online. – 2003. </w:t>
      </w:r>
      <w:r w:rsidRPr="001D7895">
        <w:rPr>
          <w:sz w:val="28"/>
          <w:szCs w:val="28"/>
        </w:rPr>
        <w:t>–</w:t>
      </w:r>
      <w:r w:rsidRPr="001D7895">
        <w:rPr>
          <w:color w:val="000000"/>
          <w:sz w:val="28"/>
          <w:szCs w:val="28"/>
        </w:rPr>
        <w:t xml:space="preserve"> Vol.</w:t>
      </w:r>
      <w:r>
        <w:rPr>
          <w:color w:val="000000"/>
          <w:sz w:val="28"/>
          <w:szCs w:val="28"/>
          <w:lang w:val="en-US"/>
        </w:rPr>
        <w:t xml:space="preserve"> </w:t>
      </w:r>
      <w:r w:rsidRPr="001D7895">
        <w:rPr>
          <w:color w:val="000000"/>
          <w:sz w:val="28"/>
          <w:szCs w:val="28"/>
        </w:rPr>
        <w:t>42, №</w:t>
      </w:r>
      <w:r>
        <w:rPr>
          <w:color w:val="000000"/>
          <w:sz w:val="28"/>
          <w:szCs w:val="28"/>
        </w:rPr>
        <w:t xml:space="preserve"> </w:t>
      </w:r>
      <w:r w:rsidRPr="001D7895">
        <w:rPr>
          <w:color w:val="000000"/>
          <w:sz w:val="28"/>
          <w:szCs w:val="28"/>
        </w:rPr>
        <w:t>6. – P.</w:t>
      </w:r>
      <w:r>
        <w:rPr>
          <w:color w:val="000000"/>
          <w:sz w:val="28"/>
          <w:szCs w:val="28"/>
        </w:rPr>
        <w:t xml:space="preserve"> </w:t>
      </w:r>
      <w:r w:rsidRPr="001D7895">
        <w:rPr>
          <w:color w:val="000000"/>
          <w:sz w:val="28"/>
          <w:szCs w:val="28"/>
        </w:rPr>
        <w:t xml:space="preserve"> 1118-1123.</w:t>
      </w:r>
      <w:r w:rsidRPr="008D693F">
        <w:rPr>
          <w:sz w:val="28"/>
          <w:szCs w:val="28"/>
        </w:rPr>
        <w:t xml:space="preserve"> </w:t>
      </w:r>
    </w:p>
    <w:p w:rsidR="000050B9" w:rsidRPr="0040567A"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 xml:space="preserve">Bagga A., Hari P., Srivastava R.N. Prolonged versus standard prednisolone therapy for initial episode of nephrotic syndrome // Pediatr. </w:t>
      </w:r>
      <w:r w:rsidRPr="001E7C48">
        <w:rPr>
          <w:sz w:val="28"/>
          <w:szCs w:val="28"/>
        </w:rPr>
        <w:t xml:space="preserve">Nephrol. – 1999. </w:t>
      </w:r>
      <w:r w:rsidRPr="001D7895">
        <w:rPr>
          <w:sz w:val="28"/>
          <w:szCs w:val="28"/>
        </w:rPr>
        <w:t>–</w:t>
      </w:r>
      <w:r>
        <w:rPr>
          <w:sz w:val="28"/>
          <w:szCs w:val="28"/>
        </w:rPr>
        <w:t xml:space="preserve"> </w:t>
      </w:r>
      <w:r w:rsidRPr="00BC491F">
        <w:rPr>
          <w:sz w:val="28"/>
          <w:szCs w:val="28"/>
        </w:rPr>
        <w:t>Vol.</w:t>
      </w:r>
      <w:r>
        <w:rPr>
          <w:sz w:val="28"/>
          <w:szCs w:val="28"/>
        </w:rPr>
        <w:t xml:space="preserve"> </w:t>
      </w:r>
      <w:r w:rsidRPr="00BC491F">
        <w:rPr>
          <w:sz w:val="28"/>
          <w:szCs w:val="28"/>
        </w:rPr>
        <w:t>13, №</w:t>
      </w:r>
      <w:r>
        <w:rPr>
          <w:sz w:val="28"/>
          <w:szCs w:val="28"/>
        </w:rPr>
        <w:t xml:space="preserve"> </w:t>
      </w:r>
      <w:r w:rsidRPr="00BC491F">
        <w:rPr>
          <w:sz w:val="28"/>
          <w:szCs w:val="28"/>
        </w:rPr>
        <w:t>9. – Р.</w:t>
      </w:r>
      <w:r>
        <w:rPr>
          <w:sz w:val="28"/>
          <w:szCs w:val="28"/>
        </w:rPr>
        <w:t xml:space="preserve"> </w:t>
      </w:r>
      <w:r w:rsidRPr="00BC491F">
        <w:rPr>
          <w:sz w:val="28"/>
          <w:szCs w:val="28"/>
        </w:rPr>
        <w:t xml:space="preserve">824-827. </w:t>
      </w:r>
    </w:p>
    <w:p w:rsidR="000050B9" w:rsidRPr="0040567A"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 xml:space="preserve">Bhimma R., Coovadia H.M., Adhikari M. Nephrotic syndrome in South African children: changing perspectives over 20 years // Pediatr. </w:t>
      </w:r>
      <w:r w:rsidRPr="001E7C48">
        <w:rPr>
          <w:sz w:val="28"/>
          <w:szCs w:val="28"/>
          <w:lang w:val="de-DE"/>
        </w:rPr>
        <w:t xml:space="preserve">Nephrol. – 1997. </w:t>
      </w:r>
      <w:r w:rsidRPr="001D7895">
        <w:rPr>
          <w:sz w:val="28"/>
          <w:szCs w:val="28"/>
        </w:rPr>
        <w:t>– Vol.</w:t>
      </w:r>
      <w:r>
        <w:rPr>
          <w:sz w:val="28"/>
          <w:szCs w:val="28"/>
        </w:rPr>
        <w:t xml:space="preserve"> </w:t>
      </w:r>
      <w:r w:rsidRPr="001D7895">
        <w:rPr>
          <w:sz w:val="28"/>
          <w:szCs w:val="28"/>
        </w:rPr>
        <w:t>11, №</w:t>
      </w:r>
      <w:r>
        <w:rPr>
          <w:sz w:val="28"/>
          <w:szCs w:val="28"/>
        </w:rPr>
        <w:t xml:space="preserve"> </w:t>
      </w:r>
      <w:r w:rsidRPr="001D7895">
        <w:rPr>
          <w:sz w:val="28"/>
          <w:szCs w:val="28"/>
        </w:rPr>
        <w:t>4. – Р.</w:t>
      </w:r>
      <w:r>
        <w:rPr>
          <w:sz w:val="28"/>
          <w:szCs w:val="28"/>
        </w:rPr>
        <w:t xml:space="preserve"> </w:t>
      </w:r>
      <w:r w:rsidRPr="001D7895">
        <w:rPr>
          <w:sz w:val="28"/>
          <w:szCs w:val="28"/>
        </w:rPr>
        <w:t xml:space="preserve">429-434. </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szCs w:val="28"/>
          <w:lang w:val="en-US"/>
        </w:rPr>
        <w:t xml:space="preserve">Bhimma R., Coovadia H. M. </w:t>
      </w:r>
      <w:r>
        <w:rPr>
          <w:sz w:val="28"/>
          <w:szCs w:val="28"/>
          <w:lang w:val="en-US"/>
        </w:rPr>
        <w:t>Hepatitis B virus-associated nephropathy // Am. J. Nephrol.</w:t>
      </w:r>
      <w:r w:rsidRPr="000050B9">
        <w:rPr>
          <w:sz w:val="28"/>
          <w:szCs w:val="28"/>
          <w:lang w:val="en-US"/>
        </w:rPr>
        <w:t xml:space="preserve"> –</w:t>
      </w:r>
      <w:r>
        <w:rPr>
          <w:sz w:val="28"/>
          <w:szCs w:val="28"/>
          <w:lang w:val="en-US"/>
        </w:rPr>
        <w:t xml:space="preserve"> 2004.</w:t>
      </w:r>
      <w:r w:rsidRPr="000050B9">
        <w:rPr>
          <w:sz w:val="28"/>
          <w:szCs w:val="28"/>
          <w:lang w:val="en-US"/>
        </w:rPr>
        <w:t xml:space="preserve"> –</w:t>
      </w:r>
      <w:r>
        <w:rPr>
          <w:sz w:val="28"/>
          <w:szCs w:val="28"/>
          <w:lang w:val="en-US"/>
        </w:rPr>
        <w:t xml:space="preserve"> V.</w:t>
      </w:r>
      <w:r w:rsidRPr="000050B9">
        <w:rPr>
          <w:sz w:val="28"/>
          <w:szCs w:val="28"/>
          <w:lang w:val="en-US"/>
        </w:rPr>
        <w:t xml:space="preserve"> </w:t>
      </w:r>
      <w:r>
        <w:rPr>
          <w:sz w:val="28"/>
          <w:szCs w:val="28"/>
          <w:lang w:val="en-US"/>
        </w:rPr>
        <w:t>24,</w:t>
      </w:r>
      <w:r w:rsidRPr="000050B9">
        <w:rPr>
          <w:sz w:val="28"/>
          <w:szCs w:val="28"/>
          <w:lang w:val="en-US"/>
        </w:rPr>
        <w:t xml:space="preserve"> №</w:t>
      </w:r>
      <w:r>
        <w:rPr>
          <w:sz w:val="28"/>
          <w:szCs w:val="28"/>
          <w:lang w:val="en-US"/>
        </w:rPr>
        <w:t xml:space="preserve"> 2.</w:t>
      </w:r>
      <w:r w:rsidRPr="000050B9">
        <w:rPr>
          <w:sz w:val="28"/>
          <w:szCs w:val="28"/>
          <w:lang w:val="en-US"/>
        </w:rPr>
        <w:t xml:space="preserve"> –</w:t>
      </w:r>
      <w:r>
        <w:rPr>
          <w:sz w:val="28"/>
          <w:szCs w:val="28"/>
          <w:lang w:val="en-US"/>
        </w:rPr>
        <w:t xml:space="preserve"> P. 198-211.</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lang w:val="en-US"/>
        </w:rPr>
        <w:t xml:space="preserve">Bokenkamp A, van Wijk J.A., Lentze M.J., Stoffel-Wagner B. Effect of corticosteroid therapy on serum cystatin C and beta2-microglobulin concentrations // Clin. </w:t>
      </w:r>
      <w:r w:rsidRPr="001E7C48">
        <w:rPr>
          <w:sz w:val="28"/>
          <w:lang w:val="de-DE"/>
        </w:rPr>
        <w:t>Ch</w:t>
      </w:r>
      <w:r>
        <w:rPr>
          <w:sz w:val="28"/>
          <w:lang w:val="en-US"/>
        </w:rPr>
        <w:t>i</w:t>
      </w:r>
      <w:r w:rsidRPr="001E7C48">
        <w:rPr>
          <w:sz w:val="28"/>
          <w:lang w:val="de-DE"/>
        </w:rPr>
        <w:t xml:space="preserve">m. – 2002. </w:t>
      </w:r>
      <w:r w:rsidRPr="001D7895">
        <w:rPr>
          <w:sz w:val="28"/>
          <w:szCs w:val="28"/>
        </w:rPr>
        <w:t>–</w:t>
      </w:r>
      <w:r w:rsidRPr="001D7895">
        <w:rPr>
          <w:sz w:val="28"/>
        </w:rPr>
        <w:t xml:space="preserve"> </w:t>
      </w:r>
      <w:r w:rsidRPr="001D7895">
        <w:rPr>
          <w:snapToGrid w:val="0"/>
          <w:sz w:val="28"/>
        </w:rPr>
        <w:t>Vol.</w:t>
      </w:r>
      <w:r>
        <w:rPr>
          <w:snapToGrid w:val="0"/>
          <w:sz w:val="28"/>
        </w:rPr>
        <w:t xml:space="preserve"> </w:t>
      </w:r>
      <w:r w:rsidRPr="001D7895">
        <w:rPr>
          <w:snapToGrid w:val="0"/>
          <w:sz w:val="28"/>
        </w:rPr>
        <w:t>48, №</w:t>
      </w:r>
      <w:r>
        <w:rPr>
          <w:snapToGrid w:val="0"/>
          <w:sz w:val="28"/>
        </w:rPr>
        <w:t xml:space="preserve"> </w:t>
      </w:r>
      <w:r w:rsidRPr="001D7895">
        <w:rPr>
          <w:snapToGrid w:val="0"/>
          <w:sz w:val="28"/>
        </w:rPr>
        <w:t>7. – Р.</w:t>
      </w:r>
      <w:r>
        <w:rPr>
          <w:snapToGrid w:val="0"/>
          <w:sz w:val="28"/>
        </w:rPr>
        <w:t xml:space="preserve"> </w:t>
      </w:r>
      <w:r w:rsidRPr="001D7895">
        <w:rPr>
          <w:sz w:val="28"/>
        </w:rPr>
        <w:t>1123-1126.</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napToGrid w:val="0"/>
          <w:sz w:val="28"/>
        </w:rPr>
      </w:pPr>
      <w:r w:rsidRPr="001E7C48">
        <w:rPr>
          <w:sz w:val="28"/>
          <w:lang w:val="en-GB"/>
        </w:rPr>
        <w:t>Bong C.N., Huang S.C., Wang C.L. et al. Ceclosporin A lherapy in a case with</w:t>
      </w:r>
      <w:r w:rsidRPr="000050B9">
        <w:rPr>
          <w:sz w:val="28"/>
          <w:szCs w:val="28"/>
          <w:lang w:val="en-US"/>
        </w:rPr>
        <w:t xml:space="preserve"> hyperimmunoglobulin E</w:t>
      </w:r>
      <w:r w:rsidRPr="001E7C48">
        <w:rPr>
          <w:sz w:val="28"/>
          <w:lang w:val="en-GB"/>
        </w:rPr>
        <w:t xml:space="preserve"> and nephrotic syndrome //</w:t>
      </w:r>
      <w:r w:rsidRPr="000050B9">
        <w:rPr>
          <w:sz w:val="28"/>
          <w:lang w:val="en-US"/>
        </w:rPr>
        <w:t xml:space="preserve"> </w:t>
      </w:r>
      <w:r w:rsidRPr="001E7C48">
        <w:rPr>
          <w:sz w:val="28"/>
          <w:lang w:val="en-GB"/>
        </w:rPr>
        <w:t>J.Microbiol. Immunol. Infect.</w:t>
      </w:r>
      <w:r w:rsidRPr="0040567A">
        <w:rPr>
          <w:sz w:val="28"/>
          <w:lang w:val="en-US"/>
        </w:rPr>
        <w:t xml:space="preserve"> </w:t>
      </w:r>
      <w:r w:rsidRPr="001D7895">
        <w:rPr>
          <w:sz w:val="28"/>
          <w:szCs w:val="28"/>
        </w:rPr>
        <w:t>– 2005. – Vol.</w:t>
      </w:r>
      <w:r>
        <w:rPr>
          <w:sz w:val="28"/>
          <w:szCs w:val="28"/>
        </w:rPr>
        <w:t xml:space="preserve"> </w:t>
      </w:r>
      <w:r w:rsidRPr="001D7895">
        <w:rPr>
          <w:sz w:val="28"/>
          <w:szCs w:val="28"/>
        </w:rPr>
        <w:t>1.</w:t>
      </w:r>
      <w:r w:rsidRPr="00970053">
        <w:rPr>
          <w:sz w:val="28"/>
          <w:szCs w:val="28"/>
        </w:rPr>
        <w:t xml:space="preserve"> </w:t>
      </w:r>
      <w:r w:rsidRPr="001D7895">
        <w:rPr>
          <w:sz w:val="28"/>
          <w:szCs w:val="28"/>
        </w:rPr>
        <w:t>– P.</w:t>
      </w:r>
      <w:r>
        <w:rPr>
          <w:sz w:val="28"/>
          <w:szCs w:val="28"/>
        </w:rPr>
        <w:t xml:space="preserve"> </w:t>
      </w:r>
      <w:r w:rsidRPr="001D7895">
        <w:rPr>
          <w:sz w:val="28"/>
          <w:szCs w:val="28"/>
        </w:rPr>
        <w:t>60-64.</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 xml:space="preserve">Cansick J.C., Lennon R., Cummins C.L., Howie A.J., McGraw M.E., Saleem M.A., Tizard E.J., Hulton S.A., Milford D.V., Taylor C.M. Prognosis, treatment and outcome of childhood mesangiocapillary (membranoproliferative) glomerulonephritis  // Nephrol. </w:t>
      </w:r>
      <w:r w:rsidRPr="001E7C48">
        <w:rPr>
          <w:snapToGrid w:val="0"/>
          <w:sz w:val="28"/>
        </w:rPr>
        <w:t>Dial. Transplant. – 2004. – Vol.</w:t>
      </w:r>
      <w:r>
        <w:rPr>
          <w:snapToGrid w:val="0"/>
          <w:sz w:val="28"/>
        </w:rPr>
        <w:t xml:space="preserve"> </w:t>
      </w:r>
      <w:r w:rsidRPr="001E7C48">
        <w:rPr>
          <w:snapToGrid w:val="0"/>
          <w:sz w:val="28"/>
        </w:rPr>
        <w:t>19, №</w:t>
      </w:r>
      <w:r>
        <w:rPr>
          <w:snapToGrid w:val="0"/>
          <w:sz w:val="28"/>
        </w:rPr>
        <w:t xml:space="preserve"> </w:t>
      </w:r>
      <w:r w:rsidRPr="001E7C48">
        <w:rPr>
          <w:snapToGrid w:val="0"/>
          <w:sz w:val="28"/>
        </w:rPr>
        <w:t>11. – Р.</w:t>
      </w:r>
      <w:r>
        <w:rPr>
          <w:snapToGrid w:val="0"/>
          <w:sz w:val="28"/>
        </w:rPr>
        <w:t xml:space="preserve"> </w:t>
      </w:r>
      <w:r w:rsidRPr="001E7C48">
        <w:rPr>
          <w:snapToGrid w:val="0"/>
          <w:sz w:val="28"/>
        </w:rPr>
        <w:t>2769-2777.</w:t>
      </w:r>
    </w:p>
    <w:p w:rsidR="000050B9" w:rsidRPr="00970053"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 xml:space="preserve"> </w:t>
      </w:r>
      <w:r w:rsidRPr="000050B9">
        <w:rPr>
          <w:sz w:val="28"/>
          <w:szCs w:val="28"/>
          <w:lang w:val="en-US"/>
        </w:rPr>
        <w:t xml:space="preserve">Chan MK, Chan KW, Jones B. Immunoglobulins (IgG, IgA, IgM, IgE) and complement components (C3, C4) in nephrotic syndrome due to minimal change and other forms of glomerulonephritis,a clue for steroid therapy? // Nephron. – 1987. – Vol. 47, </w:t>
      </w:r>
      <w:r w:rsidRPr="000050B9">
        <w:rPr>
          <w:snapToGrid w:val="0"/>
          <w:sz w:val="28"/>
          <w:lang w:val="en-US"/>
        </w:rPr>
        <w:t>№</w:t>
      </w:r>
      <w:r w:rsidRPr="000050B9">
        <w:rPr>
          <w:sz w:val="28"/>
          <w:szCs w:val="28"/>
          <w:lang w:val="en-US"/>
        </w:rPr>
        <w:t xml:space="preserve">. </w:t>
      </w:r>
      <w:r w:rsidRPr="001D7895">
        <w:rPr>
          <w:sz w:val="28"/>
          <w:szCs w:val="28"/>
        </w:rPr>
        <w:t>2. – P.</w:t>
      </w:r>
      <w:r>
        <w:rPr>
          <w:sz w:val="28"/>
          <w:szCs w:val="28"/>
        </w:rPr>
        <w:t xml:space="preserve"> </w:t>
      </w:r>
      <w:r w:rsidRPr="001D7895">
        <w:rPr>
          <w:sz w:val="28"/>
          <w:szCs w:val="28"/>
        </w:rPr>
        <w:t>125-130.</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Chesney</w:t>
      </w:r>
      <w:r w:rsidRPr="001E7C48">
        <w:rPr>
          <w:snapToGrid w:val="0"/>
          <w:sz w:val="28"/>
          <w:lang w:val="en-GB"/>
        </w:rPr>
        <w:t xml:space="preserve"> </w:t>
      </w:r>
      <w:r w:rsidRPr="000050B9">
        <w:rPr>
          <w:snapToGrid w:val="0"/>
          <w:sz w:val="28"/>
          <w:lang w:val="en-US"/>
        </w:rPr>
        <w:t xml:space="preserve">R.W. The development of pediatric </w:t>
      </w:r>
      <w:proofErr w:type="gramStart"/>
      <w:r w:rsidRPr="000050B9">
        <w:rPr>
          <w:snapToGrid w:val="0"/>
          <w:sz w:val="28"/>
          <w:lang w:val="en-US"/>
        </w:rPr>
        <w:t>nephrology  /</w:t>
      </w:r>
      <w:proofErr w:type="gramEnd"/>
      <w:r w:rsidRPr="000050B9">
        <w:rPr>
          <w:snapToGrid w:val="0"/>
          <w:sz w:val="28"/>
          <w:lang w:val="en-US"/>
        </w:rPr>
        <w:t xml:space="preserve">/ Pediatr. </w:t>
      </w:r>
      <w:r w:rsidRPr="001E7C48">
        <w:rPr>
          <w:snapToGrid w:val="0"/>
          <w:sz w:val="28"/>
        </w:rPr>
        <w:t>Res. – 2002. – Vol.</w:t>
      </w:r>
      <w:r>
        <w:rPr>
          <w:snapToGrid w:val="0"/>
          <w:sz w:val="28"/>
        </w:rPr>
        <w:t xml:space="preserve"> </w:t>
      </w:r>
      <w:r w:rsidRPr="001E7C48">
        <w:rPr>
          <w:snapToGrid w:val="0"/>
          <w:sz w:val="28"/>
        </w:rPr>
        <w:t>52, №</w:t>
      </w:r>
      <w:r>
        <w:rPr>
          <w:snapToGrid w:val="0"/>
          <w:sz w:val="28"/>
        </w:rPr>
        <w:t xml:space="preserve"> </w:t>
      </w:r>
      <w:r w:rsidRPr="001E7C48">
        <w:rPr>
          <w:snapToGrid w:val="0"/>
          <w:sz w:val="28"/>
        </w:rPr>
        <w:t>5. – Р.</w:t>
      </w:r>
      <w:r>
        <w:rPr>
          <w:snapToGrid w:val="0"/>
          <w:sz w:val="28"/>
        </w:rPr>
        <w:t xml:space="preserve"> </w:t>
      </w:r>
      <w:r w:rsidRPr="001E7C48">
        <w:rPr>
          <w:snapToGrid w:val="0"/>
          <w:sz w:val="28"/>
        </w:rPr>
        <w:t>770-778.</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lang w:val="en-US"/>
        </w:rPr>
        <w:lastRenderedPageBreak/>
        <w:t>Cochat P., Colon S., Bosshard S. et al. G</w:t>
      </w:r>
      <w:r w:rsidRPr="000050B9">
        <w:rPr>
          <w:sz w:val="28"/>
          <w:szCs w:val="28"/>
          <w:lang w:val="en-US"/>
        </w:rPr>
        <w:t xml:space="preserve">lomerulonephrite membranoproliferative </w:t>
      </w:r>
      <w:proofErr w:type="gramStart"/>
      <w:r w:rsidRPr="000050B9">
        <w:rPr>
          <w:sz w:val="28"/>
          <w:szCs w:val="28"/>
          <w:lang w:val="en-US"/>
        </w:rPr>
        <w:t>et</w:t>
      </w:r>
      <w:proofErr w:type="gramEnd"/>
      <w:r w:rsidRPr="000050B9">
        <w:rPr>
          <w:sz w:val="28"/>
          <w:szCs w:val="28"/>
          <w:lang w:val="en-US"/>
        </w:rPr>
        <w:t xml:space="preserve"> infection a Mycoplasma pneumoniae // Arch. </w:t>
      </w:r>
      <w:r w:rsidRPr="001E7C48">
        <w:rPr>
          <w:sz w:val="28"/>
          <w:szCs w:val="28"/>
        </w:rPr>
        <w:t>Fr. Pediatrie. – 1985. – Vol.</w:t>
      </w:r>
      <w:r>
        <w:rPr>
          <w:sz w:val="28"/>
          <w:szCs w:val="28"/>
        </w:rPr>
        <w:t xml:space="preserve"> </w:t>
      </w:r>
      <w:r w:rsidRPr="001E7C48">
        <w:rPr>
          <w:sz w:val="28"/>
          <w:szCs w:val="28"/>
        </w:rPr>
        <w:t>42, №</w:t>
      </w:r>
      <w:r>
        <w:rPr>
          <w:sz w:val="28"/>
          <w:szCs w:val="28"/>
        </w:rPr>
        <w:t xml:space="preserve"> </w:t>
      </w:r>
      <w:r w:rsidRPr="001E7C48">
        <w:rPr>
          <w:sz w:val="28"/>
          <w:szCs w:val="28"/>
        </w:rPr>
        <w:t>1. – P.</w:t>
      </w:r>
      <w:r>
        <w:rPr>
          <w:sz w:val="28"/>
          <w:szCs w:val="28"/>
        </w:rPr>
        <w:t xml:space="preserve"> </w:t>
      </w:r>
      <w:r w:rsidRPr="001E7C48">
        <w:rPr>
          <w:sz w:val="28"/>
          <w:szCs w:val="28"/>
        </w:rPr>
        <w:t>29-31.</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lang w:val="en-US"/>
        </w:rPr>
        <w:t xml:space="preserve">Couser W.G. Glomerulonephritis // Lancet. </w:t>
      </w:r>
      <w:r w:rsidRPr="000050B9">
        <w:rPr>
          <w:sz w:val="28"/>
          <w:szCs w:val="28"/>
          <w:lang w:val="en-US"/>
        </w:rPr>
        <w:t>–</w:t>
      </w:r>
      <w:r w:rsidRPr="000050B9">
        <w:rPr>
          <w:sz w:val="28"/>
          <w:lang w:val="en-US"/>
        </w:rPr>
        <w:t xml:space="preserve"> 1999. </w:t>
      </w:r>
      <w:r w:rsidRPr="000050B9">
        <w:rPr>
          <w:sz w:val="28"/>
          <w:szCs w:val="28"/>
          <w:lang w:val="en-US"/>
        </w:rPr>
        <w:t>–</w:t>
      </w:r>
      <w:r w:rsidRPr="000050B9">
        <w:rPr>
          <w:sz w:val="28"/>
          <w:lang w:val="en-US"/>
        </w:rPr>
        <w:t xml:space="preserve"> Vol. 353, № 1. </w:t>
      </w:r>
      <w:r w:rsidRPr="000050B9">
        <w:rPr>
          <w:sz w:val="28"/>
          <w:szCs w:val="28"/>
          <w:lang w:val="en-US"/>
        </w:rPr>
        <w:t xml:space="preserve">– </w:t>
      </w:r>
      <w:r w:rsidRPr="000050B9">
        <w:rPr>
          <w:sz w:val="28"/>
          <w:lang w:val="en-US"/>
        </w:rPr>
        <w:t xml:space="preserve"> P. 1509-1515.</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szCs w:val="28"/>
          <w:lang w:val="en-US"/>
        </w:rPr>
        <w:t xml:space="preserve">Durkan A.M., Hodson E.M., Willis N.S., Craig J.C. Immunosuppressive agents in childhood nephrotic syndrome: a meta-analysis of randomized controlled trials  // Kidney Int. – 2001. – Vol. 59, № 5. – </w:t>
      </w:r>
      <w:proofErr w:type="gramStart"/>
      <w:r w:rsidRPr="001D7895">
        <w:rPr>
          <w:sz w:val="28"/>
          <w:szCs w:val="28"/>
        </w:rPr>
        <w:t>Р</w:t>
      </w:r>
      <w:r w:rsidRPr="000050B9">
        <w:rPr>
          <w:sz w:val="28"/>
          <w:szCs w:val="28"/>
          <w:lang w:val="en-US"/>
        </w:rPr>
        <w:t>. 1919</w:t>
      </w:r>
      <w:proofErr w:type="gramEnd"/>
      <w:r w:rsidRPr="000050B9">
        <w:rPr>
          <w:sz w:val="28"/>
          <w:szCs w:val="28"/>
          <w:lang w:val="en-US"/>
        </w:rPr>
        <w:t>-1927.</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lang w:val="en-US"/>
        </w:rPr>
        <w:t>Fede C., Conti G., Chimenz R., Ricca M. N-acetyl-beta-D-glucosaminidase and beta2-microglobulin: prognostic markers in idiopathic nephrotic syndrome  // J. Nephrol. – 1999. – Vol. 12, № 1. – P. 51-55.</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napToGrid w:val="0"/>
          <w:sz w:val="28"/>
          <w:lang w:val="en-US"/>
        </w:rPr>
        <w:t xml:space="preserve">Filler G., Young E., Geier P., Carpenter B., Drukker A., Feber J. Is there really an increase in non-minimal change nephrotic syndrome in children? // Am. J. Kidney Dis. – 2003. – Vol. 42, № 6. – </w:t>
      </w:r>
      <w:proofErr w:type="gramStart"/>
      <w:r w:rsidRPr="001E7C48">
        <w:rPr>
          <w:snapToGrid w:val="0"/>
          <w:sz w:val="28"/>
        </w:rPr>
        <w:t>Р</w:t>
      </w:r>
      <w:r w:rsidRPr="000050B9">
        <w:rPr>
          <w:snapToGrid w:val="0"/>
          <w:sz w:val="28"/>
          <w:lang w:val="en-US"/>
        </w:rPr>
        <w:t>. 1107</w:t>
      </w:r>
      <w:proofErr w:type="gramEnd"/>
      <w:r w:rsidRPr="000050B9">
        <w:rPr>
          <w:snapToGrid w:val="0"/>
          <w:sz w:val="28"/>
          <w:lang w:val="en-US"/>
        </w:rPr>
        <w:t xml:space="preserve">-1113.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lang w:val="en-US"/>
        </w:rPr>
        <w:t>F</w:t>
      </w:r>
      <w:r w:rsidRPr="001E7C48">
        <w:rPr>
          <w:sz w:val="28"/>
        </w:rPr>
        <w:t>і</w:t>
      </w:r>
      <w:r w:rsidRPr="000050B9">
        <w:rPr>
          <w:sz w:val="28"/>
          <w:lang w:val="en-US"/>
        </w:rPr>
        <w:t>ll</w:t>
      </w:r>
      <w:r w:rsidRPr="001E7C48">
        <w:rPr>
          <w:sz w:val="28"/>
        </w:rPr>
        <w:t>ег</w:t>
      </w:r>
      <w:r w:rsidRPr="000050B9">
        <w:rPr>
          <w:sz w:val="28"/>
          <w:lang w:val="en-US"/>
        </w:rPr>
        <w:t xml:space="preserve"> </w:t>
      </w:r>
      <w:proofErr w:type="gramStart"/>
      <w:r w:rsidRPr="001E7C48">
        <w:rPr>
          <w:sz w:val="28"/>
        </w:rPr>
        <w:t>О</w:t>
      </w:r>
      <w:r w:rsidRPr="000050B9">
        <w:rPr>
          <w:sz w:val="28"/>
          <w:lang w:val="en-US"/>
        </w:rPr>
        <w:t>.,</w:t>
      </w:r>
      <w:proofErr w:type="gramEnd"/>
      <w:r w:rsidRPr="000050B9">
        <w:rPr>
          <w:sz w:val="28"/>
          <w:lang w:val="en-US"/>
        </w:rPr>
        <w:t xml:space="preserve"> Wift </w:t>
      </w:r>
      <w:r w:rsidRPr="001E7C48">
        <w:rPr>
          <w:sz w:val="28"/>
        </w:rPr>
        <w:t>І</w:t>
      </w:r>
      <w:r w:rsidRPr="000050B9">
        <w:rPr>
          <w:sz w:val="28"/>
          <w:lang w:val="en-US"/>
        </w:rPr>
        <w:t xml:space="preserve">., </w:t>
      </w:r>
      <w:r w:rsidRPr="001E7C48">
        <w:rPr>
          <w:sz w:val="28"/>
        </w:rPr>
        <w:t>Ргіе</w:t>
      </w:r>
      <w:r w:rsidRPr="000050B9">
        <w:rPr>
          <w:sz w:val="28"/>
          <w:lang w:val="en-US"/>
        </w:rPr>
        <w:t xml:space="preserve">m </w:t>
      </w:r>
      <w:r w:rsidRPr="001E7C48">
        <w:rPr>
          <w:sz w:val="28"/>
        </w:rPr>
        <w:t>Р</w:t>
      </w:r>
      <w:r w:rsidRPr="000050B9">
        <w:rPr>
          <w:sz w:val="28"/>
          <w:lang w:val="en-US"/>
        </w:rPr>
        <w:t xml:space="preserve">. </w:t>
      </w:r>
      <w:r w:rsidRPr="001E7C48">
        <w:rPr>
          <w:sz w:val="28"/>
        </w:rPr>
        <w:t>е</w:t>
      </w:r>
      <w:r w:rsidRPr="000050B9">
        <w:rPr>
          <w:sz w:val="28"/>
          <w:lang w:val="en-US"/>
        </w:rPr>
        <w:t xml:space="preserve">t </w:t>
      </w:r>
      <w:r w:rsidRPr="001E7C48">
        <w:rPr>
          <w:sz w:val="28"/>
        </w:rPr>
        <w:t>а</w:t>
      </w:r>
      <w:r w:rsidRPr="000050B9">
        <w:rPr>
          <w:sz w:val="28"/>
          <w:lang w:val="en-US"/>
        </w:rPr>
        <w:t xml:space="preserve">l. </w:t>
      </w:r>
      <w:r w:rsidRPr="001E7C48">
        <w:rPr>
          <w:sz w:val="28"/>
        </w:rPr>
        <w:t>Аге</w:t>
      </w:r>
      <w:r w:rsidRPr="000050B9">
        <w:rPr>
          <w:sz w:val="28"/>
          <w:lang w:val="en-US"/>
        </w:rPr>
        <w:t xml:space="preserve"> </w:t>
      </w:r>
      <w:r w:rsidRPr="001E7C48">
        <w:rPr>
          <w:sz w:val="28"/>
        </w:rPr>
        <w:t>су</w:t>
      </w:r>
      <w:r w:rsidRPr="000050B9">
        <w:rPr>
          <w:sz w:val="28"/>
          <w:lang w:val="en-US"/>
        </w:rPr>
        <w:t>st</w:t>
      </w:r>
      <w:r w:rsidRPr="001E7C48">
        <w:rPr>
          <w:sz w:val="28"/>
        </w:rPr>
        <w:t>а</w:t>
      </w:r>
      <w:r w:rsidRPr="000050B9">
        <w:rPr>
          <w:sz w:val="28"/>
          <w:lang w:val="en-US"/>
        </w:rPr>
        <w:t>t</w:t>
      </w:r>
      <w:r w:rsidRPr="001E7C48">
        <w:rPr>
          <w:sz w:val="28"/>
        </w:rPr>
        <w:t>і</w:t>
      </w:r>
      <w:r w:rsidRPr="000050B9">
        <w:rPr>
          <w:sz w:val="28"/>
          <w:lang w:val="en-US"/>
        </w:rPr>
        <w:t xml:space="preserve">n </w:t>
      </w:r>
      <w:r w:rsidRPr="001E7C48">
        <w:rPr>
          <w:sz w:val="28"/>
        </w:rPr>
        <w:t>С</w:t>
      </w:r>
      <w:r w:rsidRPr="000050B9">
        <w:rPr>
          <w:sz w:val="28"/>
          <w:lang w:val="en-US"/>
        </w:rPr>
        <w:t xml:space="preserve"> and </w:t>
      </w:r>
      <w:r w:rsidRPr="001E7C48">
        <w:rPr>
          <w:sz w:val="28"/>
        </w:rPr>
        <w:t>β</w:t>
      </w:r>
      <w:r w:rsidRPr="000050B9">
        <w:rPr>
          <w:sz w:val="28"/>
          <w:vertAlign w:val="subscript"/>
          <w:lang w:val="en-US"/>
        </w:rPr>
        <w:t>2</w:t>
      </w:r>
      <w:r w:rsidRPr="000050B9">
        <w:rPr>
          <w:sz w:val="28"/>
          <w:lang w:val="en-US"/>
        </w:rPr>
        <w:t>-microglobulin b</w:t>
      </w:r>
      <w:r w:rsidRPr="001E7C48">
        <w:rPr>
          <w:sz w:val="28"/>
        </w:rPr>
        <w:t>е</w:t>
      </w:r>
      <w:r w:rsidRPr="000050B9">
        <w:rPr>
          <w:sz w:val="28"/>
          <w:lang w:val="en-US"/>
        </w:rPr>
        <w:t>tt</w:t>
      </w:r>
      <w:r w:rsidRPr="001E7C48">
        <w:rPr>
          <w:sz w:val="28"/>
        </w:rPr>
        <w:t>ег</w:t>
      </w:r>
      <w:r w:rsidRPr="000050B9">
        <w:rPr>
          <w:sz w:val="28"/>
          <w:lang w:val="en-US"/>
        </w:rPr>
        <w:t xml:space="preserve"> m</w:t>
      </w:r>
      <w:r w:rsidRPr="001E7C48">
        <w:rPr>
          <w:sz w:val="28"/>
        </w:rPr>
        <w:t>аг</w:t>
      </w:r>
      <w:r w:rsidRPr="000050B9">
        <w:rPr>
          <w:sz w:val="28"/>
          <w:lang w:val="en-US"/>
        </w:rPr>
        <w:t>c</w:t>
      </w:r>
      <w:r w:rsidRPr="001E7C48">
        <w:rPr>
          <w:sz w:val="28"/>
        </w:rPr>
        <w:t>ег</w:t>
      </w:r>
      <w:r w:rsidRPr="000050B9">
        <w:rPr>
          <w:sz w:val="28"/>
          <w:lang w:val="en-US"/>
        </w:rPr>
        <w:t>s then s</w:t>
      </w:r>
      <w:r w:rsidRPr="001E7C48">
        <w:rPr>
          <w:sz w:val="28"/>
        </w:rPr>
        <w:t>е</w:t>
      </w:r>
      <w:r w:rsidRPr="000050B9">
        <w:rPr>
          <w:sz w:val="28"/>
          <w:lang w:val="en-US"/>
        </w:rPr>
        <w:t xml:space="preserve">rum </w:t>
      </w:r>
      <w:r w:rsidRPr="001E7C48">
        <w:rPr>
          <w:sz w:val="28"/>
        </w:rPr>
        <w:t>сгеа</w:t>
      </w:r>
      <w:r w:rsidRPr="000050B9">
        <w:rPr>
          <w:sz w:val="28"/>
          <w:lang w:val="en-US"/>
        </w:rPr>
        <w:t>tin</w:t>
      </w:r>
      <w:r w:rsidRPr="001E7C48">
        <w:rPr>
          <w:sz w:val="28"/>
        </w:rPr>
        <w:t>і</w:t>
      </w:r>
      <w:r w:rsidRPr="000050B9">
        <w:rPr>
          <w:sz w:val="28"/>
          <w:lang w:val="en-US"/>
        </w:rPr>
        <w:t>n</w:t>
      </w:r>
      <w:r w:rsidRPr="001E7C48">
        <w:rPr>
          <w:sz w:val="28"/>
        </w:rPr>
        <w:t>е</w:t>
      </w:r>
      <w:r w:rsidRPr="000050B9">
        <w:rPr>
          <w:sz w:val="28"/>
          <w:lang w:val="en-US"/>
        </w:rPr>
        <w:t xml:space="preserve"> f</w:t>
      </w:r>
      <w:r w:rsidRPr="001E7C48">
        <w:rPr>
          <w:sz w:val="28"/>
        </w:rPr>
        <w:t>о</w:t>
      </w:r>
      <w:r w:rsidRPr="000050B9">
        <w:rPr>
          <w:sz w:val="28"/>
          <w:lang w:val="en-US"/>
        </w:rPr>
        <w:t xml:space="preserve">r </w:t>
      </w:r>
      <w:r w:rsidRPr="001E7C48">
        <w:rPr>
          <w:sz w:val="28"/>
        </w:rPr>
        <w:t>р</w:t>
      </w:r>
      <w:r w:rsidRPr="000050B9">
        <w:rPr>
          <w:sz w:val="28"/>
          <w:lang w:val="en-US"/>
        </w:rPr>
        <w:t>r</w:t>
      </w:r>
      <w:r w:rsidRPr="001E7C48">
        <w:rPr>
          <w:sz w:val="28"/>
        </w:rPr>
        <w:t>ег</w:t>
      </w:r>
      <w:r w:rsidRPr="000050B9">
        <w:rPr>
          <w:sz w:val="28"/>
          <w:lang w:val="en-US"/>
        </w:rPr>
        <w:t>d</w:t>
      </w:r>
      <w:r w:rsidRPr="001E7C48">
        <w:rPr>
          <w:sz w:val="28"/>
        </w:rPr>
        <w:t>іс</w:t>
      </w:r>
      <w:r w:rsidRPr="000050B9">
        <w:rPr>
          <w:sz w:val="28"/>
          <w:lang w:val="en-US"/>
        </w:rPr>
        <w:t>t</w:t>
      </w:r>
      <w:r w:rsidRPr="001E7C48">
        <w:rPr>
          <w:sz w:val="28"/>
        </w:rPr>
        <w:t>іо</w:t>
      </w:r>
      <w:r w:rsidRPr="000050B9">
        <w:rPr>
          <w:sz w:val="28"/>
          <w:lang w:val="en-US"/>
        </w:rPr>
        <w:t xml:space="preserve">n of </w:t>
      </w:r>
      <w:r w:rsidRPr="001E7C48">
        <w:rPr>
          <w:sz w:val="28"/>
        </w:rPr>
        <w:t>а</w:t>
      </w:r>
      <w:r w:rsidRPr="000050B9">
        <w:rPr>
          <w:sz w:val="28"/>
          <w:lang w:val="en-US"/>
        </w:rPr>
        <w:t xml:space="preserve"> n</w:t>
      </w:r>
      <w:r w:rsidRPr="001E7C48">
        <w:rPr>
          <w:sz w:val="28"/>
        </w:rPr>
        <w:t>о</w:t>
      </w:r>
      <w:r w:rsidRPr="000050B9">
        <w:rPr>
          <w:sz w:val="28"/>
          <w:lang w:val="en-US"/>
        </w:rPr>
        <w:t xml:space="preserve">rmal glomerular filtration rate </w:t>
      </w:r>
      <w:r w:rsidRPr="001E7C48">
        <w:rPr>
          <w:sz w:val="28"/>
        </w:rPr>
        <w:t>і</w:t>
      </w:r>
      <w:proofErr w:type="gramStart"/>
      <w:r w:rsidRPr="001E7C48">
        <w:rPr>
          <w:sz w:val="28"/>
        </w:rPr>
        <w:t>п</w:t>
      </w:r>
      <w:proofErr w:type="gramEnd"/>
      <w:r w:rsidRPr="000050B9">
        <w:rPr>
          <w:sz w:val="28"/>
          <w:lang w:val="en-US"/>
        </w:rPr>
        <w:t xml:space="preserve"> pediatric subjects // </w:t>
      </w:r>
      <w:r w:rsidRPr="001E7C48">
        <w:rPr>
          <w:sz w:val="28"/>
        </w:rPr>
        <w:t>С</w:t>
      </w:r>
      <w:r w:rsidRPr="000050B9">
        <w:rPr>
          <w:sz w:val="28"/>
          <w:lang w:val="en-US"/>
        </w:rPr>
        <w:t>l</w:t>
      </w:r>
      <w:r w:rsidRPr="001E7C48">
        <w:rPr>
          <w:sz w:val="28"/>
        </w:rPr>
        <w:t>і</w:t>
      </w:r>
      <w:r w:rsidRPr="000050B9">
        <w:rPr>
          <w:sz w:val="28"/>
          <w:lang w:val="en-US"/>
        </w:rPr>
        <w:t xml:space="preserve">n. </w:t>
      </w:r>
      <w:proofErr w:type="gramStart"/>
      <w:r w:rsidRPr="0040567A">
        <w:rPr>
          <w:sz w:val="28"/>
        </w:rPr>
        <w:t>С</w:t>
      </w:r>
      <w:proofErr w:type="gramEnd"/>
      <w:r>
        <w:rPr>
          <w:sz w:val="28"/>
          <w:lang w:val="en-US"/>
        </w:rPr>
        <w:t>h</w:t>
      </w:r>
      <w:r w:rsidRPr="001E7C48">
        <w:rPr>
          <w:sz w:val="28"/>
        </w:rPr>
        <w:t xml:space="preserve">im. </w:t>
      </w:r>
      <w:r w:rsidRPr="001D7895">
        <w:rPr>
          <w:sz w:val="28"/>
          <w:szCs w:val="28"/>
        </w:rPr>
        <w:t>–</w:t>
      </w:r>
      <w:r w:rsidRPr="001D7895">
        <w:rPr>
          <w:sz w:val="28"/>
        </w:rPr>
        <w:t xml:space="preserve"> 1997. </w:t>
      </w:r>
      <w:r w:rsidRPr="001D7895">
        <w:rPr>
          <w:sz w:val="28"/>
          <w:szCs w:val="28"/>
        </w:rPr>
        <w:t>–</w:t>
      </w:r>
      <w:r>
        <w:rPr>
          <w:sz w:val="28"/>
          <w:szCs w:val="28"/>
        </w:rPr>
        <w:t xml:space="preserve"> </w:t>
      </w:r>
      <w:r w:rsidRPr="001D7895">
        <w:rPr>
          <w:sz w:val="28"/>
        </w:rPr>
        <w:t>Vol.</w:t>
      </w:r>
      <w:r>
        <w:rPr>
          <w:sz w:val="28"/>
        </w:rPr>
        <w:t xml:space="preserve"> </w:t>
      </w:r>
      <w:r w:rsidRPr="001D7895">
        <w:rPr>
          <w:sz w:val="28"/>
        </w:rPr>
        <w:t>43, №</w:t>
      </w:r>
      <w:r>
        <w:rPr>
          <w:sz w:val="28"/>
        </w:rPr>
        <w:t xml:space="preserve"> </w:t>
      </w:r>
      <w:r w:rsidRPr="001D7895">
        <w:rPr>
          <w:sz w:val="28"/>
        </w:rPr>
        <w:t xml:space="preserve">6. </w:t>
      </w:r>
      <w:r w:rsidRPr="001D7895">
        <w:rPr>
          <w:sz w:val="28"/>
          <w:szCs w:val="28"/>
        </w:rPr>
        <w:t>–</w:t>
      </w:r>
      <w:r w:rsidRPr="001D7895">
        <w:rPr>
          <w:sz w:val="28"/>
        </w:rPr>
        <w:t xml:space="preserve"> Р.</w:t>
      </w:r>
      <w:r>
        <w:rPr>
          <w:sz w:val="28"/>
        </w:rPr>
        <w:t xml:space="preserve"> </w:t>
      </w:r>
      <w:r w:rsidRPr="001D7895">
        <w:rPr>
          <w:sz w:val="28"/>
        </w:rPr>
        <w:t>1077-1078.</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 xml:space="preserve">Fogo A.B. Minimal change disease and focal segmental </w:t>
      </w:r>
      <w:proofErr w:type="gramStart"/>
      <w:r w:rsidRPr="000050B9">
        <w:rPr>
          <w:snapToGrid w:val="0"/>
          <w:sz w:val="28"/>
          <w:lang w:val="en-US"/>
        </w:rPr>
        <w:t>glomerulosclerosis  /</w:t>
      </w:r>
      <w:proofErr w:type="gramEnd"/>
      <w:r w:rsidRPr="000050B9">
        <w:rPr>
          <w:snapToGrid w:val="0"/>
          <w:sz w:val="28"/>
          <w:lang w:val="en-US"/>
        </w:rPr>
        <w:t>/</w:t>
      </w:r>
      <w:r>
        <w:rPr>
          <w:snapToGrid w:val="0"/>
          <w:sz w:val="28"/>
          <w:lang w:val="en-US"/>
        </w:rPr>
        <w:t xml:space="preserve"> </w:t>
      </w:r>
      <w:r w:rsidRPr="000050B9">
        <w:rPr>
          <w:snapToGrid w:val="0"/>
          <w:sz w:val="28"/>
          <w:lang w:val="en-US"/>
        </w:rPr>
        <w:t xml:space="preserve">Nephr. </w:t>
      </w:r>
      <w:r w:rsidRPr="001E7C48">
        <w:rPr>
          <w:snapToGrid w:val="0"/>
          <w:sz w:val="28"/>
        </w:rPr>
        <w:t xml:space="preserve">Dial. Transpl. </w:t>
      </w:r>
      <w:r w:rsidRPr="001D7895">
        <w:rPr>
          <w:sz w:val="28"/>
          <w:szCs w:val="28"/>
        </w:rPr>
        <w:t>–</w:t>
      </w:r>
      <w:r w:rsidRPr="001D7895">
        <w:rPr>
          <w:snapToGrid w:val="0"/>
          <w:sz w:val="28"/>
        </w:rPr>
        <w:t xml:space="preserve"> 2001. </w:t>
      </w:r>
      <w:r w:rsidRPr="001D7895">
        <w:rPr>
          <w:sz w:val="28"/>
          <w:szCs w:val="28"/>
        </w:rPr>
        <w:t>–</w:t>
      </w:r>
      <w:r w:rsidRPr="001D7895">
        <w:rPr>
          <w:snapToGrid w:val="0"/>
          <w:sz w:val="28"/>
        </w:rPr>
        <w:t xml:space="preserve"> Vol.</w:t>
      </w:r>
      <w:r>
        <w:rPr>
          <w:snapToGrid w:val="0"/>
          <w:sz w:val="28"/>
        </w:rPr>
        <w:t xml:space="preserve"> </w:t>
      </w:r>
      <w:r w:rsidRPr="001D7895">
        <w:rPr>
          <w:snapToGrid w:val="0"/>
          <w:sz w:val="28"/>
        </w:rPr>
        <w:t>16</w:t>
      </w:r>
      <w:r>
        <w:rPr>
          <w:snapToGrid w:val="0"/>
          <w:sz w:val="28"/>
        </w:rPr>
        <w:t>,</w:t>
      </w:r>
      <w:r w:rsidRPr="001D7895">
        <w:rPr>
          <w:snapToGrid w:val="0"/>
          <w:sz w:val="28"/>
        </w:rPr>
        <w:t xml:space="preserve"> </w:t>
      </w:r>
      <w:r>
        <w:rPr>
          <w:snapToGrid w:val="0"/>
          <w:sz w:val="28"/>
        </w:rPr>
        <w:t xml:space="preserve">№ </w:t>
      </w:r>
      <w:r w:rsidRPr="001D7895">
        <w:rPr>
          <w:snapToGrid w:val="0"/>
          <w:sz w:val="28"/>
        </w:rPr>
        <w:t xml:space="preserve">6. </w:t>
      </w:r>
      <w:r w:rsidRPr="001D7895">
        <w:rPr>
          <w:sz w:val="28"/>
          <w:szCs w:val="28"/>
        </w:rPr>
        <w:t>–</w:t>
      </w:r>
      <w:r>
        <w:rPr>
          <w:sz w:val="28"/>
          <w:szCs w:val="28"/>
        </w:rPr>
        <w:t xml:space="preserve"> </w:t>
      </w:r>
      <w:r w:rsidRPr="001D7895">
        <w:rPr>
          <w:snapToGrid w:val="0"/>
          <w:sz w:val="28"/>
        </w:rPr>
        <w:t xml:space="preserve"> Р.</w:t>
      </w:r>
      <w:r>
        <w:rPr>
          <w:snapToGrid w:val="0"/>
          <w:sz w:val="28"/>
        </w:rPr>
        <w:t xml:space="preserve"> </w:t>
      </w:r>
      <w:r w:rsidRPr="001D7895">
        <w:rPr>
          <w:snapToGrid w:val="0"/>
          <w:sz w:val="28"/>
        </w:rPr>
        <w:t>74-76.</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lang w:val="en-US"/>
        </w:rPr>
        <w:t xml:space="preserve">Glotz D., Jouvin M.H., Nochy D. Reccurent acute </w:t>
      </w:r>
      <w:r w:rsidRPr="000050B9">
        <w:rPr>
          <w:snapToGrid w:val="0"/>
          <w:sz w:val="28"/>
          <w:lang w:val="en-US"/>
        </w:rPr>
        <w:t>glomerulonephritis //</w:t>
      </w:r>
      <w:r>
        <w:rPr>
          <w:snapToGrid w:val="0"/>
          <w:sz w:val="28"/>
          <w:lang w:val="en-US"/>
        </w:rPr>
        <w:t xml:space="preserve"> </w:t>
      </w:r>
      <w:r w:rsidRPr="000050B9">
        <w:rPr>
          <w:snapToGrid w:val="0"/>
          <w:sz w:val="28"/>
          <w:lang w:val="en-US"/>
        </w:rPr>
        <w:t>Amer. J. Kidney Dis. – 1991. – Vol.</w:t>
      </w:r>
      <w:r>
        <w:rPr>
          <w:snapToGrid w:val="0"/>
          <w:sz w:val="28"/>
          <w:lang w:val="en-US"/>
        </w:rPr>
        <w:t xml:space="preserve"> </w:t>
      </w:r>
      <w:r w:rsidRPr="000050B9">
        <w:rPr>
          <w:snapToGrid w:val="0"/>
          <w:sz w:val="28"/>
          <w:lang w:val="en-US"/>
        </w:rPr>
        <w:t>17, №</w:t>
      </w:r>
      <w:r>
        <w:rPr>
          <w:snapToGrid w:val="0"/>
          <w:sz w:val="28"/>
          <w:lang w:val="en-US"/>
        </w:rPr>
        <w:t xml:space="preserve"> </w:t>
      </w:r>
      <w:r w:rsidRPr="000050B9">
        <w:rPr>
          <w:snapToGrid w:val="0"/>
          <w:sz w:val="28"/>
          <w:lang w:val="en-US"/>
        </w:rPr>
        <w:t xml:space="preserve">2. – </w:t>
      </w:r>
      <w:proofErr w:type="gramStart"/>
      <w:r w:rsidRPr="001E7C48">
        <w:rPr>
          <w:snapToGrid w:val="0"/>
          <w:sz w:val="28"/>
        </w:rPr>
        <w:t>Р</w:t>
      </w:r>
      <w:r w:rsidRPr="000050B9">
        <w:rPr>
          <w:snapToGrid w:val="0"/>
          <w:sz w:val="28"/>
          <w:lang w:val="en-US"/>
        </w:rPr>
        <w:t>.</w:t>
      </w:r>
      <w:r>
        <w:rPr>
          <w:snapToGrid w:val="0"/>
          <w:sz w:val="28"/>
          <w:lang w:val="en-US"/>
        </w:rPr>
        <w:t xml:space="preserve"> </w:t>
      </w:r>
      <w:r w:rsidRPr="000050B9">
        <w:rPr>
          <w:snapToGrid w:val="0"/>
          <w:sz w:val="28"/>
          <w:lang w:val="en-US"/>
        </w:rPr>
        <w:t>228</w:t>
      </w:r>
      <w:proofErr w:type="gramEnd"/>
      <w:r w:rsidRPr="000050B9">
        <w:rPr>
          <w:snapToGrid w:val="0"/>
          <w:sz w:val="28"/>
          <w:lang w:val="en-US"/>
        </w:rPr>
        <w:t>-230.</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lang w:val="en-US"/>
        </w:rPr>
        <w:t>Gulati S., Kher V., Gupta A., Arora P., Rai P.K., Sharma R.K. Spectrum of infections in Indian children with nephrotic syndrome //</w:t>
      </w:r>
      <w:r>
        <w:rPr>
          <w:sz w:val="28"/>
          <w:lang w:val="en-US"/>
        </w:rPr>
        <w:t xml:space="preserve"> </w:t>
      </w:r>
      <w:r w:rsidRPr="000050B9">
        <w:rPr>
          <w:sz w:val="28"/>
          <w:lang w:val="en-US"/>
        </w:rPr>
        <w:t xml:space="preserve">India. </w:t>
      </w:r>
      <w:r w:rsidRPr="001E7C48">
        <w:rPr>
          <w:sz w:val="28"/>
        </w:rPr>
        <w:t>Pediatr. Nephrol. – 1995. – Vol.</w:t>
      </w:r>
      <w:r>
        <w:rPr>
          <w:sz w:val="28"/>
          <w:lang w:val="en-US"/>
        </w:rPr>
        <w:t xml:space="preserve"> </w:t>
      </w:r>
      <w:r w:rsidRPr="001E7C48">
        <w:rPr>
          <w:sz w:val="28"/>
        </w:rPr>
        <w:t>9, №</w:t>
      </w:r>
      <w:r>
        <w:rPr>
          <w:sz w:val="28"/>
          <w:lang w:val="en-US"/>
        </w:rPr>
        <w:t xml:space="preserve"> </w:t>
      </w:r>
      <w:r w:rsidRPr="001E7C48">
        <w:rPr>
          <w:sz w:val="28"/>
        </w:rPr>
        <w:t>4. – Р.</w:t>
      </w:r>
      <w:r>
        <w:rPr>
          <w:sz w:val="28"/>
          <w:lang w:val="en-US"/>
        </w:rPr>
        <w:t xml:space="preserve"> </w:t>
      </w:r>
      <w:r w:rsidRPr="001E7C48">
        <w:rPr>
          <w:sz w:val="28"/>
        </w:rPr>
        <w:t>431-444.</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szCs w:val="28"/>
          <w:lang w:val="en-US"/>
        </w:rPr>
        <w:t xml:space="preserve"> Gulati S., Sharma A.P., Sharma R.K., Gupta A. Changing trends of histopathology in childhood nephrotic syndrome  //</w:t>
      </w:r>
      <w:r>
        <w:rPr>
          <w:sz w:val="28"/>
          <w:szCs w:val="28"/>
          <w:lang w:val="en-US"/>
        </w:rPr>
        <w:t xml:space="preserve"> </w:t>
      </w:r>
      <w:r w:rsidRPr="000050B9">
        <w:rPr>
          <w:sz w:val="28"/>
          <w:szCs w:val="28"/>
          <w:lang w:val="en-US"/>
        </w:rPr>
        <w:t>Am. J. Kidney Dis. – 1999. – Vol.</w:t>
      </w:r>
      <w:r>
        <w:rPr>
          <w:sz w:val="28"/>
          <w:szCs w:val="28"/>
          <w:lang w:val="en-US"/>
        </w:rPr>
        <w:t xml:space="preserve"> </w:t>
      </w:r>
      <w:r w:rsidRPr="000050B9">
        <w:rPr>
          <w:sz w:val="28"/>
          <w:szCs w:val="28"/>
          <w:lang w:val="en-US"/>
        </w:rPr>
        <w:t>34, №</w:t>
      </w:r>
      <w:r>
        <w:rPr>
          <w:sz w:val="28"/>
          <w:szCs w:val="28"/>
          <w:lang w:val="en-US"/>
        </w:rPr>
        <w:t xml:space="preserve"> </w:t>
      </w:r>
      <w:r w:rsidRPr="000050B9">
        <w:rPr>
          <w:sz w:val="28"/>
          <w:szCs w:val="28"/>
          <w:lang w:val="en-US"/>
        </w:rPr>
        <w:t xml:space="preserve">4. – </w:t>
      </w:r>
      <w:proofErr w:type="gramStart"/>
      <w:r w:rsidRPr="001E7C48">
        <w:rPr>
          <w:sz w:val="28"/>
          <w:szCs w:val="28"/>
        </w:rPr>
        <w:t>Р</w:t>
      </w:r>
      <w:r w:rsidRPr="000050B9">
        <w:rPr>
          <w:sz w:val="28"/>
          <w:szCs w:val="28"/>
          <w:lang w:val="en-US"/>
        </w:rPr>
        <w:t>.</w:t>
      </w:r>
      <w:r>
        <w:rPr>
          <w:sz w:val="28"/>
          <w:szCs w:val="28"/>
          <w:lang w:val="en-US"/>
        </w:rPr>
        <w:t xml:space="preserve"> </w:t>
      </w:r>
      <w:r w:rsidRPr="000050B9">
        <w:rPr>
          <w:sz w:val="28"/>
          <w:szCs w:val="28"/>
          <w:lang w:val="en-US"/>
        </w:rPr>
        <w:t>646</w:t>
      </w:r>
      <w:proofErr w:type="gramEnd"/>
      <w:r w:rsidRPr="000050B9">
        <w:rPr>
          <w:sz w:val="28"/>
          <w:szCs w:val="28"/>
          <w:lang w:val="en-US"/>
        </w:rPr>
        <w:t xml:space="preserve">-650. </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Gulati S., Sharma A.P., Sharma R.K., Gupta A., Gupta R.K. Do current recommendations for kidney biopsy in nephrotic syndrome need modifications? //</w:t>
      </w:r>
      <w:r>
        <w:rPr>
          <w:sz w:val="28"/>
          <w:szCs w:val="28"/>
          <w:lang w:val="en-US"/>
        </w:rPr>
        <w:t xml:space="preserve"> </w:t>
      </w:r>
      <w:r w:rsidRPr="000050B9">
        <w:rPr>
          <w:sz w:val="28"/>
          <w:szCs w:val="28"/>
          <w:lang w:val="en-US"/>
        </w:rPr>
        <w:t xml:space="preserve">Pediatr. </w:t>
      </w:r>
      <w:r w:rsidRPr="001E7C48">
        <w:rPr>
          <w:sz w:val="28"/>
          <w:szCs w:val="28"/>
        </w:rPr>
        <w:t>Nephrol. – 2002. – Vol.</w:t>
      </w:r>
      <w:r>
        <w:rPr>
          <w:sz w:val="28"/>
          <w:szCs w:val="28"/>
          <w:lang w:val="en-US"/>
        </w:rPr>
        <w:t xml:space="preserve"> </w:t>
      </w:r>
      <w:r w:rsidRPr="001E7C48">
        <w:rPr>
          <w:sz w:val="28"/>
          <w:szCs w:val="28"/>
        </w:rPr>
        <w:t>17, №</w:t>
      </w:r>
      <w:r>
        <w:rPr>
          <w:sz w:val="28"/>
          <w:szCs w:val="28"/>
          <w:lang w:val="en-US"/>
        </w:rPr>
        <w:t xml:space="preserve"> </w:t>
      </w:r>
      <w:r w:rsidRPr="001E7C48">
        <w:rPr>
          <w:sz w:val="28"/>
          <w:szCs w:val="28"/>
        </w:rPr>
        <w:t>6. – Р.</w:t>
      </w:r>
      <w:r>
        <w:rPr>
          <w:sz w:val="28"/>
          <w:szCs w:val="28"/>
          <w:lang w:val="en-US"/>
        </w:rPr>
        <w:t xml:space="preserve"> </w:t>
      </w:r>
      <w:r w:rsidRPr="001E7C48">
        <w:rPr>
          <w:sz w:val="28"/>
          <w:szCs w:val="28"/>
        </w:rPr>
        <w:t xml:space="preserve">404-408. </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proofErr w:type="gramStart"/>
      <w:r w:rsidRPr="001E7C48">
        <w:rPr>
          <w:snapToGrid w:val="0"/>
          <w:sz w:val="28"/>
        </w:rPr>
        <w:lastRenderedPageBreak/>
        <w:t>Н</w:t>
      </w:r>
      <w:proofErr w:type="gramEnd"/>
      <w:r w:rsidRPr="000050B9">
        <w:rPr>
          <w:snapToGrid w:val="0"/>
          <w:sz w:val="28"/>
          <w:lang w:val="en-US"/>
        </w:rPr>
        <w:t>abuchi K., Adachi I., Doi K., Hou N., Komori T., Nakata Y.,    Matsui R., Sueyoshi K., Narabayashi I. Evaluation of 99mTc-MAG3 (mercaptoacetyltriglycine) renography for pediatric patients //</w:t>
      </w:r>
      <w:r>
        <w:rPr>
          <w:snapToGrid w:val="0"/>
          <w:sz w:val="28"/>
          <w:lang w:val="en-US"/>
        </w:rPr>
        <w:t xml:space="preserve"> </w:t>
      </w:r>
      <w:r w:rsidRPr="000050B9">
        <w:rPr>
          <w:snapToGrid w:val="0"/>
          <w:sz w:val="28"/>
          <w:lang w:val="en-US"/>
        </w:rPr>
        <w:t>Kaku Igaku. – 1999. – Vol.</w:t>
      </w:r>
      <w:r>
        <w:rPr>
          <w:snapToGrid w:val="0"/>
          <w:sz w:val="28"/>
          <w:lang w:val="en-US"/>
        </w:rPr>
        <w:t xml:space="preserve"> </w:t>
      </w:r>
      <w:r w:rsidRPr="000050B9">
        <w:rPr>
          <w:snapToGrid w:val="0"/>
          <w:sz w:val="28"/>
          <w:lang w:val="en-US"/>
        </w:rPr>
        <w:t>36, №</w:t>
      </w:r>
      <w:r>
        <w:rPr>
          <w:snapToGrid w:val="0"/>
          <w:sz w:val="28"/>
          <w:lang w:val="en-US"/>
        </w:rPr>
        <w:t xml:space="preserve"> </w:t>
      </w:r>
      <w:r w:rsidRPr="000050B9">
        <w:rPr>
          <w:snapToGrid w:val="0"/>
          <w:sz w:val="28"/>
          <w:lang w:val="en-US"/>
        </w:rPr>
        <w:t xml:space="preserve">1. – </w:t>
      </w:r>
      <w:proofErr w:type="gramStart"/>
      <w:r w:rsidRPr="001E7C48">
        <w:rPr>
          <w:snapToGrid w:val="0"/>
          <w:sz w:val="28"/>
        </w:rPr>
        <w:t>Р</w:t>
      </w:r>
      <w:r w:rsidRPr="000050B9">
        <w:rPr>
          <w:snapToGrid w:val="0"/>
          <w:sz w:val="28"/>
          <w:lang w:val="en-US"/>
        </w:rPr>
        <w:t>.</w:t>
      </w:r>
      <w:r>
        <w:rPr>
          <w:snapToGrid w:val="0"/>
          <w:sz w:val="28"/>
          <w:lang w:val="en-US"/>
        </w:rPr>
        <w:t xml:space="preserve"> </w:t>
      </w:r>
      <w:r w:rsidRPr="000050B9">
        <w:rPr>
          <w:snapToGrid w:val="0"/>
          <w:sz w:val="28"/>
          <w:lang w:val="en-US"/>
        </w:rPr>
        <w:t>15</w:t>
      </w:r>
      <w:proofErr w:type="gramEnd"/>
      <w:r w:rsidRPr="000050B9">
        <w:rPr>
          <w:snapToGrid w:val="0"/>
          <w:sz w:val="28"/>
          <w:lang w:val="en-US"/>
        </w:rPr>
        <w:t xml:space="preserve">-22. </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lang w:val="en-US"/>
        </w:rPr>
        <w:t xml:space="preserve">Hertbelius M., Berg U. Renal function during and after childhood acute poststreptococcal </w:t>
      </w:r>
      <w:r w:rsidRPr="000050B9">
        <w:rPr>
          <w:snapToGrid w:val="0"/>
          <w:sz w:val="28"/>
          <w:lang w:val="en-US"/>
        </w:rPr>
        <w:t>glomerulonephritis //</w:t>
      </w:r>
      <w:r>
        <w:rPr>
          <w:snapToGrid w:val="0"/>
          <w:sz w:val="28"/>
          <w:lang w:val="en-US"/>
        </w:rPr>
        <w:t xml:space="preserve"> </w:t>
      </w:r>
      <w:r w:rsidRPr="000050B9">
        <w:rPr>
          <w:snapToGrid w:val="0"/>
          <w:sz w:val="28"/>
          <w:lang w:val="en-US"/>
        </w:rPr>
        <w:t xml:space="preserve">Pediatr. </w:t>
      </w:r>
      <w:r w:rsidRPr="001E7C48">
        <w:rPr>
          <w:snapToGrid w:val="0"/>
          <w:sz w:val="28"/>
        </w:rPr>
        <w:t>Nephrol. – 1999. – Vol.</w:t>
      </w:r>
      <w:r>
        <w:rPr>
          <w:snapToGrid w:val="0"/>
          <w:sz w:val="28"/>
          <w:lang w:val="en-US"/>
        </w:rPr>
        <w:t xml:space="preserve"> </w:t>
      </w:r>
      <w:r w:rsidRPr="001E7C48">
        <w:rPr>
          <w:snapToGrid w:val="0"/>
          <w:sz w:val="28"/>
        </w:rPr>
        <w:t>13, №</w:t>
      </w:r>
      <w:r>
        <w:rPr>
          <w:snapToGrid w:val="0"/>
          <w:sz w:val="28"/>
          <w:lang w:val="en-US"/>
        </w:rPr>
        <w:t xml:space="preserve"> </w:t>
      </w:r>
      <w:r w:rsidRPr="001E7C48">
        <w:rPr>
          <w:snapToGrid w:val="0"/>
          <w:sz w:val="28"/>
        </w:rPr>
        <w:t>9. – Р.</w:t>
      </w:r>
      <w:r>
        <w:rPr>
          <w:snapToGrid w:val="0"/>
          <w:sz w:val="28"/>
          <w:lang w:val="en-US"/>
        </w:rPr>
        <w:t xml:space="preserve"> </w:t>
      </w:r>
      <w:r w:rsidRPr="001E7C48">
        <w:rPr>
          <w:snapToGrid w:val="0"/>
          <w:sz w:val="28"/>
        </w:rPr>
        <w:t xml:space="preserve">907-911. </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1E7C48">
        <w:rPr>
          <w:snapToGrid w:val="0"/>
          <w:sz w:val="28"/>
          <w:lang w:val="en-GB"/>
        </w:rPr>
        <w:t>Hinojosa-Laborde C., Jones S.Y., Di Bona G.F. Hemodynamics and baroreflex function in rats with nephrotic syndrome // Amer. J. of Physiology.</w:t>
      </w:r>
      <w:r w:rsidRPr="000050B9">
        <w:rPr>
          <w:sz w:val="28"/>
          <w:szCs w:val="28"/>
          <w:lang w:val="en-US"/>
        </w:rPr>
        <w:t xml:space="preserve"> –</w:t>
      </w:r>
      <w:r>
        <w:rPr>
          <w:sz w:val="28"/>
          <w:szCs w:val="28"/>
          <w:lang w:val="en-US"/>
        </w:rPr>
        <w:t xml:space="preserve"> </w:t>
      </w:r>
      <w:r w:rsidRPr="001E7C48">
        <w:rPr>
          <w:snapToGrid w:val="0"/>
          <w:sz w:val="28"/>
          <w:lang w:val="en-GB"/>
        </w:rPr>
        <w:t>1994.</w:t>
      </w:r>
      <w:r w:rsidRPr="000050B9">
        <w:rPr>
          <w:sz w:val="28"/>
          <w:szCs w:val="28"/>
          <w:lang w:val="en-US"/>
        </w:rPr>
        <w:t xml:space="preserve"> –</w:t>
      </w:r>
      <w:r w:rsidRPr="000050B9">
        <w:rPr>
          <w:snapToGrid w:val="0"/>
          <w:sz w:val="28"/>
          <w:lang w:val="en-US"/>
        </w:rPr>
        <w:t xml:space="preserve"> 267 (4pt 2). </w:t>
      </w:r>
      <w:r w:rsidRPr="000050B9">
        <w:rPr>
          <w:sz w:val="28"/>
          <w:szCs w:val="28"/>
          <w:lang w:val="en-US"/>
        </w:rPr>
        <w:t>–</w:t>
      </w:r>
      <w:r w:rsidRPr="000050B9">
        <w:rPr>
          <w:snapToGrid w:val="0"/>
          <w:sz w:val="28"/>
          <w:lang w:val="en-US"/>
        </w:rPr>
        <w:t xml:space="preserve"> P. 953-964.</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lang w:val="en-US"/>
        </w:rPr>
        <w:t xml:space="preserve">Idaziak-Piechocka I., Krzymanski M. Rola zmian cewkow-srodmiazowych w poster-nujacym uposledzniu funkcji nerek u chvorych na przewlekte Ktebuszkowe zapalenie nerek  // Prz. lek. </w:t>
      </w:r>
      <w:r w:rsidRPr="000050B9">
        <w:rPr>
          <w:sz w:val="28"/>
          <w:szCs w:val="28"/>
          <w:lang w:val="en-US"/>
        </w:rPr>
        <w:t>–</w:t>
      </w:r>
      <w:r w:rsidRPr="000050B9">
        <w:rPr>
          <w:sz w:val="28"/>
          <w:lang w:val="en-US"/>
        </w:rPr>
        <w:t xml:space="preserve"> 1996. </w:t>
      </w:r>
      <w:r w:rsidRPr="000050B9">
        <w:rPr>
          <w:sz w:val="28"/>
          <w:szCs w:val="28"/>
          <w:lang w:val="en-US"/>
        </w:rPr>
        <w:t>–</w:t>
      </w:r>
      <w:r w:rsidRPr="000050B9">
        <w:rPr>
          <w:sz w:val="28"/>
          <w:lang w:val="en-US"/>
        </w:rPr>
        <w:t xml:space="preserve"> Vol. 53, № 5. </w:t>
      </w:r>
      <w:r w:rsidRPr="000050B9">
        <w:rPr>
          <w:sz w:val="28"/>
          <w:szCs w:val="28"/>
          <w:lang w:val="en-US"/>
        </w:rPr>
        <w:t>–</w:t>
      </w:r>
      <w:r w:rsidRPr="000050B9">
        <w:rPr>
          <w:sz w:val="28"/>
          <w:lang w:val="en-US"/>
        </w:rPr>
        <w:t xml:space="preserve"> P. 443-453. </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Iitaka K., Moriya S., Nakamura S., Tomonaga K., Sakai T. Long-term follow-up of type III membranoproliferative glomerulonephritis in children //</w:t>
      </w:r>
      <w:r>
        <w:rPr>
          <w:snapToGrid w:val="0"/>
          <w:sz w:val="28"/>
          <w:lang w:val="en-US"/>
        </w:rPr>
        <w:t xml:space="preserve"> </w:t>
      </w:r>
      <w:r w:rsidRPr="000050B9">
        <w:rPr>
          <w:snapToGrid w:val="0"/>
          <w:sz w:val="28"/>
          <w:lang w:val="en-US"/>
        </w:rPr>
        <w:t xml:space="preserve"> Pediatr. </w:t>
      </w:r>
      <w:r w:rsidRPr="001E7C48">
        <w:rPr>
          <w:snapToGrid w:val="0"/>
          <w:sz w:val="28"/>
        </w:rPr>
        <w:t>Nephrol. – 2002. – Vol.</w:t>
      </w:r>
      <w:r>
        <w:rPr>
          <w:snapToGrid w:val="0"/>
          <w:sz w:val="28"/>
          <w:lang w:val="en-US"/>
        </w:rPr>
        <w:t xml:space="preserve"> </w:t>
      </w:r>
      <w:r w:rsidRPr="001E7C48">
        <w:rPr>
          <w:snapToGrid w:val="0"/>
          <w:sz w:val="28"/>
        </w:rPr>
        <w:t>17, №</w:t>
      </w:r>
      <w:r>
        <w:rPr>
          <w:snapToGrid w:val="0"/>
          <w:sz w:val="28"/>
          <w:lang w:val="en-US"/>
        </w:rPr>
        <w:t xml:space="preserve"> </w:t>
      </w:r>
      <w:r w:rsidRPr="001E7C48">
        <w:rPr>
          <w:snapToGrid w:val="0"/>
          <w:sz w:val="28"/>
        </w:rPr>
        <w:t>5. – Р.</w:t>
      </w:r>
      <w:r>
        <w:rPr>
          <w:snapToGrid w:val="0"/>
          <w:sz w:val="28"/>
          <w:lang w:val="en-US"/>
        </w:rPr>
        <w:t xml:space="preserve"> </w:t>
      </w:r>
      <w:r w:rsidRPr="001E7C48">
        <w:rPr>
          <w:snapToGrid w:val="0"/>
          <w:sz w:val="28"/>
        </w:rPr>
        <w:t xml:space="preserve">373-378. </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Iitaka K., Nakamura S., Moriya S., Motoyama O., Sakai T. Focal segmental membranoproliferative glomerulonephritis in children //</w:t>
      </w:r>
      <w:r>
        <w:rPr>
          <w:snapToGrid w:val="0"/>
          <w:sz w:val="28"/>
          <w:lang w:val="en-US"/>
        </w:rPr>
        <w:t xml:space="preserve"> </w:t>
      </w:r>
      <w:r w:rsidRPr="000050B9">
        <w:rPr>
          <w:snapToGrid w:val="0"/>
          <w:sz w:val="28"/>
          <w:lang w:val="en-US"/>
        </w:rPr>
        <w:t xml:space="preserve">Pediatr. </w:t>
      </w:r>
      <w:r w:rsidRPr="001E7C48">
        <w:rPr>
          <w:snapToGrid w:val="0"/>
          <w:sz w:val="28"/>
        </w:rPr>
        <w:t>Nephrol. – 2003. – Vol.</w:t>
      </w:r>
      <w:r>
        <w:rPr>
          <w:snapToGrid w:val="0"/>
          <w:sz w:val="28"/>
          <w:lang w:val="en-US"/>
        </w:rPr>
        <w:t xml:space="preserve"> </w:t>
      </w:r>
      <w:r w:rsidRPr="001E7C48">
        <w:rPr>
          <w:snapToGrid w:val="0"/>
          <w:sz w:val="28"/>
        </w:rPr>
        <w:t>18, №</w:t>
      </w:r>
      <w:r>
        <w:rPr>
          <w:snapToGrid w:val="0"/>
          <w:sz w:val="28"/>
          <w:lang w:val="en-US"/>
        </w:rPr>
        <w:t xml:space="preserve"> </w:t>
      </w:r>
      <w:r w:rsidRPr="001E7C48">
        <w:rPr>
          <w:snapToGrid w:val="0"/>
          <w:sz w:val="28"/>
        </w:rPr>
        <w:t>10. – Р.</w:t>
      </w:r>
      <w:r>
        <w:rPr>
          <w:snapToGrid w:val="0"/>
          <w:sz w:val="28"/>
          <w:lang w:val="en-US"/>
        </w:rPr>
        <w:t xml:space="preserve"> </w:t>
      </w:r>
      <w:r w:rsidRPr="001E7C48">
        <w:rPr>
          <w:snapToGrid w:val="0"/>
          <w:sz w:val="28"/>
        </w:rPr>
        <w:t>1000-1004.</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sidRPr="001E7C48">
        <w:rPr>
          <w:sz w:val="28"/>
          <w:szCs w:val="28"/>
          <w:lang w:val="en-US"/>
        </w:rPr>
        <w:t xml:space="preserve">Itoh K. </w:t>
      </w:r>
      <w:r w:rsidRPr="000050B9">
        <w:rPr>
          <w:sz w:val="28"/>
          <w:szCs w:val="28"/>
          <w:vertAlign w:val="superscript"/>
          <w:lang w:val="en-US"/>
        </w:rPr>
        <w:t>99m</w:t>
      </w:r>
      <w:r w:rsidRPr="000050B9">
        <w:rPr>
          <w:sz w:val="28"/>
          <w:szCs w:val="28"/>
          <w:lang w:val="en-US"/>
        </w:rPr>
        <w:t>Tc-</w:t>
      </w:r>
      <w:r w:rsidRPr="001E7C48">
        <w:rPr>
          <w:sz w:val="28"/>
          <w:szCs w:val="28"/>
          <w:lang w:val="en-US"/>
        </w:rPr>
        <w:t>MAG3: review of pharmacokinetics, clinical application to renal diseases and quantification of renal function //</w:t>
      </w:r>
      <w:r>
        <w:rPr>
          <w:sz w:val="28"/>
          <w:szCs w:val="28"/>
          <w:lang w:val="en-US"/>
        </w:rPr>
        <w:t xml:space="preserve"> </w:t>
      </w:r>
      <w:r w:rsidRPr="001E7C48">
        <w:rPr>
          <w:sz w:val="28"/>
          <w:szCs w:val="28"/>
          <w:lang w:val="en-US"/>
        </w:rPr>
        <w:t>Ann. Nucl. Med. – 2001. –</w:t>
      </w:r>
      <w:r>
        <w:rPr>
          <w:sz w:val="28"/>
          <w:szCs w:val="28"/>
          <w:lang w:val="en-US"/>
        </w:rPr>
        <w:t xml:space="preserve"> </w:t>
      </w:r>
      <w:r w:rsidRPr="001E7C48">
        <w:rPr>
          <w:snapToGrid w:val="0"/>
          <w:sz w:val="28"/>
          <w:szCs w:val="28"/>
        </w:rPr>
        <w:t>Vol.</w:t>
      </w:r>
      <w:r>
        <w:rPr>
          <w:snapToGrid w:val="0"/>
          <w:sz w:val="28"/>
          <w:szCs w:val="28"/>
          <w:lang w:val="en-US"/>
        </w:rPr>
        <w:t xml:space="preserve"> </w:t>
      </w:r>
      <w:r w:rsidRPr="001E7C48">
        <w:rPr>
          <w:snapToGrid w:val="0"/>
          <w:sz w:val="28"/>
          <w:szCs w:val="28"/>
        </w:rPr>
        <w:t>1</w:t>
      </w:r>
      <w:r w:rsidRPr="001E7C48">
        <w:rPr>
          <w:snapToGrid w:val="0"/>
          <w:sz w:val="28"/>
          <w:szCs w:val="28"/>
          <w:lang w:val="en-US"/>
        </w:rPr>
        <w:t>5</w:t>
      </w:r>
      <w:r w:rsidRPr="001E7C48">
        <w:rPr>
          <w:snapToGrid w:val="0"/>
          <w:sz w:val="28"/>
          <w:szCs w:val="28"/>
        </w:rPr>
        <w:t>, №</w:t>
      </w:r>
      <w:r>
        <w:rPr>
          <w:snapToGrid w:val="0"/>
          <w:sz w:val="28"/>
          <w:szCs w:val="28"/>
          <w:lang w:val="en-US"/>
        </w:rPr>
        <w:t xml:space="preserve"> </w:t>
      </w:r>
      <w:r w:rsidRPr="001E7C48">
        <w:rPr>
          <w:snapToGrid w:val="0"/>
          <w:sz w:val="28"/>
          <w:szCs w:val="28"/>
          <w:lang w:val="en-US"/>
        </w:rPr>
        <w:t>3</w:t>
      </w:r>
      <w:r w:rsidRPr="001E7C48">
        <w:rPr>
          <w:snapToGrid w:val="0"/>
          <w:sz w:val="28"/>
          <w:szCs w:val="28"/>
        </w:rPr>
        <w:t>. – Р.</w:t>
      </w:r>
      <w:r>
        <w:rPr>
          <w:snapToGrid w:val="0"/>
          <w:sz w:val="28"/>
          <w:szCs w:val="28"/>
          <w:lang w:val="en-US"/>
        </w:rPr>
        <w:t xml:space="preserve"> </w:t>
      </w:r>
      <w:r w:rsidRPr="001E7C48">
        <w:rPr>
          <w:snapToGrid w:val="0"/>
          <w:sz w:val="28"/>
          <w:szCs w:val="28"/>
          <w:lang w:val="en-US"/>
        </w:rPr>
        <w:t>179</w:t>
      </w:r>
      <w:r w:rsidRPr="001E7C48">
        <w:rPr>
          <w:snapToGrid w:val="0"/>
          <w:sz w:val="28"/>
          <w:szCs w:val="28"/>
        </w:rPr>
        <w:t>-1</w:t>
      </w:r>
      <w:r w:rsidRPr="001E7C48">
        <w:rPr>
          <w:snapToGrid w:val="0"/>
          <w:sz w:val="28"/>
          <w:szCs w:val="28"/>
          <w:lang w:val="en-US"/>
        </w:rPr>
        <w:t>90</w:t>
      </w:r>
      <w:r w:rsidRPr="001E7C48">
        <w:rPr>
          <w:snapToGrid w:val="0"/>
          <w:sz w:val="28"/>
          <w:szCs w:val="28"/>
        </w:rPr>
        <w:t>.</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szCs w:val="28"/>
          <w:lang w:val="en-US"/>
        </w:rPr>
        <w:t>Kari J.A. Changing trends of histopathology in childhood nephrotic syndrome in western Saudi Arabia //</w:t>
      </w:r>
      <w:r>
        <w:rPr>
          <w:sz w:val="28"/>
          <w:szCs w:val="28"/>
          <w:lang w:val="en-US"/>
        </w:rPr>
        <w:t xml:space="preserve"> </w:t>
      </w:r>
      <w:r w:rsidRPr="000050B9">
        <w:rPr>
          <w:sz w:val="28"/>
          <w:szCs w:val="28"/>
          <w:lang w:val="en-US"/>
        </w:rPr>
        <w:t>Saudi Med. J. – 2002. – Vol.</w:t>
      </w:r>
      <w:r>
        <w:rPr>
          <w:sz w:val="28"/>
          <w:szCs w:val="28"/>
          <w:lang w:val="en-US"/>
        </w:rPr>
        <w:t xml:space="preserve"> </w:t>
      </w:r>
      <w:r w:rsidRPr="000050B9">
        <w:rPr>
          <w:sz w:val="28"/>
          <w:szCs w:val="28"/>
          <w:lang w:val="en-US"/>
        </w:rPr>
        <w:t>23, №</w:t>
      </w:r>
      <w:r>
        <w:rPr>
          <w:sz w:val="28"/>
          <w:szCs w:val="28"/>
          <w:lang w:val="en-US"/>
        </w:rPr>
        <w:t xml:space="preserve"> </w:t>
      </w:r>
      <w:r w:rsidRPr="000050B9">
        <w:rPr>
          <w:sz w:val="28"/>
          <w:szCs w:val="28"/>
          <w:lang w:val="en-US"/>
        </w:rPr>
        <w:t xml:space="preserve">3. – </w:t>
      </w:r>
      <w:proofErr w:type="gramStart"/>
      <w:r w:rsidRPr="001E7C48">
        <w:rPr>
          <w:sz w:val="28"/>
          <w:szCs w:val="28"/>
        </w:rPr>
        <w:t>Р</w:t>
      </w:r>
      <w:r w:rsidRPr="000050B9">
        <w:rPr>
          <w:sz w:val="28"/>
          <w:szCs w:val="28"/>
          <w:lang w:val="en-US"/>
        </w:rPr>
        <w:t>.</w:t>
      </w:r>
      <w:r>
        <w:rPr>
          <w:sz w:val="28"/>
          <w:szCs w:val="28"/>
          <w:lang w:val="en-US"/>
        </w:rPr>
        <w:t xml:space="preserve"> </w:t>
      </w:r>
      <w:r w:rsidRPr="000050B9">
        <w:rPr>
          <w:sz w:val="28"/>
          <w:szCs w:val="28"/>
          <w:lang w:val="en-US"/>
        </w:rPr>
        <w:t>317</w:t>
      </w:r>
      <w:proofErr w:type="gramEnd"/>
      <w:r w:rsidRPr="000050B9">
        <w:rPr>
          <w:sz w:val="28"/>
          <w:szCs w:val="28"/>
          <w:lang w:val="en-US"/>
        </w:rPr>
        <w:t xml:space="preserve">-321.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lang w:val="en-US"/>
        </w:rPr>
        <w:t xml:space="preserve">Karlsson F.A., Wibell L.B., Evrin P.E. </w:t>
      </w:r>
      <w:r w:rsidRPr="001E7C48">
        <w:rPr>
          <w:sz w:val="28"/>
        </w:rPr>
        <w:t>β</w:t>
      </w:r>
      <w:r w:rsidRPr="000050B9">
        <w:rPr>
          <w:sz w:val="28"/>
          <w:vertAlign w:val="subscript"/>
          <w:lang w:val="en-US"/>
        </w:rPr>
        <w:t>2</w:t>
      </w:r>
      <w:r w:rsidRPr="000050B9">
        <w:rPr>
          <w:sz w:val="28"/>
          <w:lang w:val="en-US"/>
        </w:rPr>
        <w:t xml:space="preserve">-microglobulin in clinical </w:t>
      </w:r>
      <w:proofErr w:type="gramStart"/>
      <w:r w:rsidRPr="000050B9">
        <w:rPr>
          <w:sz w:val="28"/>
          <w:lang w:val="en-US"/>
        </w:rPr>
        <w:t>medicine  /</w:t>
      </w:r>
      <w:proofErr w:type="gramEnd"/>
      <w:r w:rsidRPr="000050B9">
        <w:rPr>
          <w:sz w:val="28"/>
          <w:lang w:val="en-US"/>
        </w:rPr>
        <w:t>/</w:t>
      </w:r>
      <w:r>
        <w:rPr>
          <w:sz w:val="28"/>
          <w:lang w:val="en-US"/>
        </w:rPr>
        <w:t xml:space="preserve"> </w:t>
      </w:r>
      <w:r w:rsidRPr="000050B9">
        <w:rPr>
          <w:sz w:val="28"/>
          <w:lang w:val="en-US"/>
        </w:rPr>
        <w:t xml:space="preserve">Scand. </w:t>
      </w:r>
      <w:r w:rsidRPr="001E7C48">
        <w:rPr>
          <w:sz w:val="28"/>
        </w:rPr>
        <w:t xml:space="preserve">J. Clin. Lab. Invest. </w:t>
      </w:r>
      <w:r w:rsidRPr="001D7895">
        <w:rPr>
          <w:sz w:val="28"/>
          <w:szCs w:val="28"/>
        </w:rPr>
        <w:t>–</w:t>
      </w:r>
      <w:r w:rsidRPr="001D7895">
        <w:rPr>
          <w:sz w:val="28"/>
        </w:rPr>
        <w:t xml:space="preserve"> 1980. </w:t>
      </w:r>
      <w:r w:rsidRPr="001D7895">
        <w:rPr>
          <w:sz w:val="28"/>
          <w:szCs w:val="28"/>
        </w:rPr>
        <w:t>–</w:t>
      </w:r>
      <w:r w:rsidRPr="001D7895">
        <w:rPr>
          <w:sz w:val="28"/>
        </w:rPr>
        <w:t xml:space="preserve"> Vol.</w:t>
      </w:r>
      <w:r>
        <w:rPr>
          <w:sz w:val="28"/>
        </w:rPr>
        <w:t xml:space="preserve"> </w:t>
      </w:r>
      <w:r w:rsidRPr="001D7895">
        <w:rPr>
          <w:sz w:val="28"/>
        </w:rPr>
        <w:t>40</w:t>
      </w:r>
      <w:r>
        <w:rPr>
          <w:sz w:val="28"/>
        </w:rPr>
        <w:t xml:space="preserve">, </w:t>
      </w:r>
      <w:r w:rsidRPr="001D7895">
        <w:rPr>
          <w:sz w:val="28"/>
        </w:rPr>
        <w:t>Suppl.</w:t>
      </w:r>
      <w:r>
        <w:rPr>
          <w:sz w:val="28"/>
        </w:rPr>
        <w:t xml:space="preserve"> </w:t>
      </w:r>
      <w:r w:rsidRPr="001D7895">
        <w:rPr>
          <w:sz w:val="28"/>
        </w:rPr>
        <w:t xml:space="preserve">154. </w:t>
      </w:r>
      <w:r w:rsidRPr="001D7895">
        <w:rPr>
          <w:sz w:val="28"/>
          <w:szCs w:val="28"/>
        </w:rPr>
        <w:t>–</w:t>
      </w:r>
      <w:r>
        <w:rPr>
          <w:sz w:val="28"/>
          <w:szCs w:val="28"/>
        </w:rPr>
        <w:t xml:space="preserve"> </w:t>
      </w:r>
      <w:r w:rsidRPr="001D7895">
        <w:rPr>
          <w:sz w:val="28"/>
        </w:rPr>
        <w:t xml:space="preserve"> P.</w:t>
      </w:r>
      <w:r>
        <w:rPr>
          <w:sz w:val="28"/>
        </w:rPr>
        <w:t xml:space="preserve"> </w:t>
      </w:r>
      <w:r w:rsidRPr="001D7895">
        <w:rPr>
          <w:sz w:val="28"/>
        </w:rPr>
        <w:t>27-37.</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napToGrid w:val="0"/>
          <w:sz w:val="28"/>
          <w:lang w:val="en-US"/>
        </w:rPr>
        <w:t xml:space="preserve">Kasahara T., Hayakawa H., Okubo S., Okugawa T., Kabuki N., Tomizawa S., Uchiyama M. Prognosis of acute poststreptococcal glomerulonephritis </w:t>
      </w:r>
      <w:r w:rsidRPr="000050B9">
        <w:rPr>
          <w:snapToGrid w:val="0"/>
          <w:sz w:val="28"/>
          <w:lang w:val="en-US"/>
        </w:rPr>
        <w:lastRenderedPageBreak/>
        <w:t>(APSGN) is excellent in children, when adequately diagnosed //</w:t>
      </w:r>
      <w:r>
        <w:rPr>
          <w:snapToGrid w:val="0"/>
          <w:sz w:val="28"/>
          <w:lang w:val="en-US"/>
        </w:rPr>
        <w:t xml:space="preserve"> </w:t>
      </w:r>
      <w:r w:rsidRPr="000050B9">
        <w:rPr>
          <w:snapToGrid w:val="0"/>
          <w:sz w:val="28"/>
          <w:lang w:val="en-US"/>
        </w:rPr>
        <w:t>Pediatr Int. – 2001. – Vol.</w:t>
      </w:r>
      <w:r>
        <w:rPr>
          <w:snapToGrid w:val="0"/>
          <w:sz w:val="28"/>
          <w:lang w:val="en-US"/>
        </w:rPr>
        <w:t xml:space="preserve"> </w:t>
      </w:r>
      <w:r w:rsidRPr="000050B9">
        <w:rPr>
          <w:snapToGrid w:val="0"/>
          <w:sz w:val="28"/>
          <w:lang w:val="en-US"/>
        </w:rPr>
        <w:t>43, №</w:t>
      </w:r>
      <w:r>
        <w:rPr>
          <w:snapToGrid w:val="0"/>
          <w:sz w:val="28"/>
          <w:lang w:val="en-US"/>
        </w:rPr>
        <w:t xml:space="preserve"> </w:t>
      </w:r>
      <w:r w:rsidRPr="000050B9">
        <w:rPr>
          <w:snapToGrid w:val="0"/>
          <w:sz w:val="28"/>
          <w:lang w:val="en-US"/>
        </w:rPr>
        <w:t>4. –</w:t>
      </w:r>
      <w:r w:rsidRPr="001E7C48">
        <w:rPr>
          <w:snapToGrid w:val="0"/>
          <w:sz w:val="28"/>
        </w:rPr>
        <w:t>Р</w:t>
      </w:r>
      <w:r w:rsidRPr="000050B9">
        <w:rPr>
          <w:snapToGrid w:val="0"/>
          <w:sz w:val="28"/>
          <w:lang w:val="en-US"/>
        </w:rPr>
        <w:t>.</w:t>
      </w:r>
      <w:r>
        <w:rPr>
          <w:snapToGrid w:val="0"/>
          <w:sz w:val="28"/>
          <w:lang w:val="en-US"/>
        </w:rPr>
        <w:t xml:space="preserve"> </w:t>
      </w:r>
      <w:r w:rsidRPr="000050B9">
        <w:rPr>
          <w:snapToGrid w:val="0"/>
          <w:sz w:val="28"/>
          <w:lang w:val="en-US"/>
        </w:rPr>
        <w:t>364-367.</w:t>
      </w:r>
    </w:p>
    <w:p w:rsidR="000050B9" w:rsidRPr="00ED411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lang w:val="en-US"/>
        </w:rPr>
        <w:t>Kundin V., Vlasenko O., Mankovsky O. Role of renoscintigraphy in evalution of response to treatment of nephritis in children //</w:t>
      </w:r>
      <w:r>
        <w:rPr>
          <w:sz w:val="28"/>
          <w:lang w:val="en-US"/>
        </w:rPr>
        <w:t xml:space="preserve"> </w:t>
      </w:r>
      <w:r w:rsidRPr="000050B9">
        <w:rPr>
          <w:sz w:val="28"/>
          <w:lang w:val="en-US"/>
        </w:rPr>
        <w:t xml:space="preserve">European Radiology. </w:t>
      </w:r>
      <w:r w:rsidRPr="000050B9">
        <w:rPr>
          <w:snapToGrid w:val="0"/>
          <w:sz w:val="28"/>
          <w:lang w:val="en-US"/>
        </w:rPr>
        <w:t>–</w:t>
      </w:r>
      <w:r w:rsidRPr="000050B9">
        <w:rPr>
          <w:sz w:val="28"/>
          <w:lang w:val="en-US"/>
        </w:rPr>
        <w:t xml:space="preserve"> 1998.</w:t>
      </w:r>
      <w:r w:rsidRPr="000050B9">
        <w:rPr>
          <w:snapToGrid w:val="0"/>
          <w:sz w:val="28"/>
          <w:lang w:val="en-US"/>
        </w:rPr>
        <w:t xml:space="preserve"> –</w:t>
      </w:r>
      <w:r w:rsidRPr="000050B9">
        <w:rPr>
          <w:sz w:val="28"/>
          <w:lang w:val="en-US"/>
        </w:rPr>
        <w:t xml:space="preserve"> Vol. 8, №. </w:t>
      </w:r>
      <w:r w:rsidRPr="001D7895">
        <w:rPr>
          <w:sz w:val="28"/>
        </w:rPr>
        <w:t>6.</w:t>
      </w:r>
      <w:r w:rsidRPr="001B7B32">
        <w:rPr>
          <w:snapToGrid w:val="0"/>
          <w:sz w:val="28"/>
        </w:rPr>
        <w:t xml:space="preserve"> </w:t>
      </w:r>
      <w:r w:rsidRPr="001D7895">
        <w:rPr>
          <w:snapToGrid w:val="0"/>
          <w:sz w:val="28"/>
        </w:rPr>
        <w:t>–</w:t>
      </w:r>
      <w:r w:rsidRPr="001D7895">
        <w:rPr>
          <w:sz w:val="28"/>
        </w:rPr>
        <w:t xml:space="preserve"> P.</w:t>
      </w:r>
      <w:r>
        <w:rPr>
          <w:sz w:val="28"/>
        </w:rPr>
        <w:t xml:space="preserve"> </w:t>
      </w:r>
      <w:r w:rsidRPr="001D7895">
        <w:rPr>
          <w:sz w:val="28"/>
        </w:rPr>
        <w:t>1094.</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lang w:val="en-US"/>
        </w:rPr>
        <w:t>Levy M.  Infection-related Proteinurie Syndromes //</w:t>
      </w:r>
      <w:r>
        <w:rPr>
          <w:sz w:val="28"/>
          <w:lang w:val="en-US"/>
        </w:rPr>
        <w:t xml:space="preserve"> </w:t>
      </w:r>
      <w:r w:rsidRPr="000050B9">
        <w:rPr>
          <w:sz w:val="28"/>
          <w:lang w:val="en-US"/>
        </w:rPr>
        <w:t xml:space="preserve">In: Cameron J.S., Glassock R.J.  </w:t>
      </w:r>
      <w:r w:rsidRPr="001E7C48">
        <w:rPr>
          <w:sz w:val="28"/>
        </w:rPr>
        <w:t xml:space="preserve">The Nephrotic syndromes. </w:t>
      </w:r>
      <w:r w:rsidRPr="001D7895">
        <w:rPr>
          <w:snapToGrid w:val="0"/>
          <w:sz w:val="28"/>
        </w:rPr>
        <w:t>–</w:t>
      </w:r>
      <w:r w:rsidRPr="001E7C48">
        <w:rPr>
          <w:sz w:val="28"/>
        </w:rPr>
        <w:t xml:space="preserve"> New York and Basel, 1988. </w:t>
      </w:r>
      <w:r w:rsidRPr="001D7895">
        <w:rPr>
          <w:snapToGrid w:val="0"/>
          <w:sz w:val="28"/>
        </w:rPr>
        <w:t>–</w:t>
      </w:r>
      <w:r w:rsidRPr="001E7C48">
        <w:rPr>
          <w:sz w:val="28"/>
        </w:rPr>
        <w:t xml:space="preserve">        P.</w:t>
      </w:r>
      <w:r>
        <w:rPr>
          <w:sz w:val="28"/>
          <w:lang w:val="en-US"/>
        </w:rPr>
        <w:t xml:space="preserve"> </w:t>
      </w:r>
      <w:r w:rsidRPr="001E7C48">
        <w:rPr>
          <w:sz w:val="28"/>
        </w:rPr>
        <w:t>745-804.</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Martinelli R., Okumura A.S., Pereira L.J., Rocha H. Primary focal segmental glomerulosclerosis in children: prognostic factors //</w:t>
      </w:r>
      <w:r>
        <w:rPr>
          <w:sz w:val="28"/>
          <w:szCs w:val="28"/>
          <w:lang w:val="en-US"/>
        </w:rPr>
        <w:t xml:space="preserve"> </w:t>
      </w:r>
      <w:r w:rsidRPr="000050B9">
        <w:rPr>
          <w:sz w:val="28"/>
          <w:szCs w:val="28"/>
          <w:lang w:val="en-US"/>
        </w:rPr>
        <w:t xml:space="preserve">Pediatr. </w:t>
      </w:r>
      <w:r w:rsidRPr="001E7C48">
        <w:rPr>
          <w:sz w:val="28"/>
          <w:szCs w:val="28"/>
        </w:rPr>
        <w:t xml:space="preserve">Nephrol. – 2001. </w:t>
      </w:r>
      <w:r w:rsidRPr="001D7895">
        <w:rPr>
          <w:snapToGrid w:val="0"/>
          <w:sz w:val="28"/>
        </w:rPr>
        <w:t>–</w:t>
      </w:r>
      <w:r w:rsidRPr="001D7895">
        <w:rPr>
          <w:sz w:val="28"/>
          <w:szCs w:val="28"/>
        </w:rPr>
        <w:t xml:space="preserve"> Vol.</w:t>
      </w:r>
      <w:r>
        <w:rPr>
          <w:sz w:val="28"/>
          <w:szCs w:val="28"/>
        </w:rPr>
        <w:t xml:space="preserve"> </w:t>
      </w:r>
      <w:r w:rsidRPr="001D7895">
        <w:rPr>
          <w:sz w:val="28"/>
          <w:szCs w:val="28"/>
        </w:rPr>
        <w:t>16, №</w:t>
      </w:r>
      <w:r>
        <w:rPr>
          <w:sz w:val="28"/>
          <w:szCs w:val="28"/>
        </w:rPr>
        <w:t xml:space="preserve"> </w:t>
      </w:r>
      <w:r w:rsidRPr="001D7895">
        <w:rPr>
          <w:sz w:val="28"/>
          <w:szCs w:val="28"/>
        </w:rPr>
        <w:t>8. – Р.</w:t>
      </w:r>
      <w:r>
        <w:rPr>
          <w:sz w:val="28"/>
          <w:szCs w:val="28"/>
        </w:rPr>
        <w:t xml:space="preserve"> </w:t>
      </w:r>
      <w:r w:rsidRPr="001D7895">
        <w:rPr>
          <w:sz w:val="28"/>
          <w:szCs w:val="28"/>
        </w:rPr>
        <w:t>658-661.</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1E7C48">
        <w:rPr>
          <w:sz w:val="28"/>
          <w:szCs w:val="28"/>
          <w:lang w:val="en-GB"/>
        </w:rPr>
        <w:t xml:space="preserve">Meyer R.D., Clough W. Exstragenital </w:t>
      </w:r>
      <w:r w:rsidRPr="001E7C48">
        <w:rPr>
          <w:sz w:val="28"/>
          <w:lang w:val="en-GB"/>
        </w:rPr>
        <w:t>Mycoplasma hominis infections in adults: emphasis on immunosuppression. //</w:t>
      </w:r>
      <w:r>
        <w:rPr>
          <w:sz w:val="28"/>
          <w:lang w:val="en-GB"/>
        </w:rPr>
        <w:t xml:space="preserve"> </w:t>
      </w:r>
      <w:r w:rsidRPr="001E7C48">
        <w:rPr>
          <w:sz w:val="28"/>
          <w:lang w:val="en-GB"/>
        </w:rPr>
        <w:t>Clin Infect Dis.</w:t>
      </w:r>
      <w:r w:rsidRPr="000050B9">
        <w:rPr>
          <w:snapToGrid w:val="0"/>
          <w:sz w:val="28"/>
          <w:lang w:val="en-US"/>
        </w:rPr>
        <w:t xml:space="preserve"> – </w:t>
      </w:r>
      <w:r w:rsidRPr="001E7C48">
        <w:rPr>
          <w:snapToGrid w:val="0"/>
          <w:sz w:val="28"/>
          <w:lang w:val="en-GB"/>
        </w:rPr>
        <w:t>1993</w:t>
      </w:r>
      <w:r w:rsidRPr="000050B9">
        <w:rPr>
          <w:snapToGrid w:val="0"/>
          <w:sz w:val="28"/>
          <w:lang w:val="en-US"/>
        </w:rPr>
        <w:t xml:space="preserve">. – </w:t>
      </w:r>
      <w:r w:rsidRPr="000050B9">
        <w:rPr>
          <w:sz w:val="28"/>
          <w:szCs w:val="28"/>
          <w:lang w:val="en-US"/>
        </w:rPr>
        <w:t xml:space="preserve">Vol. </w:t>
      </w:r>
      <w:r w:rsidRPr="001E7C48">
        <w:rPr>
          <w:sz w:val="28"/>
          <w:lang w:val="en-GB"/>
        </w:rPr>
        <w:t>17, Suppl 1.</w:t>
      </w:r>
      <w:r>
        <w:rPr>
          <w:sz w:val="28"/>
          <w:lang w:val="en-GB"/>
        </w:rPr>
        <w:t xml:space="preserve"> </w:t>
      </w:r>
      <w:r w:rsidRPr="000050B9">
        <w:rPr>
          <w:sz w:val="28"/>
          <w:lang w:val="en-US"/>
        </w:rPr>
        <w:t>– P.</w:t>
      </w:r>
      <w:r>
        <w:rPr>
          <w:sz w:val="28"/>
          <w:lang w:val="en-US"/>
        </w:rPr>
        <w:t xml:space="preserve"> </w:t>
      </w:r>
      <w:r w:rsidRPr="001E7C48">
        <w:rPr>
          <w:sz w:val="28"/>
          <w:lang w:val="en-GB"/>
        </w:rPr>
        <w:t>243</w:t>
      </w:r>
      <w:r w:rsidRPr="000050B9">
        <w:rPr>
          <w:sz w:val="28"/>
          <w:lang w:val="en-US"/>
        </w:rPr>
        <w:t>-</w:t>
      </w:r>
      <w:r w:rsidRPr="001E7C48">
        <w:rPr>
          <w:sz w:val="28"/>
          <w:lang w:val="en-GB"/>
        </w:rPr>
        <w:t>249</w:t>
      </w:r>
      <w:r w:rsidRPr="000050B9">
        <w:rPr>
          <w:sz w:val="28"/>
          <w:lang w:val="en-US"/>
        </w:rPr>
        <w:t>.</w:t>
      </w:r>
      <w:r w:rsidRPr="001E7C48">
        <w:rPr>
          <w:sz w:val="28"/>
          <w:lang w:val="en-GB"/>
        </w:rPr>
        <w:t xml:space="preserve"> </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Mohamed R. Daha, C. van Kooten. Is the proximal tubular cell a proinflammatory cell? //</w:t>
      </w:r>
      <w:r>
        <w:rPr>
          <w:sz w:val="28"/>
          <w:szCs w:val="28"/>
          <w:lang w:val="en-US"/>
        </w:rPr>
        <w:t xml:space="preserve"> </w:t>
      </w:r>
      <w:r w:rsidRPr="000050B9">
        <w:rPr>
          <w:sz w:val="28"/>
          <w:szCs w:val="28"/>
          <w:lang w:val="en-US"/>
        </w:rPr>
        <w:t xml:space="preserve">Nephron. </w:t>
      </w:r>
      <w:r w:rsidRPr="001E7C48">
        <w:rPr>
          <w:sz w:val="28"/>
          <w:szCs w:val="28"/>
        </w:rPr>
        <w:t>Dial. Transplant. – 2000. – Vol.</w:t>
      </w:r>
      <w:r>
        <w:rPr>
          <w:sz w:val="28"/>
          <w:szCs w:val="28"/>
          <w:lang w:val="en-US"/>
        </w:rPr>
        <w:t xml:space="preserve"> </w:t>
      </w:r>
      <w:r w:rsidRPr="001E7C48">
        <w:rPr>
          <w:sz w:val="28"/>
          <w:szCs w:val="28"/>
        </w:rPr>
        <w:t>15</w:t>
      </w:r>
      <w:r>
        <w:rPr>
          <w:sz w:val="28"/>
          <w:szCs w:val="28"/>
        </w:rPr>
        <w:t xml:space="preserve">, </w:t>
      </w:r>
      <w:r w:rsidRPr="001E7C48">
        <w:rPr>
          <w:sz w:val="28"/>
          <w:szCs w:val="28"/>
        </w:rPr>
        <w:t>Suppl.</w:t>
      </w:r>
      <w:r>
        <w:rPr>
          <w:sz w:val="28"/>
          <w:szCs w:val="28"/>
        </w:rPr>
        <w:t xml:space="preserve"> </w:t>
      </w:r>
      <w:r w:rsidRPr="001E7C48">
        <w:rPr>
          <w:sz w:val="28"/>
          <w:szCs w:val="28"/>
        </w:rPr>
        <w:t>6. – Р.</w:t>
      </w:r>
      <w:r>
        <w:rPr>
          <w:sz w:val="28"/>
          <w:szCs w:val="28"/>
        </w:rPr>
        <w:t xml:space="preserve"> </w:t>
      </w:r>
      <w:r w:rsidRPr="001E7C48">
        <w:rPr>
          <w:sz w:val="28"/>
          <w:szCs w:val="28"/>
        </w:rPr>
        <w:t>41-43.</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lang w:val="en-US"/>
        </w:rPr>
        <w:t>Montseny J.J., Meyrier A., Kleinknecht D., Callard P. The current spectrum of infectious</w:t>
      </w:r>
      <w:r w:rsidRPr="000050B9">
        <w:rPr>
          <w:sz w:val="28"/>
          <w:szCs w:val="28"/>
          <w:lang w:val="en-US"/>
        </w:rPr>
        <w:t xml:space="preserve"> glomerulonephritis. Experience with 76 patients and review of literature: Review // Medicine. – 1995. – Vol. 74, № 2. – P. 63-73.</w:t>
      </w:r>
    </w:p>
    <w:p w:rsidR="000050B9" w:rsidRPr="00C058D0"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 xml:space="preserve">Nakopoulou L. Membranopholiferative glomerulonephritis // Nephr. </w:t>
      </w:r>
      <w:r w:rsidRPr="001E7C48">
        <w:rPr>
          <w:snapToGrid w:val="0"/>
          <w:sz w:val="28"/>
        </w:rPr>
        <w:t xml:space="preserve">Dial. Transpl. </w:t>
      </w:r>
      <w:r w:rsidRPr="001D7895">
        <w:rPr>
          <w:sz w:val="28"/>
          <w:szCs w:val="28"/>
        </w:rPr>
        <w:t>–</w:t>
      </w:r>
      <w:r w:rsidRPr="001D7895">
        <w:rPr>
          <w:snapToGrid w:val="0"/>
          <w:sz w:val="28"/>
        </w:rPr>
        <w:t xml:space="preserve"> 2001. </w:t>
      </w:r>
      <w:r w:rsidRPr="001D7895">
        <w:rPr>
          <w:sz w:val="28"/>
          <w:szCs w:val="28"/>
        </w:rPr>
        <w:t>–</w:t>
      </w:r>
      <w:r w:rsidRPr="001D7895">
        <w:rPr>
          <w:snapToGrid w:val="0"/>
          <w:sz w:val="28"/>
        </w:rPr>
        <w:t xml:space="preserve"> Vol.</w:t>
      </w:r>
      <w:r>
        <w:rPr>
          <w:snapToGrid w:val="0"/>
          <w:sz w:val="28"/>
        </w:rPr>
        <w:t xml:space="preserve"> </w:t>
      </w:r>
      <w:r w:rsidRPr="001D7895">
        <w:rPr>
          <w:snapToGrid w:val="0"/>
          <w:sz w:val="28"/>
        </w:rPr>
        <w:t>16</w:t>
      </w:r>
      <w:r>
        <w:rPr>
          <w:snapToGrid w:val="0"/>
          <w:sz w:val="28"/>
        </w:rPr>
        <w:t xml:space="preserve">, </w:t>
      </w:r>
      <w:r w:rsidRPr="001D7895">
        <w:rPr>
          <w:snapToGrid w:val="0"/>
          <w:sz w:val="28"/>
        </w:rPr>
        <w:t>Suppl.</w:t>
      </w:r>
      <w:r>
        <w:rPr>
          <w:snapToGrid w:val="0"/>
          <w:sz w:val="28"/>
        </w:rPr>
        <w:t xml:space="preserve"> </w:t>
      </w:r>
      <w:r w:rsidRPr="001D7895">
        <w:rPr>
          <w:snapToGrid w:val="0"/>
          <w:sz w:val="28"/>
        </w:rPr>
        <w:t>6. – Р.</w:t>
      </w:r>
      <w:r>
        <w:rPr>
          <w:snapToGrid w:val="0"/>
          <w:sz w:val="28"/>
        </w:rPr>
        <w:t xml:space="preserve"> </w:t>
      </w:r>
      <w:r w:rsidRPr="001D7895">
        <w:rPr>
          <w:snapToGrid w:val="0"/>
          <w:sz w:val="28"/>
        </w:rPr>
        <w:t>71-73.</w:t>
      </w:r>
    </w:p>
    <w:p w:rsidR="000050B9" w:rsidRPr="00C058D0"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Pr>
          <w:sz w:val="28"/>
          <w:szCs w:val="28"/>
          <w:lang w:val="en-US"/>
        </w:rPr>
        <w:t>Nicholson D.W.,</w:t>
      </w:r>
      <w:r w:rsidRPr="000050B9">
        <w:rPr>
          <w:sz w:val="28"/>
          <w:szCs w:val="28"/>
          <w:lang w:val="en-US"/>
        </w:rPr>
        <w:t xml:space="preserve"> </w:t>
      </w:r>
      <w:r w:rsidRPr="00C058D0">
        <w:rPr>
          <w:sz w:val="28"/>
          <w:szCs w:val="28"/>
          <w:lang w:val="en-US"/>
        </w:rPr>
        <w:t>Thornberry N.A. Apop</w:t>
      </w:r>
      <w:r>
        <w:rPr>
          <w:sz w:val="28"/>
          <w:szCs w:val="28"/>
          <w:lang w:val="en-US"/>
        </w:rPr>
        <w:t>tosis. Life and death decisions</w:t>
      </w:r>
      <w:r w:rsidRPr="000050B9">
        <w:rPr>
          <w:sz w:val="28"/>
          <w:szCs w:val="28"/>
          <w:lang w:val="en-US"/>
        </w:rPr>
        <w:t xml:space="preserve"> </w:t>
      </w:r>
      <w:r w:rsidRPr="00C058D0">
        <w:rPr>
          <w:sz w:val="28"/>
          <w:szCs w:val="28"/>
          <w:lang w:val="en-US"/>
        </w:rPr>
        <w:t xml:space="preserve">// Science. </w:t>
      </w:r>
      <w:r w:rsidRPr="000050B9">
        <w:rPr>
          <w:sz w:val="28"/>
          <w:szCs w:val="28"/>
          <w:lang w:val="en-US"/>
        </w:rPr>
        <w:t>–</w:t>
      </w:r>
      <w:r w:rsidRPr="00C058D0">
        <w:rPr>
          <w:sz w:val="28"/>
          <w:szCs w:val="28"/>
          <w:lang w:val="en-US"/>
        </w:rPr>
        <w:t xml:space="preserve"> 2003. </w:t>
      </w:r>
      <w:r w:rsidRPr="000050B9">
        <w:rPr>
          <w:sz w:val="28"/>
          <w:szCs w:val="28"/>
          <w:lang w:val="en-US"/>
        </w:rPr>
        <w:t>–</w:t>
      </w:r>
      <w:r w:rsidRPr="00C058D0">
        <w:rPr>
          <w:sz w:val="28"/>
          <w:szCs w:val="28"/>
          <w:lang w:val="en-US"/>
        </w:rPr>
        <w:t xml:space="preserve"> V. 299, </w:t>
      </w:r>
      <w:r>
        <w:rPr>
          <w:sz w:val="28"/>
          <w:szCs w:val="28"/>
          <w:lang w:val="en-US"/>
        </w:rPr>
        <w:t>S</w:t>
      </w:r>
      <w:r w:rsidRPr="00C058D0">
        <w:rPr>
          <w:sz w:val="28"/>
          <w:szCs w:val="28"/>
          <w:lang w:val="en-US"/>
        </w:rPr>
        <w:t xml:space="preserve">uppl. 5604. </w:t>
      </w:r>
      <w:r w:rsidRPr="00C058D0">
        <w:rPr>
          <w:sz w:val="28"/>
          <w:szCs w:val="28"/>
        </w:rPr>
        <w:t>–</w:t>
      </w:r>
      <w:r w:rsidRPr="00C058D0">
        <w:rPr>
          <w:sz w:val="28"/>
          <w:szCs w:val="28"/>
          <w:lang w:val="en-US"/>
        </w:rPr>
        <w:t xml:space="preserve"> P. 223-226</w:t>
      </w:r>
      <w:r>
        <w:rPr>
          <w:sz w:val="28"/>
          <w:szCs w:val="28"/>
          <w:lang w:val="en-US"/>
        </w:rPr>
        <w:t>.</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napToGrid w:val="0"/>
          <w:sz w:val="28"/>
          <w:lang w:val="en-US"/>
        </w:rPr>
        <w:t xml:space="preserve">Niimi K., Ide K., Tsuru N. Five cases of acute poststreptococcal glomerulonephritis with acute renal failure and nephrotic syndrome // Nippon Jinzo Gakkai Shi. – 2002. – Vol. 44, № 1. – </w:t>
      </w:r>
      <w:proofErr w:type="gramStart"/>
      <w:r w:rsidRPr="001E7C48">
        <w:rPr>
          <w:snapToGrid w:val="0"/>
          <w:sz w:val="28"/>
        </w:rPr>
        <w:t>Р</w:t>
      </w:r>
      <w:r w:rsidRPr="000050B9">
        <w:rPr>
          <w:snapToGrid w:val="0"/>
          <w:sz w:val="28"/>
          <w:lang w:val="en-US"/>
        </w:rPr>
        <w:t>. 29</w:t>
      </w:r>
      <w:proofErr w:type="gramEnd"/>
      <w:r w:rsidRPr="000050B9">
        <w:rPr>
          <w:snapToGrid w:val="0"/>
          <w:sz w:val="28"/>
          <w:lang w:val="en-US"/>
        </w:rPr>
        <w:t>-33.</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 xml:space="preserve">Nilsson C, Linde A, Montgomery SM, Gustafsson L, Nasman P, Blomberg MT, Lilja G. Does early EBV infection protect against IgE sensitization? //  Allergy Clin Immunol. </w:t>
      </w:r>
      <w:r w:rsidRPr="000050B9">
        <w:rPr>
          <w:snapToGrid w:val="0"/>
          <w:sz w:val="28"/>
          <w:lang w:val="en-US"/>
        </w:rPr>
        <w:t>–</w:t>
      </w:r>
      <w:r w:rsidRPr="000050B9">
        <w:rPr>
          <w:sz w:val="28"/>
          <w:szCs w:val="28"/>
          <w:lang w:val="en-US"/>
        </w:rPr>
        <w:t xml:space="preserve"> 2005. </w:t>
      </w:r>
      <w:r w:rsidRPr="000050B9">
        <w:rPr>
          <w:snapToGrid w:val="0"/>
          <w:sz w:val="28"/>
          <w:lang w:val="en-US"/>
        </w:rPr>
        <w:t>–</w:t>
      </w:r>
      <w:r w:rsidRPr="000050B9">
        <w:rPr>
          <w:sz w:val="28"/>
          <w:szCs w:val="28"/>
          <w:lang w:val="en-US"/>
        </w:rPr>
        <w:t xml:space="preserve"> Vol. 116, №. </w:t>
      </w:r>
      <w:r w:rsidRPr="001D7895">
        <w:rPr>
          <w:sz w:val="28"/>
          <w:szCs w:val="28"/>
        </w:rPr>
        <w:t xml:space="preserve">2. </w:t>
      </w:r>
      <w:r w:rsidRPr="001D7895">
        <w:rPr>
          <w:snapToGrid w:val="0"/>
          <w:sz w:val="28"/>
        </w:rPr>
        <w:t>–</w:t>
      </w:r>
      <w:r w:rsidRPr="001D7895">
        <w:rPr>
          <w:sz w:val="28"/>
          <w:szCs w:val="28"/>
        </w:rPr>
        <w:t xml:space="preserve"> P.</w:t>
      </w:r>
      <w:r>
        <w:rPr>
          <w:sz w:val="28"/>
          <w:szCs w:val="28"/>
        </w:rPr>
        <w:t xml:space="preserve"> </w:t>
      </w:r>
      <w:r w:rsidRPr="001D7895">
        <w:rPr>
          <w:sz w:val="28"/>
          <w:szCs w:val="28"/>
        </w:rPr>
        <w:t>438-444.</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szCs w:val="28"/>
          <w:lang w:val="en-US"/>
        </w:rPr>
        <w:lastRenderedPageBreak/>
        <w:t xml:space="preserve">Okoro B.A., Okafor H.U., Nnoli L.U. Childhood nephrotic syndrome in Enugu, Nigeria // West Afr. J. Med. – 2000. </w:t>
      </w:r>
      <w:r w:rsidRPr="000050B9">
        <w:rPr>
          <w:snapToGrid w:val="0"/>
          <w:sz w:val="28"/>
          <w:lang w:val="en-US"/>
        </w:rPr>
        <w:t>–</w:t>
      </w:r>
      <w:r w:rsidRPr="000050B9">
        <w:rPr>
          <w:sz w:val="28"/>
          <w:szCs w:val="28"/>
          <w:lang w:val="en-US"/>
        </w:rPr>
        <w:t xml:space="preserve"> Vol. 19, № 2. – </w:t>
      </w:r>
      <w:proofErr w:type="gramStart"/>
      <w:r w:rsidRPr="001D7895">
        <w:rPr>
          <w:sz w:val="28"/>
          <w:szCs w:val="28"/>
        </w:rPr>
        <w:t>Р</w:t>
      </w:r>
      <w:r w:rsidRPr="000050B9">
        <w:rPr>
          <w:sz w:val="28"/>
          <w:szCs w:val="28"/>
          <w:lang w:val="en-US"/>
        </w:rPr>
        <w:t>. 137</w:t>
      </w:r>
      <w:proofErr w:type="gramEnd"/>
      <w:r w:rsidRPr="000050B9">
        <w:rPr>
          <w:sz w:val="28"/>
          <w:szCs w:val="28"/>
          <w:lang w:val="en-US"/>
        </w:rPr>
        <w:t xml:space="preserve">-141.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 xml:space="preserve">Oliveira D.B.G. Poststreptococcal glomerulonephritis getting to know an old enemy // Clin. Exp. </w:t>
      </w:r>
      <w:r w:rsidRPr="001E7C48">
        <w:rPr>
          <w:snapToGrid w:val="0"/>
          <w:sz w:val="28"/>
        </w:rPr>
        <w:t xml:space="preserve">Immunol. </w:t>
      </w:r>
      <w:r w:rsidRPr="001D7895">
        <w:rPr>
          <w:snapToGrid w:val="0"/>
          <w:sz w:val="28"/>
        </w:rPr>
        <w:t>– 1997. – №</w:t>
      </w:r>
      <w:r>
        <w:rPr>
          <w:snapToGrid w:val="0"/>
          <w:sz w:val="28"/>
        </w:rPr>
        <w:t xml:space="preserve"> </w:t>
      </w:r>
      <w:r w:rsidRPr="001D7895">
        <w:rPr>
          <w:snapToGrid w:val="0"/>
          <w:sz w:val="28"/>
        </w:rPr>
        <w:t>107. – Р.</w:t>
      </w:r>
      <w:r>
        <w:rPr>
          <w:snapToGrid w:val="0"/>
          <w:sz w:val="28"/>
        </w:rPr>
        <w:t xml:space="preserve"> </w:t>
      </w:r>
      <w:r w:rsidRPr="001D7895">
        <w:rPr>
          <w:snapToGrid w:val="0"/>
          <w:sz w:val="28"/>
        </w:rPr>
        <w:t>8-10.</w:t>
      </w:r>
    </w:p>
    <w:p w:rsidR="000050B9" w:rsidRPr="00A62A4E"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 xml:space="preserve">Ozkaya N,. Cakar N., Ekim M., Kara N., Akkok N., Yalcinkaya F. Primary nephrotic syndrome during childhood in Turkey // Pediatr. </w:t>
      </w:r>
      <w:r w:rsidRPr="001E7C48">
        <w:rPr>
          <w:sz w:val="28"/>
          <w:szCs w:val="28"/>
        </w:rPr>
        <w:t xml:space="preserve">Int. – 2004. </w:t>
      </w:r>
      <w:r w:rsidRPr="001D7895">
        <w:rPr>
          <w:snapToGrid w:val="0"/>
          <w:sz w:val="28"/>
        </w:rPr>
        <w:t>–</w:t>
      </w:r>
      <w:r w:rsidRPr="001D7895">
        <w:rPr>
          <w:sz w:val="28"/>
          <w:szCs w:val="28"/>
        </w:rPr>
        <w:t xml:space="preserve"> Vol.</w:t>
      </w:r>
      <w:r>
        <w:rPr>
          <w:sz w:val="28"/>
          <w:szCs w:val="28"/>
        </w:rPr>
        <w:t xml:space="preserve"> </w:t>
      </w:r>
      <w:r w:rsidRPr="001D7895">
        <w:rPr>
          <w:sz w:val="28"/>
          <w:szCs w:val="28"/>
        </w:rPr>
        <w:t>46, №</w:t>
      </w:r>
      <w:r>
        <w:rPr>
          <w:sz w:val="28"/>
          <w:szCs w:val="28"/>
        </w:rPr>
        <w:t xml:space="preserve"> </w:t>
      </w:r>
      <w:r w:rsidRPr="001D7895">
        <w:rPr>
          <w:sz w:val="28"/>
          <w:szCs w:val="28"/>
        </w:rPr>
        <w:t>4. – Р.</w:t>
      </w:r>
      <w:r>
        <w:rPr>
          <w:sz w:val="28"/>
          <w:szCs w:val="28"/>
        </w:rPr>
        <w:t xml:space="preserve"> </w:t>
      </w:r>
      <w:r w:rsidRPr="001D7895">
        <w:rPr>
          <w:sz w:val="28"/>
          <w:szCs w:val="28"/>
        </w:rPr>
        <w:t xml:space="preserve">436-438. </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 xml:space="preserve">Peco-Antic A. Management of idiopathic nephrotic syndrome in childhood  // Srp. Arh. </w:t>
      </w:r>
      <w:r w:rsidRPr="001E7C48">
        <w:rPr>
          <w:snapToGrid w:val="0"/>
          <w:sz w:val="28"/>
        </w:rPr>
        <w:t>Celok. Lek. – 2004. – Vol.</w:t>
      </w:r>
      <w:r>
        <w:rPr>
          <w:snapToGrid w:val="0"/>
          <w:sz w:val="28"/>
        </w:rPr>
        <w:t xml:space="preserve"> </w:t>
      </w:r>
      <w:r w:rsidRPr="001E7C48">
        <w:rPr>
          <w:snapToGrid w:val="0"/>
          <w:sz w:val="28"/>
        </w:rPr>
        <w:t>132, №</w:t>
      </w:r>
      <w:r>
        <w:rPr>
          <w:snapToGrid w:val="0"/>
          <w:sz w:val="28"/>
        </w:rPr>
        <w:t xml:space="preserve"> </w:t>
      </w:r>
      <w:r w:rsidRPr="001E7C48">
        <w:rPr>
          <w:snapToGrid w:val="0"/>
          <w:sz w:val="28"/>
        </w:rPr>
        <w:t>9-10. – Р.</w:t>
      </w:r>
      <w:r>
        <w:rPr>
          <w:snapToGrid w:val="0"/>
          <w:sz w:val="28"/>
        </w:rPr>
        <w:t xml:space="preserve"> </w:t>
      </w:r>
      <w:r w:rsidRPr="001E7C48">
        <w:rPr>
          <w:snapToGrid w:val="0"/>
          <w:sz w:val="28"/>
        </w:rPr>
        <w:t>352-359.</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 xml:space="preserve">Ponticelli C., Passerini P. Treatment of membranous nephropathy // Nephr. </w:t>
      </w:r>
      <w:r w:rsidRPr="001E7C48">
        <w:rPr>
          <w:snapToGrid w:val="0"/>
          <w:sz w:val="28"/>
        </w:rPr>
        <w:t xml:space="preserve">Dial. Transp. </w:t>
      </w:r>
      <w:r w:rsidRPr="001D7895">
        <w:rPr>
          <w:snapToGrid w:val="0"/>
          <w:sz w:val="28"/>
        </w:rPr>
        <w:t>– 2001. – Vol.</w:t>
      </w:r>
      <w:r>
        <w:rPr>
          <w:snapToGrid w:val="0"/>
          <w:sz w:val="28"/>
        </w:rPr>
        <w:t xml:space="preserve"> </w:t>
      </w:r>
      <w:r w:rsidRPr="001D7895">
        <w:rPr>
          <w:snapToGrid w:val="0"/>
          <w:sz w:val="28"/>
        </w:rPr>
        <w:t>16</w:t>
      </w:r>
      <w:r>
        <w:rPr>
          <w:snapToGrid w:val="0"/>
          <w:sz w:val="28"/>
        </w:rPr>
        <w:t>,</w:t>
      </w:r>
      <w:r w:rsidRPr="001D7895">
        <w:rPr>
          <w:snapToGrid w:val="0"/>
          <w:sz w:val="28"/>
        </w:rPr>
        <w:t xml:space="preserve"> Suppl.</w:t>
      </w:r>
      <w:r>
        <w:rPr>
          <w:snapToGrid w:val="0"/>
          <w:sz w:val="28"/>
        </w:rPr>
        <w:t xml:space="preserve"> </w:t>
      </w:r>
      <w:r w:rsidRPr="001D7895">
        <w:rPr>
          <w:snapToGrid w:val="0"/>
          <w:sz w:val="28"/>
        </w:rPr>
        <w:t>5. –  Р.</w:t>
      </w:r>
      <w:r>
        <w:rPr>
          <w:snapToGrid w:val="0"/>
          <w:sz w:val="28"/>
        </w:rPr>
        <w:t xml:space="preserve"> </w:t>
      </w:r>
      <w:r w:rsidRPr="001D7895">
        <w:rPr>
          <w:snapToGrid w:val="0"/>
          <w:sz w:val="28"/>
        </w:rPr>
        <w:t>8-10.</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lang w:val="en-US"/>
        </w:rPr>
        <w:t xml:space="preserve">Probst W., Blumbery A.  Glomerulonephritis bei chronischer bakferieller Infection  // Schweiz. med. </w:t>
      </w:r>
      <w:r w:rsidRPr="001E7C48">
        <w:rPr>
          <w:sz w:val="28"/>
        </w:rPr>
        <w:t xml:space="preserve">Wschr. </w:t>
      </w:r>
      <w:r w:rsidRPr="001D7895">
        <w:rPr>
          <w:snapToGrid w:val="0"/>
          <w:sz w:val="28"/>
        </w:rPr>
        <w:t>–</w:t>
      </w:r>
      <w:r w:rsidRPr="001D7895">
        <w:rPr>
          <w:sz w:val="28"/>
        </w:rPr>
        <w:t xml:space="preserve"> 1987. </w:t>
      </w:r>
      <w:r w:rsidRPr="001D7895">
        <w:rPr>
          <w:snapToGrid w:val="0"/>
          <w:sz w:val="28"/>
        </w:rPr>
        <w:t>–</w:t>
      </w:r>
      <w:r w:rsidRPr="001D7895">
        <w:rPr>
          <w:sz w:val="28"/>
        </w:rPr>
        <w:t xml:space="preserve"> Vol. 117, №</w:t>
      </w:r>
      <w:r>
        <w:rPr>
          <w:sz w:val="28"/>
        </w:rPr>
        <w:t xml:space="preserve"> </w:t>
      </w:r>
      <w:r w:rsidRPr="001D7895">
        <w:rPr>
          <w:sz w:val="28"/>
        </w:rPr>
        <w:t xml:space="preserve">8. </w:t>
      </w:r>
      <w:r w:rsidRPr="001D7895">
        <w:rPr>
          <w:snapToGrid w:val="0"/>
          <w:sz w:val="28"/>
        </w:rPr>
        <w:t>–</w:t>
      </w:r>
      <w:r w:rsidRPr="001D7895">
        <w:rPr>
          <w:sz w:val="28"/>
        </w:rPr>
        <w:t xml:space="preserve"> P.</w:t>
      </w:r>
      <w:r>
        <w:rPr>
          <w:sz w:val="28"/>
        </w:rPr>
        <w:t xml:space="preserve"> </w:t>
      </w:r>
      <w:r w:rsidRPr="001D7895">
        <w:rPr>
          <w:sz w:val="28"/>
        </w:rPr>
        <w:t>265-269.</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lang w:val="en-US"/>
        </w:rPr>
        <w:t xml:space="preserve">Rastaldi M.P., Ferraro F., Yang L. Adhesion molecules expression in noncrescentic acute post-streptococcal glomerulonephritis // J. Amer. Soc. </w:t>
      </w:r>
      <w:r w:rsidRPr="001E7C48">
        <w:rPr>
          <w:sz w:val="28"/>
        </w:rPr>
        <w:t xml:space="preserve">Nephrol. </w:t>
      </w:r>
      <w:r w:rsidRPr="001D7895">
        <w:rPr>
          <w:snapToGrid w:val="0"/>
          <w:sz w:val="28"/>
        </w:rPr>
        <w:t>–</w:t>
      </w:r>
      <w:r w:rsidRPr="001D7895">
        <w:rPr>
          <w:sz w:val="28"/>
        </w:rPr>
        <w:t xml:space="preserve"> 1996. </w:t>
      </w:r>
      <w:r w:rsidRPr="001D7895">
        <w:rPr>
          <w:snapToGrid w:val="0"/>
          <w:sz w:val="28"/>
        </w:rPr>
        <w:t>–</w:t>
      </w:r>
      <w:r w:rsidRPr="001D7895">
        <w:rPr>
          <w:sz w:val="28"/>
        </w:rPr>
        <w:t xml:space="preserve"> Vol.</w:t>
      </w:r>
      <w:r>
        <w:rPr>
          <w:sz w:val="28"/>
        </w:rPr>
        <w:t xml:space="preserve"> </w:t>
      </w:r>
      <w:r w:rsidRPr="001D7895">
        <w:rPr>
          <w:sz w:val="28"/>
        </w:rPr>
        <w:t>7, №</w:t>
      </w:r>
      <w:r>
        <w:rPr>
          <w:sz w:val="28"/>
        </w:rPr>
        <w:t xml:space="preserve"> 11.</w:t>
      </w:r>
      <w:r w:rsidRPr="006F257E">
        <w:rPr>
          <w:snapToGrid w:val="0"/>
          <w:sz w:val="28"/>
        </w:rPr>
        <w:t xml:space="preserve"> </w:t>
      </w:r>
      <w:r w:rsidRPr="001D7895">
        <w:rPr>
          <w:snapToGrid w:val="0"/>
          <w:sz w:val="28"/>
        </w:rPr>
        <w:t>–</w:t>
      </w:r>
      <w:r>
        <w:rPr>
          <w:sz w:val="28"/>
        </w:rPr>
        <w:t xml:space="preserve"> </w:t>
      </w:r>
      <w:r w:rsidRPr="001D7895">
        <w:rPr>
          <w:sz w:val="28"/>
        </w:rPr>
        <w:t xml:space="preserve"> P.</w:t>
      </w:r>
      <w:r>
        <w:rPr>
          <w:sz w:val="28"/>
        </w:rPr>
        <w:t xml:space="preserve"> </w:t>
      </w:r>
      <w:r w:rsidRPr="001D7895">
        <w:rPr>
          <w:sz w:val="28"/>
        </w:rPr>
        <w:t xml:space="preserve">2419-2427. </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1E7C48">
        <w:rPr>
          <w:sz w:val="28"/>
          <w:szCs w:val="28"/>
          <w:lang w:val="en-GB"/>
        </w:rPr>
        <w:t xml:space="preserve">Rees A.I. The immunogenetics of glomerulonephritis </w:t>
      </w:r>
      <w:r w:rsidRPr="000050B9">
        <w:rPr>
          <w:sz w:val="28"/>
          <w:szCs w:val="28"/>
          <w:lang w:val="en-US"/>
        </w:rPr>
        <w:t xml:space="preserve">// Kidney Int. – </w:t>
      </w:r>
      <w:r w:rsidRPr="001E7C48">
        <w:rPr>
          <w:sz w:val="28"/>
          <w:szCs w:val="28"/>
          <w:lang w:val="en-GB"/>
        </w:rPr>
        <w:t>199</w:t>
      </w:r>
      <w:r w:rsidRPr="000050B9">
        <w:rPr>
          <w:sz w:val="28"/>
          <w:szCs w:val="28"/>
          <w:lang w:val="en-US"/>
        </w:rPr>
        <w:t xml:space="preserve">4. </w:t>
      </w:r>
      <w:r w:rsidRPr="000050B9">
        <w:rPr>
          <w:snapToGrid w:val="0"/>
          <w:sz w:val="28"/>
          <w:lang w:val="en-US"/>
        </w:rPr>
        <w:t>–</w:t>
      </w:r>
      <w:r w:rsidRPr="000050B9">
        <w:rPr>
          <w:sz w:val="28"/>
          <w:szCs w:val="28"/>
          <w:lang w:val="en-US"/>
        </w:rPr>
        <w:t xml:space="preserve"> Vol. 45. – </w:t>
      </w:r>
      <w:proofErr w:type="gramStart"/>
      <w:r w:rsidRPr="001D7895">
        <w:rPr>
          <w:sz w:val="28"/>
          <w:szCs w:val="28"/>
        </w:rPr>
        <w:t>Р</w:t>
      </w:r>
      <w:r w:rsidRPr="000050B9">
        <w:rPr>
          <w:sz w:val="28"/>
          <w:szCs w:val="28"/>
          <w:lang w:val="en-US"/>
        </w:rPr>
        <w:t>. 377</w:t>
      </w:r>
      <w:proofErr w:type="gramEnd"/>
      <w:r w:rsidRPr="000050B9">
        <w:rPr>
          <w:sz w:val="28"/>
          <w:szCs w:val="28"/>
          <w:lang w:val="en-US"/>
        </w:rPr>
        <w:t>-385.</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lang w:val="en-US"/>
        </w:rPr>
        <w:t xml:space="preserve">Richards J.  Acute post-streptococcal glomerulonephritis (clinical conference) // West V. Med. J. – 1991. – Vol. 87, № 2. – </w:t>
      </w:r>
      <w:proofErr w:type="gramStart"/>
      <w:r w:rsidRPr="001E7C48">
        <w:rPr>
          <w:sz w:val="28"/>
        </w:rPr>
        <w:t>Р</w:t>
      </w:r>
      <w:r w:rsidRPr="000050B9">
        <w:rPr>
          <w:sz w:val="28"/>
          <w:lang w:val="en-US"/>
        </w:rPr>
        <w:t>. 61</w:t>
      </w:r>
      <w:proofErr w:type="gramEnd"/>
      <w:r w:rsidRPr="000050B9">
        <w:rPr>
          <w:sz w:val="28"/>
          <w:lang w:val="en-US"/>
        </w:rPr>
        <w:t>-65.</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szCs w:val="28"/>
          <w:lang w:val="en-US"/>
        </w:rPr>
        <w:t xml:space="preserve">Rivera F., Lopez-Gomez J.M., Perez-Garcia R.; Spanish Registry of Glomerulonephritis. Clinicopathologic correlations of renal pathology in Spain // Kidney Int. – 2004. – Vol. 66, № 3. – </w:t>
      </w:r>
      <w:proofErr w:type="gramStart"/>
      <w:r w:rsidRPr="001D7895">
        <w:rPr>
          <w:sz w:val="28"/>
          <w:szCs w:val="28"/>
        </w:rPr>
        <w:t>Р</w:t>
      </w:r>
      <w:r w:rsidRPr="000050B9">
        <w:rPr>
          <w:sz w:val="28"/>
          <w:szCs w:val="28"/>
          <w:lang w:val="en-US"/>
        </w:rPr>
        <w:t>. 898</w:t>
      </w:r>
      <w:proofErr w:type="gramEnd"/>
      <w:r w:rsidRPr="000050B9">
        <w:rPr>
          <w:sz w:val="28"/>
          <w:szCs w:val="28"/>
          <w:lang w:val="en-US"/>
        </w:rPr>
        <w:t xml:space="preserve">-904. </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lang w:val="en-US"/>
        </w:rPr>
        <w:t xml:space="preserve">Ruggenenti P., Schieppati A., Remuzzi G. Progression, remission, regression of chronic renal diseases // Lancet. – 2001. – Vol. 357, № 9268. – </w:t>
      </w:r>
      <w:proofErr w:type="gramStart"/>
      <w:r w:rsidRPr="001E7C48">
        <w:rPr>
          <w:sz w:val="28"/>
        </w:rPr>
        <w:t>Р</w:t>
      </w:r>
      <w:r w:rsidRPr="000050B9">
        <w:rPr>
          <w:sz w:val="28"/>
          <w:lang w:val="en-US"/>
        </w:rPr>
        <w:t>. 1601</w:t>
      </w:r>
      <w:proofErr w:type="gramEnd"/>
      <w:r w:rsidRPr="000050B9">
        <w:rPr>
          <w:sz w:val="28"/>
          <w:lang w:val="en-US"/>
        </w:rPr>
        <w:t xml:space="preserve">-1608. </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z w:val="28"/>
          <w:lang w:val="en-US"/>
        </w:rPr>
        <w:t>Said M.N., Layani M.P., Colon S.,</w:t>
      </w:r>
      <w:r w:rsidRPr="000050B9">
        <w:rPr>
          <w:snapToGrid w:val="0"/>
          <w:sz w:val="28"/>
          <w:lang w:val="en-US"/>
        </w:rPr>
        <w:t xml:space="preserve"> Faraj G., Glastre C., Cochat P. </w:t>
      </w:r>
      <w:r w:rsidRPr="000050B9">
        <w:rPr>
          <w:sz w:val="28"/>
          <w:lang w:val="en-US"/>
        </w:rPr>
        <w:t xml:space="preserve">Mycoplasma pneumonia-associated nephritis in children // Pediatr. nephrol. </w:t>
      </w:r>
      <w:r w:rsidRPr="000050B9">
        <w:rPr>
          <w:snapToGrid w:val="0"/>
          <w:sz w:val="28"/>
          <w:lang w:val="en-US"/>
        </w:rPr>
        <w:t>–</w:t>
      </w:r>
      <w:r w:rsidRPr="000050B9">
        <w:rPr>
          <w:sz w:val="28"/>
          <w:lang w:val="en-US"/>
        </w:rPr>
        <w:t xml:space="preserve"> 1999. </w:t>
      </w:r>
      <w:r w:rsidRPr="000050B9">
        <w:rPr>
          <w:snapToGrid w:val="0"/>
          <w:sz w:val="28"/>
          <w:lang w:val="en-US"/>
        </w:rPr>
        <w:t>–</w:t>
      </w:r>
      <w:r w:rsidRPr="000050B9">
        <w:rPr>
          <w:sz w:val="28"/>
          <w:lang w:val="en-US"/>
        </w:rPr>
        <w:t xml:space="preserve"> Vol. 13, № 1. </w:t>
      </w:r>
      <w:r w:rsidRPr="000050B9">
        <w:rPr>
          <w:snapToGrid w:val="0"/>
          <w:sz w:val="28"/>
          <w:lang w:val="en-US"/>
        </w:rPr>
        <w:t>–</w:t>
      </w:r>
      <w:r w:rsidRPr="000050B9">
        <w:rPr>
          <w:sz w:val="28"/>
          <w:lang w:val="en-US"/>
        </w:rPr>
        <w:t xml:space="preserve"> P. 39-44.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Pr>
          <w:sz w:val="28"/>
          <w:lang w:val="en-US"/>
        </w:rPr>
        <w:lastRenderedPageBreak/>
        <w:t>Sakallioglu O</w:t>
      </w:r>
      <w:r w:rsidRPr="000050B9">
        <w:rPr>
          <w:sz w:val="28"/>
          <w:lang w:val="en-US"/>
        </w:rPr>
        <w:t xml:space="preserve">. </w:t>
      </w:r>
      <w:r>
        <w:rPr>
          <w:sz w:val="28"/>
          <w:lang w:val="en-US"/>
        </w:rPr>
        <w:t>Gok</w:t>
      </w:r>
      <w:r w:rsidRPr="000050B9">
        <w:rPr>
          <w:sz w:val="28"/>
          <w:lang w:val="en-US"/>
        </w:rPr>
        <w:t xml:space="preserve"> </w:t>
      </w:r>
      <w:r>
        <w:rPr>
          <w:sz w:val="28"/>
          <w:lang w:val="en-US"/>
        </w:rPr>
        <w:t>F</w:t>
      </w:r>
      <w:r w:rsidRPr="000050B9">
        <w:rPr>
          <w:sz w:val="28"/>
          <w:lang w:val="en-US"/>
        </w:rPr>
        <w:t>.,</w:t>
      </w:r>
      <w:r>
        <w:rPr>
          <w:sz w:val="28"/>
          <w:lang w:val="en-US"/>
        </w:rPr>
        <w:t xml:space="preserve"> Kalman S</w:t>
      </w:r>
      <w:r w:rsidRPr="000050B9">
        <w:rPr>
          <w:sz w:val="28"/>
          <w:lang w:val="en-US"/>
        </w:rPr>
        <w:t xml:space="preserve">. et al.  </w:t>
      </w:r>
      <w:r>
        <w:rPr>
          <w:sz w:val="28"/>
          <w:lang w:val="en-US"/>
        </w:rPr>
        <w:t xml:space="preserve">Hepatitis B complicated focal segmental glomerulosclerosis // J. Nephrol. </w:t>
      </w:r>
      <w:r w:rsidRPr="000050B9">
        <w:rPr>
          <w:sz w:val="28"/>
          <w:lang w:val="en-US"/>
        </w:rPr>
        <w:t>–</w:t>
      </w:r>
      <w:r>
        <w:rPr>
          <w:sz w:val="28"/>
          <w:lang w:val="en-US"/>
        </w:rPr>
        <w:t xml:space="preserve"> 2005. </w:t>
      </w:r>
      <w:r w:rsidRPr="000050B9">
        <w:rPr>
          <w:sz w:val="28"/>
          <w:lang w:val="en-US"/>
        </w:rPr>
        <w:t>–</w:t>
      </w:r>
      <w:r>
        <w:rPr>
          <w:sz w:val="28"/>
          <w:lang w:val="en-US"/>
        </w:rPr>
        <w:t xml:space="preserve"> V.</w:t>
      </w:r>
      <w:r w:rsidRPr="000050B9">
        <w:rPr>
          <w:sz w:val="28"/>
          <w:lang w:val="en-US"/>
        </w:rPr>
        <w:t xml:space="preserve"> </w:t>
      </w:r>
      <w:r>
        <w:rPr>
          <w:sz w:val="28"/>
          <w:lang w:val="en-US"/>
        </w:rPr>
        <w:t xml:space="preserve">18, </w:t>
      </w:r>
      <w:r w:rsidRPr="000050B9">
        <w:rPr>
          <w:sz w:val="28"/>
          <w:lang w:val="en-US"/>
        </w:rPr>
        <w:t>№</w:t>
      </w:r>
      <w:r>
        <w:rPr>
          <w:sz w:val="28"/>
          <w:lang w:val="en-US"/>
        </w:rPr>
        <w:t xml:space="preserve"> 4</w:t>
      </w:r>
      <w:r w:rsidRPr="000050B9">
        <w:rPr>
          <w:sz w:val="28"/>
          <w:lang w:val="en-US"/>
        </w:rPr>
        <w:t>.</w:t>
      </w:r>
      <w:r>
        <w:rPr>
          <w:sz w:val="28"/>
          <w:lang w:val="en-US"/>
        </w:rPr>
        <w:t xml:space="preserve"> </w:t>
      </w:r>
      <w:r w:rsidRPr="000050B9">
        <w:rPr>
          <w:sz w:val="28"/>
          <w:lang w:val="en-US"/>
        </w:rPr>
        <w:t>–</w:t>
      </w:r>
      <w:r>
        <w:rPr>
          <w:sz w:val="28"/>
          <w:lang w:val="en-US"/>
        </w:rPr>
        <w:t xml:space="preserve"> P.</w:t>
      </w:r>
      <w:r w:rsidRPr="000050B9">
        <w:rPr>
          <w:sz w:val="28"/>
          <w:lang w:val="en-US"/>
        </w:rPr>
        <w:t xml:space="preserve"> </w:t>
      </w:r>
      <w:r>
        <w:rPr>
          <w:sz w:val="28"/>
          <w:lang w:val="en-US"/>
        </w:rPr>
        <w:t xml:space="preserve"> 433-435</w:t>
      </w:r>
      <w:r>
        <w:rPr>
          <w:sz w:val="28"/>
        </w:rPr>
        <w:t>.</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Sarkissian A., Papazian M., Azatian G. et al. An epidemic of acute postinfectious</w:t>
      </w:r>
      <w:r w:rsidRPr="000050B9">
        <w:rPr>
          <w:sz w:val="28"/>
          <w:lang w:val="en-US"/>
        </w:rPr>
        <w:t xml:space="preserve"> glomerulonephritis in Armenia // Arch. Dis. </w:t>
      </w:r>
      <w:r w:rsidRPr="001E7C48">
        <w:rPr>
          <w:sz w:val="28"/>
        </w:rPr>
        <w:t>Child. – 1997. – Vol. 77, №</w:t>
      </w:r>
      <w:r>
        <w:rPr>
          <w:sz w:val="28"/>
        </w:rPr>
        <w:t xml:space="preserve"> </w:t>
      </w:r>
      <w:r w:rsidRPr="001E7C48">
        <w:rPr>
          <w:sz w:val="28"/>
        </w:rPr>
        <w:t>4. – Р.</w:t>
      </w:r>
      <w:r>
        <w:rPr>
          <w:sz w:val="28"/>
        </w:rPr>
        <w:t xml:space="preserve"> </w:t>
      </w:r>
      <w:r w:rsidRPr="001E7C48">
        <w:rPr>
          <w:sz w:val="28"/>
        </w:rPr>
        <w:t>342-344.</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 xml:space="preserve">Sickler S.J., Edwards M.S. Group B streptococcal cellulitis in a child with steroid-responsive nephrotic syndrome // Pediatr. </w:t>
      </w:r>
      <w:r w:rsidRPr="001E7C48">
        <w:rPr>
          <w:sz w:val="28"/>
          <w:szCs w:val="28"/>
        </w:rPr>
        <w:t xml:space="preserve">Infect. Dis. J. – 2001. </w:t>
      </w:r>
      <w:r w:rsidRPr="001D7895">
        <w:rPr>
          <w:sz w:val="28"/>
          <w:szCs w:val="28"/>
        </w:rPr>
        <w:t xml:space="preserve">– </w:t>
      </w:r>
      <w:r w:rsidRPr="001D7895">
        <w:rPr>
          <w:snapToGrid w:val="0"/>
          <w:sz w:val="28"/>
          <w:szCs w:val="28"/>
        </w:rPr>
        <w:t>Vol.</w:t>
      </w:r>
      <w:r>
        <w:rPr>
          <w:snapToGrid w:val="0"/>
          <w:sz w:val="28"/>
          <w:szCs w:val="28"/>
        </w:rPr>
        <w:t xml:space="preserve"> </w:t>
      </w:r>
      <w:r w:rsidRPr="001D7895">
        <w:rPr>
          <w:sz w:val="28"/>
          <w:szCs w:val="28"/>
        </w:rPr>
        <w:t>20, №</w:t>
      </w:r>
      <w:r>
        <w:rPr>
          <w:sz w:val="28"/>
          <w:szCs w:val="28"/>
        </w:rPr>
        <w:t xml:space="preserve"> </w:t>
      </w:r>
      <w:r w:rsidRPr="001D7895">
        <w:rPr>
          <w:sz w:val="28"/>
          <w:szCs w:val="28"/>
        </w:rPr>
        <w:t>10. – Р.</w:t>
      </w:r>
      <w:r>
        <w:rPr>
          <w:sz w:val="28"/>
          <w:szCs w:val="28"/>
        </w:rPr>
        <w:t xml:space="preserve"> </w:t>
      </w:r>
      <w:r w:rsidRPr="001D7895">
        <w:rPr>
          <w:sz w:val="28"/>
          <w:szCs w:val="28"/>
        </w:rPr>
        <w:t>1007-1009.</w:t>
      </w:r>
    </w:p>
    <w:p w:rsidR="000050B9" w:rsidRPr="006C763D"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 xml:space="preserve"> Simpson A.K., Wong W., Morris M.C. Paediatric nephrotic syndrome in Auckland, New Zealand // J. Paediatr. </w:t>
      </w:r>
      <w:r w:rsidRPr="001E7C48">
        <w:rPr>
          <w:sz w:val="28"/>
          <w:szCs w:val="28"/>
        </w:rPr>
        <w:t xml:space="preserve">Child. Health. – 1998. </w:t>
      </w:r>
      <w:r w:rsidRPr="006C763D">
        <w:rPr>
          <w:sz w:val="28"/>
          <w:szCs w:val="28"/>
        </w:rPr>
        <w:t>– Vol.</w:t>
      </w:r>
      <w:r>
        <w:rPr>
          <w:sz w:val="28"/>
          <w:szCs w:val="28"/>
        </w:rPr>
        <w:t xml:space="preserve"> </w:t>
      </w:r>
      <w:r w:rsidRPr="006C763D">
        <w:rPr>
          <w:sz w:val="28"/>
          <w:szCs w:val="28"/>
        </w:rPr>
        <w:t>34, №</w:t>
      </w:r>
      <w:r>
        <w:rPr>
          <w:sz w:val="28"/>
          <w:szCs w:val="28"/>
        </w:rPr>
        <w:t xml:space="preserve"> </w:t>
      </w:r>
      <w:r w:rsidRPr="006C763D">
        <w:rPr>
          <w:sz w:val="28"/>
          <w:szCs w:val="28"/>
        </w:rPr>
        <w:t>4. – Р.</w:t>
      </w:r>
      <w:r>
        <w:rPr>
          <w:sz w:val="28"/>
          <w:szCs w:val="28"/>
        </w:rPr>
        <w:t xml:space="preserve"> </w:t>
      </w:r>
      <w:r w:rsidRPr="006C763D">
        <w:rPr>
          <w:sz w:val="28"/>
          <w:szCs w:val="28"/>
        </w:rPr>
        <w:t xml:space="preserve">360-362. </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napToGrid w:val="0"/>
          <w:sz w:val="28"/>
          <w:lang w:val="en-US"/>
        </w:rPr>
        <w:t xml:space="preserve">Sotsiou F. Postinfectious glomerulonephritis // Nephr. Dial. Transpl. </w:t>
      </w:r>
      <w:r w:rsidRPr="000050B9">
        <w:rPr>
          <w:sz w:val="28"/>
          <w:szCs w:val="28"/>
          <w:lang w:val="en-US"/>
        </w:rPr>
        <w:t>–</w:t>
      </w:r>
      <w:r w:rsidRPr="000050B9">
        <w:rPr>
          <w:snapToGrid w:val="0"/>
          <w:sz w:val="28"/>
          <w:lang w:val="en-US"/>
        </w:rPr>
        <w:t xml:space="preserve"> 2001. </w:t>
      </w:r>
      <w:r w:rsidRPr="000050B9">
        <w:rPr>
          <w:sz w:val="28"/>
          <w:szCs w:val="28"/>
          <w:lang w:val="en-US"/>
        </w:rPr>
        <w:t>–</w:t>
      </w:r>
      <w:r w:rsidRPr="000050B9">
        <w:rPr>
          <w:snapToGrid w:val="0"/>
          <w:sz w:val="28"/>
          <w:lang w:val="en-US"/>
        </w:rPr>
        <w:t xml:space="preserve"> Vol. 16, Suppl. 6. – </w:t>
      </w:r>
      <w:proofErr w:type="gramStart"/>
      <w:r w:rsidRPr="001D7895">
        <w:rPr>
          <w:snapToGrid w:val="0"/>
          <w:sz w:val="28"/>
        </w:rPr>
        <w:t>Р</w:t>
      </w:r>
      <w:r w:rsidRPr="000050B9">
        <w:rPr>
          <w:snapToGrid w:val="0"/>
          <w:sz w:val="28"/>
          <w:lang w:val="en-US"/>
        </w:rPr>
        <w:t>. 68</w:t>
      </w:r>
      <w:proofErr w:type="gramEnd"/>
      <w:r w:rsidRPr="000050B9">
        <w:rPr>
          <w:snapToGrid w:val="0"/>
          <w:sz w:val="28"/>
          <w:lang w:val="en-US"/>
        </w:rPr>
        <w:t>-70.</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Takeda A., Takimoto H., Mizusawa Y., Simoda M. Prediction of subsequent relapse in children with steroid-sensitive nephrotic syndrome</w:t>
      </w:r>
      <w:r>
        <w:rPr>
          <w:sz w:val="28"/>
          <w:szCs w:val="28"/>
          <w:lang w:val="en-US"/>
        </w:rPr>
        <w:t xml:space="preserve"> </w:t>
      </w:r>
      <w:r w:rsidRPr="000050B9">
        <w:rPr>
          <w:sz w:val="28"/>
          <w:szCs w:val="28"/>
          <w:lang w:val="en-US"/>
        </w:rPr>
        <w:t xml:space="preserve">// Pediatr. </w:t>
      </w:r>
      <w:r w:rsidRPr="001E7C48">
        <w:rPr>
          <w:sz w:val="28"/>
          <w:szCs w:val="28"/>
        </w:rPr>
        <w:t xml:space="preserve">Nephrol. </w:t>
      </w:r>
      <w:r w:rsidRPr="001D7895">
        <w:rPr>
          <w:snapToGrid w:val="0"/>
          <w:sz w:val="28"/>
        </w:rPr>
        <w:t>–</w:t>
      </w:r>
      <w:r>
        <w:rPr>
          <w:snapToGrid w:val="0"/>
          <w:sz w:val="28"/>
        </w:rPr>
        <w:t xml:space="preserve"> </w:t>
      </w:r>
      <w:r w:rsidRPr="001D7895">
        <w:rPr>
          <w:sz w:val="28"/>
          <w:szCs w:val="28"/>
        </w:rPr>
        <w:t xml:space="preserve">2001. </w:t>
      </w:r>
      <w:r w:rsidRPr="001D7895">
        <w:rPr>
          <w:snapToGrid w:val="0"/>
          <w:sz w:val="28"/>
        </w:rPr>
        <w:t>–</w:t>
      </w:r>
      <w:r w:rsidRPr="001D7895">
        <w:rPr>
          <w:sz w:val="28"/>
          <w:szCs w:val="28"/>
        </w:rPr>
        <w:t xml:space="preserve">  Vol.</w:t>
      </w:r>
      <w:r>
        <w:rPr>
          <w:sz w:val="28"/>
          <w:szCs w:val="28"/>
        </w:rPr>
        <w:t xml:space="preserve"> </w:t>
      </w:r>
      <w:r w:rsidRPr="001D7895">
        <w:rPr>
          <w:sz w:val="28"/>
          <w:szCs w:val="28"/>
        </w:rPr>
        <w:t>16, №</w:t>
      </w:r>
      <w:r>
        <w:rPr>
          <w:sz w:val="28"/>
          <w:szCs w:val="28"/>
        </w:rPr>
        <w:t xml:space="preserve"> </w:t>
      </w:r>
      <w:r w:rsidRPr="001D7895">
        <w:rPr>
          <w:sz w:val="28"/>
          <w:szCs w:val="28"/>
        </w:rPr>
        <w:t>11. – Р.</w:t>
      </w:r>
      <w:r>
        <w:rPr>
          <w:sz w:val="28"/>
          <w:szCs w:val="28"/>
        </w:rPr>
        <w:t xml:space="preserve"> </w:t>
      </w:r>
      <w:r w:rsidRPr="001D7895">
        <w:rPr>
          <w:sz w:val="28"/>
          <w:szCs w:val="28"/>
        </w:rPr>
        <w:t>888-893</w:t>
      </w:r>
      <w:r w:rsidRPr="001E7C48">
        <w:rPr>
          <w:sz w:val="28"/>
          <w:szCs w:val="28"/>
        </w:rPr>
        <w:t xml:space="preserve">. </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lang w:val="en-US"/>
        </w:rPr>
      </w:pPr>
      <w:r w:rsidRPr="001E7C48">
        <w:rPr>
          <w:sz w:val="28"/>
          <w:lang w:val="en-GB"/>
        </w:rPr>
        <w:t>Thomsen A.C. Occurrence and pathogenicity of Mycoplasma hominis in the upper urinary tract: a review //</w:t>
      </w:r>
      <w:r w:rsidRPr="000050B9">
        <w:rPr>
          <w:sz w:val="28"/>
          <w:lang w:val="en-US"/>
        </w:rPr>
        <w:t xml:space="preserve"> </w:t>
      </w:r>
      <w:r w:rsidRPr="001E7C48">
        <w:rPr>
          <w:sz w:val="28"/>
          <w:lang w:val="en-GB"/>
        </w:rPr>
        <w:t>Sex Nransm Dis.</w:t>
      </w:r>
      <w:r w:rsidRPr="000050B9">
        <w:rPr>
          <w:sz w:val="28"/>
          <w:lang w:val="en-US"/>
        </w:rPr>
        <w:t xml:space="preserve"> – 19</w:t>
      </w:r>
      <w:r w:rsidRPr="001E7C48">
        <w:rPr>
          <w:sz w:val="28"/>
          <w:lang w:val="en-GB"/>
        </w:rPr>
        <w:t>83</w:t>
      </w:r>
      <w:r w:rsidRPr="000050B9">
        <w:rPr>
          <w:sz w:val="28"/>
          <w:lang w:val="en-US"/>
        </w:rPr>
        <w:t>. –</w:t>
      </w:r>
      <w:r w:rsidRPr="000050B9">
        <w:rPr>
          <w:sz w:val="28"/>
          <w:szCs w:val="28"/>
          <w:lang w:val="en-US"/>
        </w:rPr>
        <w:t xml:space="preserve"> Vol.</w:t>
      </w:r>
      <w:r w:rsidRPr="000050B9">
        <w:rPr>
          <w:sz w:val="28"/>
          <w:lang w:val="en-US"/>
        </w:rPr>
        <w:t xml:space="preserve"> </w:t>
      </w:r>
      <w:r w:rsidRPr="001E7C48">
        <w:rPr>
          <w:sz w:val="28"/>
          <w:lang w:val="en-GB"/>
        </w:rPr>
        <w:t>10, Suppl 4.</w:t>
      </w:r>
      <w:r w:rsidRPr="000050B9">
        <w:rPr>
          <w:sz w:val="28"/>
          <w:lang w:val="en-US"/>
        </w:rPr>
        <w:t xml:space="preserve"> </w:t>
      </w:r>
      <w:proofErr w:type="gramStart"/>
      <w:r w:rsidRPr="000050B9">
        <w:rPr>
          <w:sz w:val="28"/>
          <w:lang w:val="en-US"/>
        </w:rPr>
        <w:t>–  P</w:t>
      </w:r>
      <w:proofErr w:type="gramEnd"/>
      <w:r w:rsidRPr="000050B9">
        <w:rPr>
          <w:sz w:val="28"/>
          <w:lang w:val="en-US"/>
        </w:rPr>
        <w:t xml:space="preserve">. </w:t>
      </w:r>
      <w:r w:rsidRPr="001E7C48">
        <w:rPr>
          <w:sz w:val="28"/>
          <w:lang w:val="en-GB"/>
        </w:rPr>
        <w:t>323</w:t>
      </w:r>
      <w:r w:rsidRPr="000050B9">
        <w:rPr>
          <w:sz w:val="28"/>
          <w:lang w:val="en-US"/>
        </w:rPr>
        <w:t>-</w:t>
      </w:r>
      <w:r w:rsidRPr="001E7C48">
        <w:rPr>
          <w:sz w:val="28"/>
          <w:lang w:val="en-GB"/>
        </w:rPr>
        <w:t>326</w:t>
      </w:r>
      <w:r w:rsidRPr="000050B9">
        <w:rPr>
          <w:sz w:val="28"/>
          <w:lang w:val="en-US"/>
        </w:rPr>
        <w:t>.</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lang w:val="en-US"/>
        </w:rPr>
      </w:pPr>
      <w:r>
        <w:rPr>
          <w:sz w:val="28"/>
          <w:lang w:val="en-US"/>
        </w:rPr>
        <w:t>Travis L.</w:t>
      </w:r>
      <w:r w:rsidRPr="000050B9">
        <w:rPr>
          <w:sz w:val="28"/>
          <w:lang w:val="en-US"/>
        </w:rPr>
        <w:t xml:space="preserve"> </w:t>
      </w:r>
      <w:r>
        <w:rPr>
          <w:sz w:val="28"/>
          <w:lang w:val="en-US"/>
        </w:rPr>
        <w:t xml:space="preserve">B. </w:t>
      </w:r>
      <w:r>
        <w:rPr>
          <w:snapToGrid w:val="0"/>
          <w:sz w:val="28"/>
          <w:lang w:val="en-US"/>
        </w:rPr>
        <w:t>G</w:t>
      </w:r>
      <w:r w:rsidRPr="000050B9">
        <w:rPr>
          <w:snapToGrid w:val="0"/>
          <w:sz w:val="28"/>
          <w:lang w:val="en-US"/>
        </w:rPr>
        <w:t>lomerulonephritis</w:t>
      </w:r>
      <w:r>
        <w:rPr>
          <w:snapToGrid w:val="0"/>
          <w:sz w:val="28"/>
          <w:lang w:val="en-US"/>
        </w:rPr>
        <w:t xml:space="preserve"> //</w:t>
      </w:r>
      <w:r w:rsidRPr="000050B9">
        <w:rPr>
          <w:sz w:val="28"/>
          <w:szCs w:val="28"/>
          <w:lang w:val="en-US"/>
        </w:rPr>
        <w:t xml:space="preserve"> Paediatric</w:t>
      </w:r>
      <w:r>
        <w:rPr>
          <w:sz w:val="28"/>
          <w:szCs w:val="28"/>
          <w:lang w:val="en-US"/>
        </w:rPr>
        <w:t xml:space="preserve">s / Abraham M. Rudolph. </w:t>
      </w:r>
      <w:r w:rsidRPr="000050B9">
        <w:rPr>
          <w:sz w:val="28"/>
          <w:lang w:val="en-US"/>
        </w:rPr>
        <w:t>–</w:t>
      </w:r>
      <w:r>
        <w:rPr>
          <w:sz w:val="28"/>
          <w:lang w:val="en-US"/>
        </w:rPr>
        <w:t xml:space="preserve"> Norwalk-Connecticut, 1987. </w:t>
      </w:r>
      <w:r w:rsidRPr="000050B9">
        <w:rPr>
          <w:sz w:val="28"/>
          <w:lang w:val="en-US"/>
        </w:rPr>
        <w:t>–</w:t>
      </w:r>
      <w:r w:rsidRPr="000050B9">
        <w:rPr>
          <w:snapToGrid w:val="0"/>
          <w:sz w:val="28"/>
          <w:lang w:val="en-US"/>
        </w:rPr>
        <w:t xml:space="preserve"> </w:t>
      </w:r>
      <w:proofErr w:type="gramStart"/>
      <w:r w:rsidRPr="001D7895">
        <w:rPr>
          <w:snapToGrid w:val="0"/>
          <w:sz w:val="28"/>
        </w:rPr>
        <w:t>Р</w:t>
      </w:r>
      <w:r w:rsidRPr="000050B9">
        <w:rPr>
          <w:snapToGrid w:val="0"/>
          <w:sz w:val="28"/>
          <w:lang w:val="en-US"/>
        </w:rPr>
        <w:t xml:space="preserve">. </w:t>
      </w:r>
      <w:r>
        <w:rPr>
          <w:snapToGrid w:val="0"/>
          <w:sz w:val="28"/>
          <w:lang w:val="en-US"/>
        </w:rPr>
        <w:t>1167</w:t>
      </w:r>
      <w:proofErr w:type="gramEnd"/>
      <w:r>
        <w:rPr>
          <w:snapToGrid w:val="0"/>
          <w:sz w:val="28"/>
          <w:lang w:val="en-US"/>
        </w:rPr>
        <w:t>-1171</w:t>
      </w:r>
      <w:r w:rsidRPr="000050B9">
        <w:rPr>
          <w:snapToGrid w:val="0"/>
          <w:sz w:val="28"/>
          <w:lang w:val="en-US"/>
        </w:rPr>
        <w:t>.</w:t>
      </w:r>
    </w:p>
    <w:p w:rsidR="000050B9" w:rsidRPr="002E042E"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rPr>
      </w:pPr>
      <w:r>
        <w:rPr>
          <w:sz w:val="28"/>
          <w:lang w:val="en-US"/>
        </w:rPr>
        <w:t>Tsutamoto T.</w:t>
      </w:r>
      <w:r w:rsidRPr="000050B9">
        <w:rPr>
          <w:sz w:val="28"/>
          <w:lang w:val="en-US"/>
        </w:rPr>
        <w:t xml:space="preserve">, </w:t>
      </w:r>
      <w:r>
        <w:rPr>
          <w:sz w:val="28"/>
          <w:lang w:val="en-US"/>
        </w:rPr>
        <w:t>Wada A</w:t>
      </w:r>
      <w:r w:rsidRPr="000050B9">
        <w:rPr>
          <w:sz w:val="28"/>
          <w:lang w:val="en-US"/>
        </w:rPr>
        <w:t>.</w:t>
      </w:r>
      <w:r>
        <w:rPr>
          <w:sz w:val="28"/>
          <w:lang w:val="en-US"/>
        </w:rPr>
        <w:t xml:space="preserve">, Maeda K. </w:t>
      </w:r>
      <w:r w:rsidRPr="000050B9">
        <w:rPr>
          <w:sz w:val="28"/>
          <w:lang w:val="en-US"/>
        </w:rPr>
        <w:t xml:space="preserve">et al. </w:t>
      </w:r>
      <w:r>
        <w:rPr>
          <w:sz w:val="28"/>
          <w:lang w:val="en-US"/>
        </w:rPr>
        <w:t xml:space="preserve">Angiotensin II type receptor antagonist decreases plasma levels of tumor necrosis factor alpha, snterleukin-6 and adhesion molecules in patients with chronic heat failure // J. Am. Coll. Cardiol. </w:t>
      </w:r>
      <w:r w:rsidRPr="001D7895">
        <w:rPr>
          <w:sz w:val="28"/>
        </w:rPr>
        <w:t>–</w:t>
      </w:r>
      <w:r>
        <w:rPr>
          <w:sz w:val="28"/>
          <w:lang w:val="en-US"/>
        </w:rPr>
        <w:t xml:space="preserve"> 2000. </w:t>
      </w:r>
      <w:r w:rsidRPr="001D7895">
        <w:rPr>
          <w:sz w:val="28"/>
        </w:rPr>
        <w:t>–</w:t>
      </w:r>
      <w:r>
        <w:rPr>
          <w:sz w:val="28"/>
          <w:lang w:val="en-US"/>
        </w:rPr>
        <w:t xml:space="preserve"> </w:t>
      </w:r>
      <w:r w:rsidRPr="001D7895">
        <w:rPr>
          <w:snapToGrid w:val="0"/>
          <w:sz w:val="28"/>
        </w:rPr>
        <w:t>Vol.</w:t>
      </w:r>
      <w:r>
        <w:rPr>
          <w:snapToGrid w:val="0"/>
          <w:sz w:val="28"/>
        </w:rPr>
        <w:t xml:space="preserve"> </w:t>
      </w:r>
      <w:r>
        <w:rPr>
          <w:snapToGrid w:val="0"/>
          <w:sz w:val="28"/>
          <w:lang w:val="en-US"/>
        </w:rPr>
        <w:t>35</w:t>
      </w:r>
      <w:r w:rsidRPr="001D7895">
        <w:rPr>
          <w:snapToGrid w:val="0"/>
          <w:sz w:val="28"/>
        </w:rPr>
        <w:t>. – Р.</w:t>
      </w:r>
      <w:r>
        <w:rPr>
          <w:snapToGrid w:val="0"/>
          <w:sz w:val="28"/>
          <w:lang w:val="en-US"/>
        </w:rPr>
        <w:t xml:space="preserve"> 714-721.</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lang w:val="en-US"/>
        </w:rPr>
        <w:t xml:space="preserve"> </w:t>
      </w:r>
      <w:r w:rsidRPr="000050B9">
        <w:rPr>
          <w:sz w:val="28"/>
          <w:szCs w:val="28"/>
          <w:lang w:val="en-US"/>
        </w:rPr>
        <w:t xml:space="preserve">Valles P., Peralta M., Carrizo L., Martin L., Principi I., Gonzalez A., Manucha W. Follow-up of steroid-resistant nephrotic syndrome: tubular proteinuria and enzymuria  // Pediatr. </w:t>
      </w:r>
      <w:r w:rsidRPr="001E7C48">
        <w:rPr>
          <w:sz w:val="28"/>
          <w:szCs w:val="28"/>
        </w:rPr>
        <w:t xml:space="preserve">Nephrol. – 2000. </w:t>
      </w:r>
      <w:r w:rsidRPr="001D7895">
        <w:rPr>
          <w:sz w:val="28"/>
          <w:szCs w:val="28"/>
        </w:rPr>
        <w:t>– Vol.</w:t>
      </w:r>
      <w:r>
        <w:rPr>
          <w:sz w:val="28"/>
          <w:szCs w:val="28"/>
        </w:rPr>
        <w:t xml:space="preserve"> </w:t>
      </w:r>
      <w:r w:rsidRPr="001D7895">
        <w:rPr>
          <w:sz w:val="28"/>
          <w:szCs w:val="28"/>
        </w:rPr>
        <w:t>15, №</w:t>
      </w:r>
      <w:r>
        <w:rPr>
          <w:sz w:val="28"/>
          <w:szCs w:val="28"/>
        </w:rPr>
        <w:t xml:space="preserve"> </w:t>
      </w:r>
      <w:r w:rsidRPr="001D7895">
        <w:rPr>
          <w:sz w:val="28"/>
          <w:szCs w:val="28"/>
        </w:rPr>
        <w:t>3-4. – Р.</w:t>
      </w:r>
      <w:r>
        <w:rPr>
          <w:sz w:val="28"/>
          <w:szCs w:val="28"/>
        </w:rPr>
        <w:t xml:space="preserve"> </w:t>
      </w:r>
      <w:r w:rsidRPr="001D7895">
        <w:rPr>
          <w:sz w:val="28"/>
          <w:szCs w:val="28"/>
        </w:rPr>
        <w:t xml:space="preserve">252-258.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lang w:val="en-US"/>
        </w:rPr>
        <w:lastRenderedPageBreak/>
        <w:t xml:space="preserve">Van Acker K.J. </w:t>
      </w:r>
      <w:r w:rsidRPr="001E7C48">
        <w:rPr>
          <w:sz w:val="28"/>
        </w:rPr>
        <w:t>β</w:t>
      </w:r>
      <w:r w:rsidRPr="000050B9">
        <w:rPr>
          <w:sz w:val="28"/>
          <w:vertAlign w:val="subscript"/>
          <w:lang w:val="en-US"/>
        </w:rPr>
        <w:t>2</w:t>
      </w:r>
      <w:r w:rsidRPr="000050B9">
        <w:rPr>
          <w:sz w:val="28"/>
          <w:lang w:val="en-US"/>
        </w:rPr>
        <w:t xml:space="preserve">-microglobulin in nephrology // Acta Clin. </w:t>
      </w:r>
      <w:r w:rsidRPr="001E7C48">
        <w:rPr>
          <w:sz w:val="28"/>
        </w:rPr>
        <w:t xml:space="preserve">Belg. </w:t>
      </w:r>
      <w:r w:rsidRPr="001D7895">
        <w:rPr>
          <w:sz w:val="28"/>
        </w:rPr>
        <w:t xml:space="preserve">– 1980. </w:t>
      </w:r>
      <w:r w:rsidRPr="001D7895">
        <w:rPr>
          <w:sz w:val="28"/>
          <w:szCs w:val="28"/>
        </w:rPr>
        <w:t>–</w:t>
      </w:r>
      <w:r w:rsidRPr="001D7895">
        <w:rPr>
          <w:sz w:val="28"/>
        </w:rPr>
        <w:t xml:space="preserve"> Vol.</w:t>
      </w:r>
      <w:r>
        <w:rPr>
          <w:sz w:val="28"/>
        </w:rPr>
        <w:t xml:space="preserve"> </w:t>
      </w:r>
      <w:r w:rsidRPr="001D7895">
        <w:rPr>
          <w:sz w:val="28"/>
        </w:rPr>
        <w:t>35</w:t>
      </w:r>
      <w:r>
        <w:rPr>
          <w:sz w:val="28"/>
        </w:rPr>
        <w:t>,</w:t>
      </w:r>
      <w:r w:rsidRPr="001D7895">
        <w:rPr>
          <w:sz w:val="28"/>
        </w:rPr>
        <w:t xml:space="preserve"> Suppl.</w:t>
      </w:r>
      <w:r>
        <w:rPr>
          <w:sz w:val="28"/>
        </w:rPr>
        <w:t xml:space="preserve"> </w:t>
      </w:r>
      <w:r w:rsidRPr="001D7895">
        <w:rPr>
          <w:sz w:val="28"/>
        </w:rPr>
        <w:t xml:space="preserve">10. </w:t>
      </w:r>
      <w:r w:rsidRPr="001D7895">
        <w:rPr>
          <w:sz w:val="28"/>
          <w:szCs w:val="28"/>
        </w:rPr>
        <w:t>–</w:t>
      </w:r>
      <w:r>
        <w:rPr>
          <w:sz w:val="28"/>
        </w:rPr>
        <w:t xml:space="preserve"> </w:t>
      </w:r>
      <w:r w:rsidRPr="001D7895">
        <w:rPr>
          <w:sz w:val="28"/>
        </w:rPr>
        <w:t>P.</w:t>
      </w:r>
      <w:r>
        <w:rPr>
          <w:sz w:val="28"/>
        </w:rPr>
        <w:t xml:space="preserve"> </w:t>
      </w:r>
      <w:r w:rsidRPr="001D7895">
        <w:rPr>
          <w:sz w:val="28"/>
        </w:rPr>
        <w:t xml:space="preserve">1-10. </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rPr>
      </w:pPr>
      <w:r w:rsidRPr="001E7C48">
        <w:rPr>
          <w:sz w:val="28"/>
          <w:lang w:val="en-US"/>
        </w:rPr>
        <w:t>Veitch T.A. Pediatric nuclear medicine, Part I: Developmental cues // J. of Nucl. Med. Technology.</w:t>
      </w:r>
      <w:r w:rsidRPr="00AC21B9">
        <w:rPr>
          <w:sz w:val="28"/>
          <w:lang w:val="en-US"/>
        </w:rPr>
        <w:t xml:space="preserve"> </w:t>
      </w:r>
      <w:r w:rsidRPr="001D7895">
        <w:rPr>
          <w:sz w:val="28"/>
          <w:szCs w:val="28"/>
        </w:rPr>
        <w:t>–</w:t>
      </w:r>
      <w:r w:rsidRPr="001D7895">
        <w:rPr>
          <w:sz w:val="28"/>
        </w:rPr>
        <w:t xml:space="preserve"> 2000. </w:t>
      </w:r>
      <w:r w:rsidRPr="001D7895">
        <w:rPr>
          <w:sz w:val="28"/>
          <w:szCs w:val="28"/>
        </w:rPr>
        <w:t>–</w:t>
      </w:r>
      <w:r w:rsidRPr="001D7895">
        <w:rPr>
          <w:sz w:val="28"/>
        </w:rPr>
        <w:t xml:space="preserve"> Vol.</w:t>
      </w:r>
      <w:r>
        <w:rPr>
          <w:sz w:val="28"/>
        </w:rPr>
        <w:t xml:space="preserve"> </w:t>
      </w:r>
      <w:r w:rsidRPr="001D7895">
        <w:rPr>
          <w:sz w:val="28"/>
        </w:rPr>
        <w:t>28, Issue 1.</w:t>
      </w:r>
      <w:r w:rsidRPr="00632E13">
        <w:rPr>
          <w:sz w:val="28"/>
          <w:szCs w:val="28"/>
        </w:rPr>
        <w:t xml:space="preserve"> </w:t>
      </w:r>
      <w:r w:rsidRPr="001D7895">
        <w:rPr>
          <w:sz w:val="28"/>
          <w:szCs w:val="28"/>
        </w:rPr>
        <w:t>–</w:t>
      </w:r>
      <w:r w:rsidRPr="001D7895">
        <w:rPr>
          <w:sz w:val="28"/>
        </w:rPr>
        <w:t xml:space="preserve"> P.</w:t>
      </w:r>
      <w:r>
        <w:rPr>
          <w:sz w:val="28"/>
        </w:rPr>
        <w:t xml:space="preserve"> </w:t>
      </w:r>
      <w:r w:rsidRPr="001D7895">
        <w:rPr>
          <w:sz w:val="28"/>
        </w:rPr>
        <w:t>3-7.</w:t>
      </w:r>
    </w:p>
    <w:p w:rsidR="000050B9" w:rsidRPr="001D7895"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rPr>
      </w:pPr>
      <w:r w:rsidRPr="001E7C48">
        <w:rPr>
          <w:sz w:val="28"/>
          <w:lang w:val="en-US"/>
        </w:rPr>
        <w:t xml:space="preserve">Veitch T.A. Pediatric nuclear medicine, Part II: Common procedures and considerations // J. of Nucl. Med. Technology. </w:t>
      </w:r>
      <w:r w:rsidRPr="001D7895">
        <w:rPr>
          <w:sz w:val="28"/>
          <w:szCs w:val="28"/>
        </w:rPr>
        <w:t>–</w:t>
      </w:r>
      <w:r w:rsidRPr="001D7895">
        <w:rPr>
          <w:sz w:val="28"/>
        </w:rPr>
        <w:t xml:space="preserve"> 2000. </w:t>
      </w:r>
      <w:r w:rsidRPr="001D7895">
        <w:rPr>
          <w:sz w:val="28"/>
          <w:szCs w:val="28"/>
        </w:rPr>
        <w:t>–</w:t>
      </w:r>
      <w:r w:rsidRPr="001D7895">
        <w:rPr>
          <w:sz w:val="28"/>
        </w:rPr>
        <w:t xml:space="preserve"> Vol.</w:t>
      </w:r>
      <w:r>
        <w:rPr>
          <w:sz w:val="28"/>
        </w:rPr>
        <w:t xml:space="preserve"> </w:t>
      </w:r>
      <w:r w:rsidRPr="001D7895">
        <w:rPr>
          <w:sz w:val="28"/>
        </w:rPr>
        <w:t xml:space="preserve">28, Issue 2. </w:t>
      </w:r>
      <w:r w:rsidRPr="001D7895">
        <w:rPr>
          <w:sz w:val="28"/>
          <w:szCs w:val="28"/>
        </w:rPr>
        <w:t>–</w:t>
      </w:r>
      <w:r w:rsidRPr="001D7895">
        <w:rPr>
          <w:sz w:val="28"/>
        </w:rPr>
        <w:t xml:space="preserve"> P.</w:t>
      </w:r>
      <w:r>
        <w:rPr>
          <w:sz w:val="28"/>
        </w:rPr>
        <w:t xml:space="preserve"> </w:t>
      </w:r>
      <w:r w:rsidRPr="001D7895">
        <w:rPr>
          <w:sz w:val="28"/>
        </w:rPr>
        <w:t>69-75.</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lang w:val="en-US"/>
        </w:rPr>
      </w:pPr>
      <w:r w:rsidRPr="000050B9">
        <w:rPr>
          <w:sz w:val="28"/>
          <w:szCs w:val="28"/>
          <w:lang w:val="en-US"/>
        </w:rPr>
        <w:t>Yamazaki-Nakashimada M., Zaltzman-Girshevich S., Garcia de la Puente, S.,  De  Leon-Bojorge B., Espinosa-Padilla S. Saez-de-Okariz M., Carrasco-Daza D., Hernandez-Bautista V., Perez-Fernandez L., Espinosa-Rosales F. Hyper-IgE syndrome and autoimmunity in Mexican children // Pediatr Nephrol. – 2006. – Vol. 21. – P. 1200-1205.</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napToGrid w:val="0"/>
          <w:sz w:val="28"/>
          <w:lang w:val="en-US"/>
        </w:rPr>
        <w:t xml:space="preserve">Yap H.K., Han E.J.S., Heng C.K., Gong W.K. Risk factors for steroid dependency in children with idiopatic nephrotic syndrome // Pediatr. </w:t>
      </w:r>
      <w:r w:rsidRPr="001E7C48">
        <w:rPr>
          <w:snapToGrid w:val="0"/>
          <w:sz w:val="28"/>
        </w:rPr>
        <w:t>Nephrol. – 2001. – Vol.</w:t>
      </w:r>
      <w:r>
        <w:rPr>
          <w:snapToGrid w:val="0"/>
          <w:sz w:val="28"/>
        </w:rPr>
        <w:t xml:space="preserve"> </w:t>
      </w:r>
      <w:r w:rsidRPr="001E7C48">
        <w:rPr>
          <w:snapToGrid w:val="0"/>
          <w:sz w:val="28"/>
        </w:rPr>
        <w:t>16, №</w:t>
      </w:r>
      <w:r>
        <w:rPr>
          <w:snapToGrid w:val="0"/>
          <w:sz w:val="28"/>
        </w:rPr>
        <w:t xml:space="preserve"> </w:t>
      </w:r>
      <w:r w:rsidRPr="001E7C48">
        <w:rPr>
          <w:snapToGrid w:val="0"/>
          <w:sz w:val="28"/>
        </w:rPr>
        <w:t>12. – Р.</w:t>
      </w:r>
      <w:r>
        <w:rPr>
          <w:snapToGrid w:val="0"/>
          <w:sz w:val="28"/>
        </w:rPr>
        <w:t xml:space="preserve"> </w:t>
      </w:r>
      <w:r w:rsidRPr="001E7C48">
        <w:rPr>
          <w:snapToGrid w:val="0"/>
          <w:sz w:val="28"/>
        </w:rPr>
        <w:t>1049-1052.</w:t>
      </w:r>
    </w:p>
    <w:p w:rsidR="000050B9" w:rsidRPr="001E7C48"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rPr>
      </w:pPr>
      <w:r w:rsidRPr="000050B9">
        <w:rPr>
          <w:sz w:val="28"/>
          <w:szCs w:val="28"/>
          <w:lang w:val="en-US"/>
        </w:rPr>
        <w:t xml:space="preserve">Yorgin P.D., Krasher J., Al-Uzri A.Y. Pulse Methylprednisolone treatment of idiopathic steroid-resistant nephrotic syndrome // Pediatr. </w:t>
      </w:r>
      <w:r w:rsidRPr="001E7C48">
        <w:rPr>
          <w:sz w:val="28"/>
          <w:szCs w:val="28"/>
        </w:rPr>
        <w:t xml:space="preserve">Nephrol. – 2001. </w:t>
      </w:r>
      <w:r w:rsidRPr="001D7895">
        <w:rPr>
          <w:sz w:val="28"/>
          <w:szCs w:val="28"/>
        </w:rPr>
        <w:t>– Vol.</w:t>
      </w:r>
      <w:r>
        <w:rPr>
          <w:sz w:val="28"/>
          <w:szCs w:val="28"/>
        </w:rPr>
        <w:t xml:space="preserve"> </w:t>
      </w:r>
      <w:r w:rsidRPr="001D7895">
        <w:rPr>
          <w:sz w:val="28"/>
          <w:szCs w:val="28"/>
        </w:rPr>
        <w:t>16, №</w:t>
      </w:r>
      <w:r>
        <w:rPr>
          <w:sz w:val="28"/>
          <w:szCs w:val="28"/>
        </w:rPr>
        <w:t xml:space="preserve"> </w:t>
      </w:r>
      <w:r w:rsidRPr="001D7895">
        <w:rPr>
          <w:sz w:val="28"/>
          <w:szCs w:val="28"/>
        </w:rPr>
        <w:t>3. – Р.</w:t>
      </w:r>
      <w:r>
        <w:rPr>
          <w:sz w:val="28"/>
          <w:szCs w:val="28"/>
        </w:rPr>
        <w:t xml:space="preserve"> </w:t>
      </w:r>
      <w:r w:rsidRPr="001D7895">
        <w:rPr>
          <w:sz w:val="28"/>
          <w:szCs w:val="28"/>
        </w:rPr>
        <w:t>245-250.</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sz w:val="28"/>
          <w:szCs w:val="28"/>
          <w:lang w:val="en-US"/>
        </w:rPr>
      </w:pPr>
      <w:r w:rsidRPr="001E7C48">
        <w:rPr>
          <w:sz w:val="28"/>
          <w:szCs w:val="28"/>
          <w:lang w:val="en-GB"/>
        </w:rPr>
        <w:t>Yung B.C., Sostre S. Kidney-to-liver ratio. A simple scintigraphic parameter for routine individual renal function assessment in children // Clinical Nuclear Medicine.</w:t>
      </w:r>
      <w:r w:rsidRPr="000050B9">
        <w:rPr>
          <w:sz w:val="28"/>
          <w:szCs w:val="28"/>
          <w:lang w:val="en-US"/>
        </w:rPr>
        <w:t xml:space="preserve"> – 1994. – Vol. 19, N 3. – P.228-232.</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napToGrid w:val="0"/>
          <w:sz w:val="28"/>
          <w:lang w:val="en-US"/>
        </w:rPr>
        <w:t xml:space="preserve">Zecevic-Cemerlic E., Milicic D., Misanovic V. Remission of nephrotic syndrome in children treated with corticosteroids and other immunosuppressive therapy  // Med. Arh. </w:t>
      </w:r>
      <w:proofErr w:type="gramStart"/>
      <w:r w:rsidRPr="000050B9">
        <w:rPr>
          <w:snapToGrid w:val="0"/>
          <w:sz w:val="28"/>
          <w:lang w:val="en-US"/>
        </w:rPr>
        <w:t>–  1999</w:t>
      </w:r>
      <w:proofErr w:type="gramEnd"/>
      <w:r w:rsidRPr="000050B9">
        <w:rPr>
          <w:snapToGrid w:val="0"/>
          <w:sz w:val="28"/>
          <w:lang w:val="en-US"/>
        </w:rPr>
        <w:t xml:space="preserve">. – Vol. 53, № 3 – </w:t>
      </w:r>
      <w:r w:rsidRPr="001D7895">
        <w:rPr>
          <w:snapToGrid w:val="0"/>
          <w:sz w:val="28"/>
        </w:rPr>
        <w:t>Р</w:t>
      </w:r>
      <w:r w:rsidRPr="000050B9">
        <w:rPr>
          <w:snapToGrid w:val="0"/>
          <w:sz w:val="28"/>
          <w:lang w:val="en-US"/>
        </w:rPr>
        <w:t>. 35-38.</w:t>
      </w:r>
    </w:p>
    <w:p w:rsidR="000050B9" w:rsidRPr="000050B9" w:rsidRDefault="000050B9" w:rsidP="001D379B">
      <w:pPr>
        <w:numPr>
          <w:ilvl w:val="0"/>
          <w:numId w:val="60"/>
        </w:numPr>
        <w:tabs>
          <w:tab w:val="clear" w:pos="2895"/>
          <w:tab w:val="left" w:pos="1080"/>
          <w:tab w:val="left" w:pos="1260"/>
        </w:tabs>
        <w:suppressAutoHyphens w:val="0"/>
        <w:spacing w:line="360" w:lineRule="auto"/>
        <w:ind w:left="1080" w:hanging="372"/>
        <w:jc w:val="both"/>
        <w:rPr>
          <w:b/>
          <w:sz w:val="28"/>
          <w:szCs w:val="28"/>
          <w:lang w:val="en-US"/>
        </w:rPr>
      </w:pPr>
      <w:r w:rsidRPr="000050B9">
        <w:rPr>
          <w:snapToGrid w:val="0"/>
          <w:sz w:val="28"/>
          <w:lang w:val="en-US"/>
        </w:rPr>
        <w:t xml:space="preserve">Zoch-Zwierz W., Wasilewska A., Biernacka A., Tomaszewska B., Winiecka W., Wiercinski R., Porowski T. The course of post-streptococcal glomerulonephritis depending on methods of treatment for the preceding respiratory tract </w:t>
      </w:r>
      <w:proofErr w:type="gramStart"/>
      <w:r w:rsidRPr="000050B9">
        <w:rPr>
          <w:snapToGrid w:val="0"/>
          <w:sz w:val="28"/>
          <w:lang w:val="en-US"/>
        </w:rPr>
        <w:t>infection  /</w:t>
      </w:r>
      <w:proofErr w:type="gramEnd"/>
      <w:r w:rsidRPr="000050B9">
        <w:rPr>
          <w:snapToGrid w:val="0"/>
          <w:sz w:val="28"/>
          <w:lang w:val="en-US"/>
        </w:rPr>
        <w:t xml:space="preserve">/ Wiad Lek. – 2001. – Vol. 54, № 1-2. – </w:t>
      </w:r>
      <w:proofErr w:type="gramStart"/>
      <w:r w:rsidRPr="001E7C48">
        <w:rPr>
          <w:snapToGrid w:val="0"/>
          <w:sz w:val="28"/>
        </w:rPr>
        <w:t>Р</w:t>
      </w:r>
      <w:r w:rsidRPr="000050B9">
        <w:rPr>
          <w:snapToGrid w:val="0"/>
          <w:sz w:val="28"/>
          <w:lang w:val="en-US"/>
        </w:rPr>
        <w:t>. 56</w:t>
      </w:r>
      <w:proofErr w:type="gramEnd"/>
      <w:r w:rsidRPr="000050B9">
        <w:rPr>
          <w:snapToGrid w:val="0"/>
          <w:sz w:val="28"/>
          <w:lang w:val="en-US"/>
        </w:rPr>
        <w:t>-63.</w:t>
      </w:r>
    </w:p>
    <w:p w:rsidR="0068362D" w:rsidRPr="000050B9" w:rsidRDefault="0068362D" w:rsidP="002A39C0">
      <w:pPr>
        <w:autoSpaceDE w:val="0"/>
        <w:autoSpaceDN w:val="0"/>
        <w:spacing w:line="360" w:lineRule="auto"/>
        <w:jc w:val="center"/>
        <w:outlineLvl w:val="0"/>
        <w:rPr>
          <w:lang w:val="en-US"/>
        </w:rPr>
      </w:pPr>
    </w:p>
    <w:p w:rsidR="0068362D" w:rsidRPr="0034460F" w:rsidRDefault="0068362D" w:rsidP="0068362D">
      <w:pPr>
        <w:pStyle w:val="20"/>
        <w:keepNext w:val="0"/>
        <w:widowControl w:val="0"/>
        <w:numPr>
          <w:ilvl w:val="0"/>
          <w:numId w:val="0"/>
        </w:numPr>
        <w:spacing w:line="360" w:lineRule="auto"/>
        <w:ind w:left="720" w:right="210" w:firstLine="696"/>
      </w:pPr>
      <w:r>
        <w:rPr>
          <w:color w:val="FF0000"/>
        </w:rPr>
        <w:t xml:space="preserve">Для заказа доставки данной </w:t>
      </w:r>
      <w:r>
        <w:rPr>
          <w:color w:val="FF0000"/>
        </w:rPr>
        <w:lastRenderedPageBreak/>
        <w:t xml:space="preserve">работы воспользуйтесь поиском на сайте по ссылке:  </w:t>
      </w:r>
      <w:hyperlink r:id="rId1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9B" w:rsidRDefault="001D379B">
      <w:r>
        <w:separator/>
      </w:r>
    </w:p>
  </w:endnote>
  <w:endnote w:type="continuationSeparator" w:id="0">
    <w:p w:rsidR="001D379B" w:rsidRDefault="001D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9B" w:rsidRDefault="001D379B">
      <w:r>
        <w:separator/>
      </w:r>
    </w:p>
  </w:footnote>
  <w:footnote w:type="continuationSeparator" w:id="0">
    <w:p w:rsidR="001D379B" w:rsidRDefault="001D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B53446"/>
    <w:multiLevelType w:val="hybridMultilevel"/>
    <w:tmpl w:val="B6685AA0"/>
    <w:lvl w:ilvl="0" w:tplc="0BA88F94">
      <w:start w:val="1"/>
      <w:numFmt w:val="bullet"/>
      <w:lvlText w:val=""/>
      <w:lvlJc w:val="left"/>
      <w:pPr>
        <w:tabs>
          <w:tab w:val="num" w:pos="720"/>
        </w:tabs>
        <w:ind w:left="72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3B77EE8"/>
    <w:multiLevelType w:val="hybridMultilevel"/>
    <w:tmpl w:val="581EE30E"/>
    <w:lvl w:ilvl="0" w:tplc="4B021EEA">
      <w:start w:val="1"/>
      <w:numFmt w:val="decimal"/>
      <w:lvlText w:val="%1."/>
      <w:lvlJc w:val="left"/>
      <w:pPr>
        <w:tabs>
          <w:tab w:val="num" w:pos="2895"/>
        </w:tabs>
        <w:ind w:left="2895" w:hanging="109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8">
    <w:nsid w:val="7A7229C8"/>
    <w:multiLevelType w:val="hybridMultilevel"/>
    <w:tmpl w:val="53928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E0715C6"/>
    <w:multiLevelType w:val="hybridMultilevel"/>
    <w:tmpl w:val="FBC0AA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6"/>
  </w:num>
  <w:num w:numId="50">
    <w:abstractNumId w:val="45"/>
  </w:num>
  <w:num w:numId="51">
    <w:abstractNumId w:val="55"/>
  </w:num>
  <w:num w:numId="52">
    <w:abstractNumId w:val="49"/>
  </w:num>
  <w:num w:numId="53">
    <w:abstractNumId w:val="46"/>
  </w:num>
  <w:num w:numId="54">
    <w:abstractNumId w:val="50"/>
  </w:num>
  <w:num w:numId="55">
    <w:abstractNumId w:val="44"/>
  </w:num>
  <w:num w:numId="56">
    <w:abstractNumId w:val="43"/>
  </w:num>
  <w:num w:numId="57">
    <w:abstractNumId w:val="54"/>
  </w:num>
  <w:num w:numId="58">
    <w:abstractNumId w:val="59"/>
  </w:num>
  <w:num w:numId="59">
    <w:abstractNumId w:val="58"/>
  </w:num>
  <w:num w:numId="60">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476"/>
    <w:rsid w:val="000E45DD"/>
    <w:rsid w:val="000E6014"/>
    <w:rsid w:val="000E6D38"/>
    <w:rsid w:val="000F04B4"/>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379B"/>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1A"/>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6044"/>
    <w:rsid w:val="005D6780"/>
    <w:rsid w:val="005E2FD3"/>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B07B1"/>
    <w:rsid w:val="006B2546"/>
    <w:rsid w:val="006B38AE"/>
    <w:rsid w:val="006B4D7B"/>
    <w:rsid w:val="006B4E57"/>
    <w:rsid w:val="006B4F1B"/>
    <w:rsid w:val="006B5D57"/>
    <w:rsid w:val="006B73EC"/>
    <w:rsid w:val="006B783C"/>
    <w:rsid w:val="006C1B3E"/>
    <w:rsid w:val="006C2CC6"/>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123"/>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A7976"/>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Normal7">
    <w:name w:val="Normal"/>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24">
    <w:name w:val="Body Text 2"/>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Normal7">
    <w:name w:val="Normal"/>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24">
    <w:name w:val="Body Text 2"/>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8DE1-48D9-418B-8940-73DFA711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42</Pages>
  <Words>10497</Words>
  <Characters>59835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2009-02-06T08:36:00Z</cp:lastPrinted>
  <dcterms:created xsi:type="dcterms:W3CDTF">2015-03-22T11:10:00Z</dcterms:created>
  <dcterms:modified xsi:type="dcterms:W3CDTF">2015-08-27T06:56:00Z</dcterms:modified>
</cp:coreProperties>
</file>