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9"/>
            <w:color w:val="0070C0"/>
          </w:rPr>
          <w:t>http://www.mydisser.com/search.html</w:t>
        </w:r>
      </w:hyperlink>
    </w:p>
    <w:p w:rsidR="00EC19D4" w:rsidRPr="007E360D" w:rsidRDefault="00EC19D4" w:rsidP="00EC19D4">
      <w:pPr>
        <w:pStyle w:val="aff1"/>
        <w:jc w:val="center"/>
        <w:rPr>
          <w:rFonts w:ascii="Times New Roman" w:hAnsi="Times New Roman" w:cs="Times New Roman"/>
          <w:color w:val="000000"/>
          <w:sz w:val="28"/>
          <w:szCs w:val="28"/>
          <w:lang w:val="uk-UA"/>
        </w:rPr>
      </w:pPr>
      <w:bookmarkStart w:id="0" w:name="_Hlt159839706"/>
      <w:bookmarkEnd w:id="0"/>
    </w:p>
    <w:p w:rsidR="00EC19D4" w:rsidRPr="007E360D" w:rsidRDefault="00EC19D4" w:rsidP="00EC19D4">
      <w:pPr>
        <w:pStyle w:val="aff1"/>
        <w:autoSpaceDE w:val="0"/>
        <w:autoSpaceDN w:val="0"/>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МІНІСТЕРСТВО ОХОРОНИ ЗДОРОВ</w:t>
      </w:r>
      <w:r w:rsidRPr="00EC19D4">
        <w:rPr>
          <w:rFonts w:ascii="Times New Roman" w:hAnsi="Times New Roman" w:cs="Times New Roman"/>
          <w:color w:val="000000"/>
          <w:sz w:val="28"/>
          <w:szCs w:val="28"/>
        </w:rPr>
        <w:t>’</w:t>
      </w:r>
      <w:r>
        <w:rPr>
          <w:rFonts w:ascii="Times New Roman" w:hAnsi="Times New Roman" w:cs="Times New Roman"/>
          <w:color w:val="000000"/>
          <w:sz w:val="28"/>
          <w:szCs w:val="28"/>
          <w:lang w:val="uk-UA"/>
        </w:rPr>
        <w:t>Я УКРАЇНИ</w:t>
      </w:r>
    </w:p>
    <w:p w:rsidR="00EC19D4" w:rsidRPr="007E360D" w:rsidRDefault="00EC19D4" w:rsidP="00EC19D4">
      <w:pPr>
        <w:pStyle w:val="aff1"/>
        <w:autoSpaceDE w:val="0"/>
        <w:autoSpaceDN w:val="0"/>
        <w:jc w:val="center"/>
        <w:rPr>
          <w:rFonts w:ascii="Times New Roman" w:hAnsi="Times New Roman" w:cs="Times New Roman"/>
          <w:color w:val="000000"/>
          <w:sz w:val="28"/>
          <w:szCs w:val="28"/>
          <w:lang w:val="uk-UA"/>
        </w:rPr>
      </w:pPr>
      <w:r w:rsidRPr="007E360D">
        <w:rPr>
          <w:rFonts w:ascii="Times New Roman" w:hAnsi="Times New Roman" w:cs="Times New Roman"/>
          <w:color w:val="000000"/>
          <w:sz w:val="28"/>
          <w:szCs w:val="28"/>
          <w:lang w:val="uk-UA"/>
        </w:rPr>
        <w:t>ВІННИЦЬКИЙ НАЦІОНАЛЬНИЙ МЕДИЧНИЙ УНІВЕРСИТЕТ</w:t>
      </w:r>
    </w:p>
    <w:p w:rsidR="00EC19D4" w:rsidRDefault="00EC19D4" w:rsidP="00EC19D4">
      <w:pPr>
        <w:pStyle w:val="aff1"/>
        <w:autoSpaceDE w:val="0"/>
        <w:autoSpaceDN w:val="0"/>
        <w:jc w:val="center"/>
        <w:rPr>
          <w:rFonts w:ascii="Times New Roman" w:hAnsi="Times New Roman" w:cs="Times New Roman"/>
          <w:color w:val="000000"/>
          <w:sz w:val="28"/>
          <w:szCs w:val="28"/>
          <w:lang w:val="uk-UA"/>
        </w:rPr>
      </w:pPr>
      <w:r w:rsidRPr="007E360D">
        <w:rPr>
          <w:rFonts w:ascii="Times New Roman" w:hAnsi="Times New Roman" w:cs="Times New Roman"/>
          <w:color w:val="000000"/>
          <w:sz w:val="28"/>
          <w:szCs w:val="28"/>
          <w:lang w:val="uk-UA"/>
        </w:rPr>
        <w:t>ім. М.І.ПИРОГОВА</w:t>
      </w:r>
      <w:r>
        <w:rPr>
          <w:rFonts w:ascii="Times New Roman" w:hAnsi="Times New Roman" w:cs="Times New Roman"/>
          <w:color w:val="000000"/>
          <w:sz w:val="28"/>
          <w:szCs w:val="28"/>
          <w:lang w:val="uk-UA"/>
        </w:rPr>
        <w:t xml:space="preserve"> </w:t>
      </w:r>
    </w:p>
    <w:p w:rsidR="00EC19D4" w:rsidRPr="007E360D" w:rsidRDefault="00EC19D4" w:rsidP="00EC19D4">
      <w:pPr>
        <w:pStyle w:val="aff1"/>
        <w:autoSpaceDE w:val="0"/>
        <w:autoSpaceDN w:val="0"/>
        <w:spacing w:line="360" w:lineRule="auto"/>
        <w:ind w:firstLine="720"/>
        <w:jc w:val="center"/>
        <w:rPr>
          <w:rFonts w:ascii="Times New Roman" w:hAnsi="Times New Roman" w:cs="Times New Roman"/>
          <w:b/>
          <w:bCs/>
          <w:color w:val="000000"/>
          <w:sz w:val="28"/>
          <w:szCs w:val="28"/>
          <w:lang w:val="uk-UA"/>
        </w:rPr>
      </w:pPr>
    </w:p>
    <w:p w:rsidR="00EC19D4" w:rsidRPr="007E360D" w:rsidRDefault="00EC19D4" w:rsidP="00EC19D4">
      <w:pPr>
        <w:pStyle w:val="aff1"/>
        <w:autoSpaceDE w:val="0"/>
        <w:autoSpaceDN w:val="0"/>
        <w:spacing w:line="360" w:lineRule="auto"/>
        <w:ind w:firstLine="720"/>
        <w:jc w:val="right"/>
        <w:rPr>
          <w:rFonts w:ascii="Times New Roman" w:hAnsi="Times New Roman" w:cs="Times New Roman"/>
          <w:color w:val="000000"/>
          <w:sz w:val="28"/>
          <w:szCs w:val="28"/>
          <w:lang w:val="uk-UA"/>
        </w:rPr>
      </w:pPr>
      <w:r w:rsidRPr="007E360D">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На правах рукопису</w:t>
      </w:r>
    </w:p>
    <w:p w:rsidR="00EC19D4" w:rsidRPr="007E360D" w:rsidRDefault="00EC19D4" w:rsidP="00EC19D4">
      <w:pPr>
        <w:pStyle w:val="aff1"/>
        <w:autoSpaceDE w:val="0"/>
        <w:autoSpaceDN w:val="0"/>
        <w:spacing w:line="360" w:lineRule="auto"/>
        <w:ind w:firstLine="720"/>
        <w:jc w:val="center"/>
        <w:rPr>
          <w:rFonts w:ascii="Times New Roman" w:hAnsi="Times New Roman" w:cs="Times New Roman"/>
          <w:color w:val="000000"/>
          <w:sz w:val="28"/>
          <w:szCs w:val="28"/>
          <w:lang w:val="uk-UA"/>
        </w:rPr>
      </w:pPr>
    </w:p>
    <w:p w:rsidR="00EC19D4" w:rsidRPr="007E360D" w:rsidRDefault="00EC19D4" w:rsidP="00EC19D4">
      <w:pPr>
        <w:pStyle w:val="aff1"/>
        <w:spacing w:line="360" w:lineRule="auto"/>
        <w:jc w:val="center"/>
        <w:rPr>
          <w:rFonts w:ascii="Times New Roman" w:hAnsi="Times New Roman" w:cs="Times New Roman"/>
          <w:color w:val="000000"/>
          <w:sz w:val="30"/>
          <w:szCs w:val="30"/>
          <w:lang w:val="uk-UA"/>
        </w:rPr>
      </w:pPr>
      <w:r w:rsidRPr="007E360D">
        <w:rPr>
          <w:rFonts w:ascii="Times New Roman" w:hAnsi="Times New Roman" w:cs="Times New Roman"/>
          <w:color w:val="000000"/>
          <w:sz w:val="30"/>
          <w:szCs w:val="30"/>
          <w:lang w:eastAsia="uk-UA"/>
        </w:rPr>
        <w:t>ІЯД</w:t>
      </w:r>
      <w:r w:rsidRPr="007E360D">
        <w:rPr>
          <w:rFonts w:ascii="Times New Roman" w:hAnsi="Times New Roman" w:cs="Times New Roman"/>
          <w:color w:val="000000"/>
          <w:sz w:val="30"/>
          <w:szCs w:val="30"/>
          <w:lang w:val="uk-UA" w:eastAsia="uk-UA"/>
        </w:rPr>
        <w:t xml:space="preserve"> </w:t>
      </w:r>
      <w:r w:rsidRPr="007E360D">
        <w:rPr>
          <w:rFonts w:ascii="Times New Roman" w:hAnsi="Times New Roman" w:cs="Times New Roman"/>
          <w:color w:val="000000"/>
          <w:sz w:val="30"/>
          <w:szCs w:val="30"/>
          <w:lang w:eastAsia="uk-UA"/>
        </w:rPr>
        <w:t>ФАХІД ХУРАНІ</w:t>
      </w:r>
      <w:r w:rsidRPr="007E360D">
        <w:rPr>
          <w:rFonts w:ascii="Times New Roman" w:hAnsi="Times New Roman" w:cs="Times New Roman"/>
          <w:color w:val="000000"/>
          <w:sz w:val="30"/>
          <w:szCs w:val="30"/>
          <w:lang w:val="uk-UA" w:eastAsia="uk-UA"/>
        </w:rPr>
        <w:t xml:space="preserve"> </w:t>
      </w:r>
    </w:p>
    <w:p w:rsidR="00EC19D4" w:rsidRPr="007E360D" w:rsidRDefault="00EC19D4" w:rsidP="00EC19D4">
      <w:pPr>
        <w:pStyle w:val="aff1"/>
        <w:spacing w:line="360" w:lineRule="auto"/>
        <w:ind w:firstLine="720"/>
        <w:jc w:val="right"/>
        <w:rPr>
          <w:rFonts w:ascii="Times New Roman" w:hAnsi="Times New Roman" w:cs="Times New Roman"/>
          <w:color w:val="000000"/>
          <w:sz w:val="28"/>
          <w:szCs w:val="28"/>
          <w:lang w:val="uk-UA"/>
        </w:rPr>
      </w:pPr>
    </w:p>
    <w:p w:rsidR="00EC19D4" w:rsidRPr="005B7BCF" w:rsidRDefault="00EC19D4" w:rsidP="00EC19D4">
      <w:pPr>
        <w:pStyle w:val="aff1"/>
        <w:spacing w:line="269" w:lineRule="auto"/>
        <w:ind w:firstLine="720"/>
        <w:jc w:val="right"/>
        <w:rPr>
          <w:rFonts w:ascii="Times New Roman" w:hAnsi="Times New Roman"/>
          <w:sz w:val="28"/>
          <w:szCs w:val="28"/>
        </w:rPr>
      </w:pPr>
      <w:r w:rsidRPr="005B7BCF">
        <w:rPr>
          <w:rFonts w:ascii="Times New Roman" w:hAnsi="Times New Roman"/>
          <w:sz w:val="28"/>
          <w:szCs w:val="28"/>
        </w:rPr>
        <w:t>УДК 618.14–006–084.581.614.778.613.26</w:t>
      </w:r>
    </w:p>
    <w:p w:rsidR="00EC19D4" w:rsidRPr="007E360D" w:rsidRDefault="00EC19D4" w:rsidP="00EC19D4">
      <w:pPr>
        <w:pStyle w:val="aff1"/>
        <w:autoSpaceDE w:val="0"/>
        <w:autoSpaceDN w:val="0"/>
        <w:spacing w:line="360" w:lineRule="auto"/>
        <w:ind w:firstLine="720"/>
        <w:jc w:val="center"/>
        <w:rPr>
          <w:rFonts w:ascii="Times New Roman" w:hAnsi="Times New Roman" w:cs="Times New Roman"/>
          <w:color w:val="000000"/>
          <w:sz w:val="28"/>
          <w:szCs w:val="28"/>
          <w:lang w:val="uk-UA"/>
        </w:rPr>
      </w:pPr>
    </w:p>
    <w:p w:rsidR="00EC19D4" w:rsidRPr="007E360D" w:rsidRDefault="00EC19D4" w:rsidP="00EC19D4">
      <w:pPr>
        <w:spacing w:line="360" w:lineRule="auto"/>
        <w:jc w:val="center"/>
        <w:rPr>
          <w:color w:val="000000"/>
          <w:sz w:val="28"/>
          <w:szCs w:val="28"/>
          <w:lang w:val="uk-UA"/>
        </w:rPr>
      </w:pPr>
      <w:bookmarkStart w:id="1" w:name="_GoBack"/>
      <w:r w:rsidRPr="007E360D">
        <w:rPr>
          <w:color w:val="000000"/>
          <w:sz w:val="28"/>
          <w:szCs w:val="28"/>
          <w:lang w:val="uk-UA" w:eastAsia="uk-UA"/>
        </w:rPr>
        <w:t xml:space="preserve">ПРОФІЛАКТИКА </w:t>
      </w:r>
      <w:r w:rsidRPr="007E360D">
        <w:rPr>
          <w:color w:val="000000"/>
          <w:sz w:val="28"/>
          <w:szCs w:val="28"/>
        </w:rPr>
        <w:t>ПОСТМАСТЕКТОМІЧ</w:t>
      </w:r>
      <w:r w:rsidRPr="007E360D">
        <w:rPr>
          <w:color w:val="000000"/>
          <w:sz w:val="28"/>
          <w:szCs w:val="28"/>
          <w:lang w:val="uk-UA"/>
        </w:rPr>
        <w:t>НО</w:t>
      </w:r>
      <w:r w:rsidRPr="007E360D">
        <w:rPr>
          <w:color w:val="000000"/>
          <w:sz w:val="28"/>
          <w:szCs w:val="28"/>
        </w:rPr>
        <w:t>ГО</w:t>
      </w:r>
      <w:r w:rsidRPr="007E360D">
        <w:rPr>
          <w:color w:val="000000"/>
          <w:sz w:val="28"/>
          <w:szCs w:val="28"/>
          <w:lang w:val="uk-UA"/>
        </w:rPr>
        <w:t xml:space="preserve"> </w:t>
      </w:r>
      <w:r w:rsidRPr="007E360D">
        <w:rPr>
          <w:color w:val="000000"/>
          <w:sz w:val="28"/>
          <w:szCs w:val="28"/>
          <w:lang w:val="uk-UA" w:eastAsia="uk-UA"/>
        </w:rPr>
        <w:t xml:space="preserve">СИНДРОМУ ШЛЯХОМ ЗАСТОСУВАННЯ </w:t>
      </w:r>
      <w:r w:rsidRPr="007E360D">
        <w:rPr>
          <w:color w:val="000000"/>
          <w:sz w:val="28"/>
          <w:szCs w:val="28"/>
          <w:lang w:val="uk-UA"/>
        </w:rPr>
        <w:t xml:space="preserve">РОСЛИННИХ </w:t>
      </w:r>
      <w:r w:rsidRPr="007E360D">
        <w:rPr>
          <w:color w:val="000000"/>
          <w:sz w:val="28"/>
          <w:szCs w:val="28"/>
          <w:lang w:eastAsia="uk-UA"/>
        </w:rPr>
        <w:t>ФЛАВОНОІД</w:t>
      </w:r>
      <w:r w:rsidRPr="007E360D">
        <w:rPr>
          <w:color w:val="000000"/>
          <w:sz w:val="28"/>
          <w:szCs w:val="28"/>
          <w:lang w:val="uk-UA" w:eastAsia="uk-UA"/>
        </w:rPr>
        <w:t>І</w:t>
      </w:r>
      <w:r w:rsidRPr="007E360D">
        <w:rPr>
          <w:color w:val="000000"/>
          <w:sz w:val="28"/>
          <w:szCs w:val="28"/>
          <w:lang w:eastAsia="uk-UA"/>
        </w:rPr>
        <w:t>В</w:t>
      </w:r>
    </w:p>
    <w:p w:rsidR="00EC19D4" w:rsidRPr="00E33349" w:rsidRDefault="00EC19D4" w:rsidP="00EC19D4">
      <w:pPr>
        <w:pStyle w:val="aff1"/>
        <w:spacing w:line="269" w:lineRule="auto"/>
        <w:ind w:firstLine="720"/>
        <w:jc w:val="center"/>
        <w:rPr>
          <w:rFonts w:ascii="Times New Roman" w:hAnsi="Times New Roman"/>
          <w:sz w:val="28"/>
          <w:szCs w:val="28"/>
        </w:rPr>
      </w:pPr>
      <w:r w:rsidRPr="00E33349">
        <w:rPr>
          <w:rFonts w:ascii="Times New Roman" w:hAnsi="Times New Roman"/>
          <w:sz w:val="28"/>
          <w:szCs w:val="28"/>
        </w:rPr>
        <w:t>(експериментально-клінічне дослідження)</w:t>
      </w:r>
    </w:p>
    <w:bookmarkEnd w:id="1"/>
    <w:p w:rsidR="00EC19D4" w:rsidRPr="007E360D" w:rsidRDefault="00EC19D4" w:rsidP="00EC19D4">
      <w:pPr>
        <w:widowControl w:val="0"/>
        <w:jc w:val="center"/>
        <w:rPr>
          <w:color w:val="000000"/>
          <w:sz w:val="28"/>
          <w:szCs w:val="28"/>
          <w:lang w:val="uk-UA"/>
        </w:rPr>
      </w:pPr>
      <w:r w:rsidRPr="007E360D">
        <w:rPr>
          <w:color w:val="000000"/>
          <w:sz w:val="28"/>
          <w:szCs w:val="28"/>
          <w:lang w:val="uk-UA"/>
        </w:rPr>
        <w:t xml:space="preserve">14.01.07 </w:t>
      </w:r>
      <w:r>
        <w:rPr>
          <w:color w:val="000000"/>
          <w:sz w:val="28"/>
          <w:szCs w:val="28"/>
          <w:lang w:val="uk-UA"/>
        </w:rPr>
        <w:t>–</w:t>
      </w:r>
      <w:r w:rsidRPr="007E360D">
        <w:rPr>
          <w:color w:val="000000"/>
          <w:sz w:val="28"/>
          <w:szCs w:val="28"/>
          <w:lang w:val="uk-UA"/>
        </w:rPr>
        <w:t xml:space="preserve"> онкологія</w:t>
      </w:r>
    </w:p>
    <w:p w:rsidR="00EC19D4" w:rsidRPr="007E360D" w:rsidRDefault="00EC19D4" w:rsidP="00EC19D4">
      <w:pPr>
        <w:pStyle w:val="aff1"/>
        <w:spacing w:line="360" w:lineRule="auto"/>
        <w:jc w:val="center"/>
        <w:rPr>
          <w:rFonts w:ascii="Times New Roman" w:hAnsi="Times New Roman" w:cs="Times New Roman"/>
          <w:color w:val="000000"/>
          <w:sz w:val="28"/>
          <w:szCs w:val="28"/>
          <w:lang w:val="uk-UA"/>
        </w:rPr>
      </w:pPr>
    </w:p>
    <w:p w:rsidR="00EC19D4" w:rsidRPr="007E360D" w:rsidRDefault="00EC19D4" w:rsidP="00EC19D4">
      <w:pPr>
        <w:pStyle w:val="aff1"/>
        <w:autoSpaceDE w:val="0"/>
        <w:autoSpaceDN w:val="0"/>
        <w:spacing w:line="360" w:lineRule="auto"/>
        <w:jc w:val="center"/>
        <w:rPr>
          <w:rFonts w:ascii="Times New Roman" w:hAnsi="Times New Roman" w:cs="Times New Roman"/>
          <w:color w:val="000000"/>
          <w:sz w:val="28"/>
          <w:szCs w:val="28"/>
          <w:lang w:val="uk-UA"/>
        </w:rPr>
      </w:pPr>
    </w:p>
    <w:p w:rsidR="00EC19D4" w:rsidRDefault="00EC19D4" w:rsidP="00EC19D4">
      <w:pPr>
        <w:pStyle w:val="aff1"/>
        <w:spacing w:line="360" w:lineRule="auto"/>
        <w:jc w:val="center"/>
        <w:rPr>
          <w:rFonts w:ascii="Times New Roman" w:hAnsi="Times New Roman" w:cs="Times New Roman"/>
          <w:color w:val="000000"/>
          <w:sz w:val="28"/>
          <w:szCs w:val="28"/>
          <w:lang w:val="uk-UA"/>
        </w:rPr>
      </w:pPr>
      <w:r w:rsidRPr="007E360D">
        <w:rPr>
          <w:rFonts w:ascii="Times New Roman" w:hAnsi="Times New Roman" w:cs="Times New Roman"/>
          <w:color w:val="000000"/>
          <w:sz w:val="28"/>
          <w:szCs w:val="28"/>
          <w:lang w:val="uk-UA"/>
        </w:rPr>
        <w:t>Дисертація</w:t>
      </w:r>
    </w:p>
    <w:p w:rsidR="00EC19D4" w:rsidRPr="007E360D" w:rsidRDefault="00EC19D4" w:rsidP="00EC19D4">
      <w:pPr>
        <w:pStyle w:val="aff1"/>
        <w:spacing w:line="360" w:lineRule="auto"/>
        <w:jc w:val="center"/>
        <w:rPr>
          <w:rFonts w:ascii="Times New Roman" w:hAnsi="Times New Roman" w:cs="Times New Roman"/>
          <w:color w:val="000000"/>
          <w:sz w:val="28"/>
          <w:szCs w:val="28"/>
          <w:lang w:val="uk-UA"/>
        </w:rPr>
      </w:pPr>
      <w:r w:rsidRPr="007E360D">
        <w:rPr>
          <w:rFonts w:ascii="Times New Roman" w:hAnsi="Times New Roman" w:cs="Times New Roman"/>
          <w:color w:val="000000"/>
          <w:sz w:val="28"/>
          <w:szCs w:val="28"/>
          <w:lang w:val="uk-UA"/>
        </w:rPr>
        <w:t xml:space="preserve">на здобуття наукового ступеня </w:t>
      </w:r>
      <w:r w:rsidRPr="007E360D">
        <w:rPr>
          <w:rFonts w:ascii="Times New Roman" w:hAnsi="Times New Roman" w:cs="Times New Roman"/>
          <w:color w:val="000000"/>
          <w:sz w:val="28"/>
          <w:szCs w:val="28"/>
          <w:lang w:val="uk-UA"/>
        </w:rPr>
        <w:br/>
        <w:t>кандидата медичних наук</w:t>
      </w:r>
    </w:p>
    <w:p w:rsidR="00EC19D4" w:rsidRPr="007E360D" w:rsidRDefault="00EC19D4" w:rsidP="00EC19D4">
      <w:pPr>
        <w:pStyle w:val="aff1"/>
        <w:spacing w:line="360" w:lineRule="auto"/>
        <w:ind w:firstLine="720"/>
        <w:jc w:val="center"/>
        <w:rPr>
          <w:rFonts w:ascii="Times New Roman" w:hAnsi="Times New Roman" w:cs="Times New Roman"/>
          <w:color w:val="000000"/>
          <w:sz w:val="28"/>
          <w:szCs w:val="28"/>
          <w:lang w:val="uk-UA"/>
        </w:rPr>
      </w:pPr>
    </w:p>
    <w:p w:rsidR="00EC19D4" w:rsidRDefault="00EC19D4" w:rsidP="00EC19D4">
      <w:pPr>
        <w:pStyle w:val="aff1"/>
        <w:spacing w:line="360" w:lineRule="auto"/>
        <w:ind w:firstLine="5040"/>
        <w:rPr>
          <w:rFonts w:ascii="Times New Roman" w:hAnsi="Times New Roman" w:cs="Times New Roman"/>
          <w:color w:val="000000"/>
          <w:sz w:val="28"/>
          <w:szCs w:val="28"/>
          <w:lang w:val="uk-UA"/>
        </w:rPr>
      </w:pPr>
    </w:p>
    <w:p w:rsidR="00EC19D4" w:rsidRPr="007E360D" w:rsidRDefault="00EC19D4" w:rsidP="00EC19D4">
      <w:pPr>
        <w:pStyle w:val="aff1"/>
        <w:spacing w:line="360" w:lineRule="auto"/>
        <w:ind w:firstLine="4800"/>
        <w:rPr>
          <w:rFonts w:ascii="Times New Roman" w:hAnsi="Times New Roman" w:cs="Times New Roman"/>
          <w:color w:val="000000"/>
          <w:sz w:val="28"/>
          <w:szCs w:val="28"/>
          <w:lang w:val="uk-UA"/>
        </w:rPr>
      </w:pPr>
      <w:r w:rsidRPr="007E360D">
        <w:rPr>
          <w:rFonts w:ascii="Times New Roman" w:hAnsi="Times New Roman" w:cs="Times New Roman"/>
          <w:color w:val="000000"/>
          <w:sz w:val="28"/>
          <w:szCs w:val="28"/>
          <w:lang w:val="uk-UA"/>
        </w:rPr>
        <w:t>Науковий керівник</w:t>
      </w:r>
    </w:p>
    <w:p w:rsidR="00EC19D4" w:rsidRDefault="00EC19D4" w:rsidP="00EC19D4">
      <w:pPr>
        <w:pStyle w:val="aff1"/>
        <w:ind w:firstLine="480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Болюх Борис </w:t>
      </w:r>
      <w:r w:rsidRPr="007E360D">
        <w:rPr>
          <w:rFonts w:ascii="Times New Roman" w:hAnsi="Times New Roman" w:cs="Times New Roman"/>
          <w:color w:val="000000"/>
          <w:sz w:val="28"/>
          <w:szCs w:val="28"/>
          <w:lang w:val="uk-UA"/>
        </w:rPr>
        <w:t>Афанасійович</w:t>
      </w:r>
      <w:r>
        <w:rPr>
          <w:rFonts w:ascii="Times New Roman" w:hAnsi="Times New Roman" w:cs="Times New Roman"/>
          <w:color w:val="000000"/>
          <w:sz w:val="28"/>
          <w:szCs w:val="28"/>
          <w:lang w:val="uk-UA"/>
        </w:rPr>
        <w:t xml:space="preserve"> </w:t>
      </w:r>
    </w:p>
    <w:p w:rsidR="00EC19D4" w:rsidRPr="007E360D" w:rsidRDefault="00EC19D4" w:rsidP="00EC19D4">
      <w:pPr>
        <w:pStyle w:val="aff1"/>
        <w:ind w:firstLine="480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д</w:t>
      </w:r>
      <w:r w:rsidRPr="007E360D">
        <w:rPr>
          <w:rFonts w:ascii="Times New Roman" w:hAnsi="Times New Roman" w:cs="Times New Roman"/>
          <w:color w:val="000000"/>
          <w:sz w:val="28"/>
          <w:szCs w:val="28"/>
          <w:lang w:val="uk-UA"/>
        </w:rPr>
        <w:t xml:space="preserve">октор медичних наук, </w:t>
      </w:r>
      <w:r>
        <w:rPr>
          <w:rFonts w:ascii="Times New Roman" w:hAnsi="Times New Roman" w:cs="Times New Roman"/>
          <w:color w:val="000000"/>
          <w:sz w:val="28"/>
          <w:szCs w:val="28"/>
          <w:lang w:val="uk-UA"/>
        </w:rPr>
        <w:t xml:space="preserve">професор </w:t>
      </w:r>
    </w:p>
    <w:p w:rsidR="00EC19D4" w:rsidRPr="007E360D" w:rsidRDefault="00EC19D4" w:rsidP="00EC19D4">
      <w:pPr>
        <w:pStyle w:val="aff1"/>
        <w:spacing w:line="360" w:lineRule="auto"/>
        <w:ind w:firstLine="709"/>
        <w:jc w:val="center"/>
        <w:rPr>
          <w:rFonts w:ascii="Times New Roman" w:hAnsi="Times New Roman" w:cs="Times New Roman"/>
          <w:color w:val="000000"/>
          <w:sz w:val="28"/>
          <w:szCs w:val="28"/>
          <w:lang w:val="uk-UA"/>
        </w:rPr>
      </w:pPr>
    </w:p>
    <w:p w:rsidR="00EC19D4" w:rsidRPr="007E360D" w:rsidRDefault="00EC19D4" w:rsidP="00EC19D4">
      <w:pPr>
        <w:pStyle w:val="aff1"/>
        <w:autoSpaceDE w:val="0"/>
        <w:autoSpaceDN w:val="0"/>
        <w:spacing w:line="360" w:lineRule="auto"/>
        <w:ind w:firstLine="709"/>
        <w:jc w:val="center"/>
        <w:rPr>
          <w:rFonts w:ascii="Times New Roman" w:hAnsi="Times New Roman" w:cs="Times New Roman"/>
          <w:color w:val="000000"/>
          <w:sz w:val="28"/>
          <w:szCs w:val="28"/>
          <w:lang w:val="uk-UA"/>
        </w:rPr>
      </w:pPr>
      <w:r w:rsidRPr="007E360D">
        <w:rPr>
          <w:rFonts w:ascii="Times New Roman" w:hAnsi="Times New Roman" w:cs="Times New Roman"/>
          <w:color w:val="000000"/>
          <w:sz w:val="28"/>
          <w:szCs w:val="28"/>
          <w:lang w:val="uk-UA"/>
        </w:rPr>
        <w:t xml:space="preserve"> </w:t>
      </w:r>
    </w:p>
    <w:p w:rsidR="00EC19D4" w:rsidRPr="007E360D" w:rsidRDefault="00EC19D4" w:rsidP="00EC19D4">
      <w:pPr>
        <w:pStyle w:val="aff1"/>
        <w:spacing w:line="360" w:lineRule="auto"/>
        <w:ind w:firstLine="720"/>
        <w:jc w:val="center"/>
        <w:rPr>
          <w:rFonts w:ascii="Times New Roman" w:hAnsi="Times New Roman" w:cs="Times New Roman"/>
          <w:color w:val="000000"/>
          <w:sz w:val="28"/>
          <w:szCs w:val="28"/>
          <w:lang w:val="uk-UA"/>
        </w:rPr>
      </w:pPr>
    </w:p>
    <w:p w:rsidR="00EC19D4" w:rsidRPr="007E360D" w:rsidRDefault="00EC19D4" w:rsidP="00EC19D4">
      <w:pPr>
        <w:pStyle w:val="aff1"/>
        <w:autoSpaceDE w:val="0"/>
        <w:autoSpaceDN w:val="0"/>
        <w:spacing w:line="360" w:lineRule="auto"/>
        <w:ind w:firstLine="720"/>
        <w:jc w:val="center"/>
        <w:rPr>
          <w:rFonts w:ascii="Times New Roman" w:hAnsi="Times New Roman" w:cs="Times New Roman"/>
          <w:color w:val="000000"/>
          <w:sz w:val="36"/>
          <w:szCs w:val="36"/>
          <w:lang w:val="uk-UA"/>
        </w:rPr>
      </w:pPr>
    </w:p>
    <w:p w:rsidR="00EC19D4" w:rsidRDefault="00EC19D4" w:rsidP="00EC19D4">
      <w:pPr>
        <w:pStyle w:val="aff1"/>
        <w:autoSpaceDE w:val="0"/>
        <w:autoSpaceDN w:val="0"/>
        <w:spacing w:line="360" w:lineRule="auto"/>
        <w:ind w:firstLine="720"/>
        <w:jc w:val="center"/>
        <w:rPr>
          <w:rFonts w:ascii="Times New Roman" w:hAnsi="Times New Roman" w:cs="Times New Roman"/>
          <w:color w:val="000000"/>
          <w:sz w:val="36"/>
          <w:szCs w:val="36"/>
          <w:lang w:val="uk-UA"/>
        </w:rPr>
      </w:pPr>
    </w:p>
    <w:p w:rsidR="00EC19D4" w:rsidRDefault="00EC19D4" w:rsidP="00EC19D4">
      <w:pPr>
        <w:pStyle w:val="aff1"/>
        <w:spacing w:line="36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Вінниця – </w:t>
      </w:r>
      <w:r w:rsidRPr="007E360D">
        <w:rPr>
          <w:rFonts w:ascii="Times New Roman" w:hAnsi="Times New Roman" w:cs="Times New Roman"/>
          <w:color w:val="000000"/>
          <w:sz w:val="28"/>
          <w:szCs w:val="28"/>
          <w:lang w:val="uk-UA"/>
        </w:rPr>
        <w:t>200</w:t>
      </w:r>
      <w:r>
        <w:rPr>
          <w:rFonts w:ascii="Times New Roman" w:hAnsi="Times New Roman" w:cs="Times New Roman"/>
          <w:color w:val="000000"/>
          <w:sz w:val="28"/>
          <w:szCs w:val="28"/>
          <w:lang w:val="uk-UA"/>
        </w:rPr>
        <w:t>8</w:t>
      </w:r>
    </w:p>
    <w:p w:rsidR="00EC19D4" w:rsidRDefault="00EC19D4" w:rsidP="00EC19D4">
      <w:pPr>
        <w:pStyle w:val="aff1"/>
        <w:spacing w:line="360" w:lineRule="auto"/>
        <w:jc w:val="center"/>
        <w:rPr>
          <w:rFonts w:ascii="Times New Roman" w:hAnsi="Times New Roman" w:cs="Times New Roman"/>
          <w:sz w:val="28"/>
          <w:szCs w:val="28"/>
        </w:rPr>
      </w:pPr>
      <w:r>
        <w:rPr>
          <w:rFonts w:ascii="Times New Roman" w:hAnsi="Times New Roman" w:cs="Times New Roman"/>
          <w:color w:val="000000"/>
          <w:szCs w:val="28"/>
          <w:lang w:val="uk-UA"/>
        </w:rPr>
        <w:br w:type="page"/>
      </w:r>
      <w:r w:rsidRPr="00720383">
        <w:rPr>
          <w:rFonts w:ascii="Times New Roman" w:hAnsi="Times New Roman" w:cs="Times New Roman"/>
          <w:sz w:val="28"/>
          <w:szCs w:val="28"/>
        </w:rPr>
        <w:lastRenderedPageBreak/>
        <w:t>ЗМІСТ</w:t>
      </w:r>
    </w:p>
    <w:p w:rsidR="00EC19D4" w:rsidRPr="00720383" w:rsidRDefault="00EC19D4" w:rsidP="00EC19D4">
      <w:pPr>
        <w:pStyle w:val="aff1"/>
        <w:spacing w:line="360" w:lineRule="auto"/>
        <w:jc w:val="center"/>
        <w:rPr>
          <w:rFonts w:ascii="Times New Roman" w:hAnsi="Times New Roman" w:cs="Times New Roman"/>
          <w:sz w:val="28"/>
          <w:szCs w:val="28"/>
          <w:lang w:val="uk-UA"/>
        </w:rPr>
      </w:pPr>
    </w:p>
    <w:p w:rsidR="00EC19D4" w:rsidRDefault="00EC19D4" w:rsidP="00EC19D4">
      <w:pPr>
        <w:pStyle w:val="affffffff4"/>
        <w:tabs>
          <w:tab w:val="left" w:pos="8715"/>
        </w:tabs>
        <w:jc w:val="left"/>
        <w:rPr>
          <w:b w:val="0"/>
          <w:sz w:val="28"/>
        </w:rPr>
      </w:pPr>
      <w:r>
        <w:rPr>
          <w:b w:val="0"/>
          <w:sz w:val="28"/>
        </w:rPr>
        <w:tab/>
        <w:t>Стор</w:t>
      </w:r>
    </w:p>
    <w:p w:rsidR="00EC19D4" w:rsidRDefault="00EC19D4" w:rsidP="00EC19D4">
      <w:pPr>
        <w:pStyle w:val="affffffff4"/>
        <w:tabs>
          <w:tab w:val="left" w:pos="8715"/>
        </w:tabs>
        <w:jc w:val="left"/>
        <w:rPr>
          <w:b w:val="0"/>
          <w:sz w:val="28"/>
        </w:rPr>
      </w:pPr>
      <w:r>
        <w:rPr>
          <w:b w:val="0"/>
          <w:sz w:val="28"/>
        </w:rPr>
        <w:t>ПЕРЕЛІК УМОВНИХ СКОРОЧЕНЬ</w:t>
      </w:r>
      <w:r>
        <w:rPr>
          <w:b w:val="0"/>
          <w:sz w:val="28"/>
        </w:rPr>
        <w:tab/>
        <w:t xml:space="preserve"> 4</w:t>
      </w:r>
    </w:p>
    <w:p w:rsidR="00EC19D4" w:rsidRDefault="00EC19D4" w:rsidP="00EC19D4">
      <w:pPr>
        <w:pStyle w:val="affffffff4"/>
        <w:tabs>
          <w:tab w:val="left" w:pos="8715"/>
        </w:tabs>
        <w:jc w:val="left"/>
        <w:rPr>
          <w:b w:val="0"/>
          <w:sz w:val="28"/>
        </w:rPr>
      </w:pPr>
      <w:r>
        <w:rPr>
          <w:b w:val="0"/>
          <w:sz w:val="28"/>
        </w:rPr>
        <w:t xml:space="preserve">ВСТУП </w:t>
      </w:r>
      <w:r>
        <w:rPr>
          <w:b w:val="0"/>
          <w:sz w:val="28"/>
        </w:rPr>
        <w:tab/>
        <w:t xml:space="preserve"> 5</w:t>
      </w:r>
    </w:p>
    <w:p w:rsidR="00EC19D4" w:rsidRDefault="00EC19D4" w:rsidP="00EC19D4">
      <w:pPr>
        <w:pStyle w:val="affffffff4"/>
        <w:tabs>
          <w:tab w:val="left" w:pos="8715"/>
        </w:tabs>
        <w:jc w:val="left"/>
        <w:rPr>
          <w:b w:val="0"/>
          <w:bCs/>
          <w:sz w:val="28"/>
          <w:szCs w:val="28"/>
        </w:rPr>
      </w:pPr>
      <w:r w:rsidRPr="00E60DC2">
        <w:rPr>
          <w:b w:val="0"/>
          <w:sz w:val="28"/>
          <w:szCs w:val="28"/>
        </w:rPr>
        <w:t xml:space="preserve">РОЗДІЛ 1 </w:t>
      </w:r>
      <w:r w:rsidRPr="00E60DC2">
        <w:rPr>
          <w:b w:val="0"/>
          <w:bCs/>
          <w:sz w:val="28"/>
          <w:szCs w:val="28"/>
        </w:rPr>
        <w:t xml:space="preserve">СУЧАСНІ ТЕНДЕНЦІЇ В ЛІКУВАННІ РАКУ ГРУДНОЇ </w:t>
      </w:r>
    </w:p>
    <w:p w:rsidR="00EC19D4" w:rsidRDefault="00EC19D4" w:rsidP="00EC19D4">
      <w:pPr>
        <w:pStyle w:val="affffffff4"/>
        <w:tabs>
          <w:tab w:val="left" w:pos="8715"/>
        </w:tabs>
        <w:jc w:val="left"/>
        <w:rPr>
          <w:b w:val="0"/>
          <w:bCs/>
          <w:sz w:val="28"/>
          <w:szCs w:val="28"/>
        </w:rPr>
      </w:pPr>
      <w:r w:rsidRPr="00E60DC2">
        <w:rPr>
          <w:b w:val="0"/>
          <w:bCs/>
          <w:sz w:val="28"/>
          <w:szCs w:val="28"/>
        </w:rPr>
        <w:t xml:space="preserve">ЗАЛОЗИ. </w:t>
      </w:r>
      <w:r>
        <w:rPr>
          <w:b w:val="0"/>
          <w:bCs/>
          <w:sz w:val="28"/>
          <w:szCs w:val="28"/>
        </w:rPr>
        <w:t>П</w:t>
      </w:r>
      <w:r w:rsidRPr="00E60DC2">
        <w:rPr>
          <w:b w:val="0"/>
          <w:bCs/>
          <w:sz w:val="28"/>
          <w:szCs w:val="28"/>
        </w:rPr>
        <w:t xml:space="preserve">ОСТМАСТЕКТОМІЧНИЙ СИНДРОМ, МЕХАНІЗМИ РОЗВИТКУ, МЕТОДИ ДІАГНОСТИКИ </w:t>
      </w:r>
      <w:r>
        <w:rPr>
          <w:b w:val="0"/>
          <w:bCs/>
          <w:sz w:val="28"/>
          <w:szCs w:val="28"/>
        </w:rPr>
        <w:t>Й</w:t>
      </w:r>
      <w:r w:rsidRPr="00E60DC2">
        <w:rPr>
          <w:b w:val="0"/>
          <w:bCs/>
          <w:sz w:val="28"/>
          <w:szCs w:val="28"/>
        </w:rPr>
        <w:t xml:space="preserve"> ЛІКУВАННЯ. </w:t>
      </w:r>
    </w:p>
    <w:p w:rsidR="00EC19D4" w:rsidRDefault="00EC19D4" w:rsidP="00EC19D4">
      <w:pPr>
        <w:pStyle w:val="affffffff4"/>
        <w:tabs>
          <w:tab w:val="left" w:pos="8715"/>
        </w:tabs>
        <w:jc w:val="left"/>
        <w:rPr>
          <w:b w:val="0"/>
          <w:bCs/>
          <w:sz w:val="28"/>
          <w:szCs w:val="28"/>
        </w:rPr>
      </w:pPr>
      <w:r w:rsidRPr="00E60DC2">
        <w:rPr>
          <w:b w:val="0"/>
          <w:bCs/>
          <w:sz w:val="28"/>
          <w:szCs w:val="28"/>
        </w:rPr>
        <w:t>ПЕРСПЕКТИВИ ЗАСТОСУВАННЯ РОСЛИННИХ ФЛАВОНОЇДІВ</w:t>
      </w:r>
      <w:r>
        <w:rPr>
          <w:b w:val="0"/>
          <w:bCs/>
          <w:sz w:val="28"/>
          <w:szCs w:val="28"/>
        </w:rPr>
        <w:t xml:space="preserve"> </w:t>
      </w:r>
    </w:p>
    <w:p w:rsidR="00EC19D4" w:rsidRDefault="00EC19D4" w:rsidP="00EC19D4">
      <w:pPr>
        <w:pStyle w:val="affffffff4"/>
        <w:tabs>
          <w:tab w:val="left" w:pos="8715"/>
        </w:tabs>
        <w:jc w:val="left"/>
        <w:rPr>
          <w:b w:val="0"/>
          <w:sz w:val="28"/>
        </w:rPr>
      </w:pPr>
      <w:r>
        <w:rPr>
          <w:b w:val="0"/>
          <w:bCs/>
          <w:sz w:val="28"/>
          <w:szCs w:val="28"/>
        </w:rPr>
        <w:t>(ОГЛЯД ЛІТЕРАТУРИ)</w:t>
      </w:r>
      <w:r w:rsidRPr="004B26FE">
        <w:rPr>
          <w:b w:val="0"/>
          <w:sz w:val="28"/>
          <w:szCs w:val="28"/>
        </w:rPr>
        <w:tab/>
      </w:r>
      <w:r>
        <w:rPr>
          <w:b w:val="0"/>
          <w:sz w:val="28"/>
        </w:rPr>
        <w:t>11</w:t>
      </w:r>
    </w:p>
    <w:p w:rsidR="00EC19D4" w:rsidRPr="00D71653" w:rsidRDefault="00EC19D4" w:rsidP="00EC19D4">
      <w:pPr>
        <w:pStyle w:val="affffffff4"/>
        <w:tabs>
          <w:tab w:val="left" w:pos="1008"/>
          <w:tab w:val="left" w:pos="8715"/>
        </w:tabs>
        <w:jc w:val="left"/>
        <w:rPr>
          <w:b w:val="0"/>
          <w:sz w:val="28"/>
        </w:rPr>
      </w:pPr>
      <w:r>
        <w:rPr>
          <w:b w:val="0"/>
          <w:sz w:val="24"/>
          <w:szCs w:val="24"/>
        </w:rPr>
        <w:tab/>
      </w:r>
      <w:r w:rsidRPr="00D71653">
        <w:rPr>
          <w:b w:val="0"/>
          <w:sz w:val="28"/>
          <w:szCs w:val="28"/>
        </w:rPr>
        <w:t>1.1. Сучасні тенденції в лікуванні раку грудної залози</w:t>
      </w:r>
      <w:r w:rsidRPr="00D71653">
        <w:rPr>
          <w:b w:val="0"/>
          <w:sz w:val="28"/>
          <w:szCs w:val="28"/>
        </w:rPr>
        <w:tab/>
      </w:r>
      <w:r w:rsidRPr="00D71653">
        <w:rPr>
          <w:b w:val="0"/>
          <w:sz w:val="28"/>
        </w:rPr>
        <w:t>11</w:t>
      </w:r>
    </w:p>
    <w:p w:rsidR="00EC19D4" w:rsidRDefault="00EC19D4" w:rsidP="00EC19D4">
      <w:pPr>
        <w:pStyle w:val="affffffff4"/>
        <w:tabs>
          <w:tab w:val="left" w:pos="1008"/>
          <w:tab w:val="left" w:pos="8715"/>
        </w:tabs>
        <w:jc w:val="left"/>
        <w:rPr>
          <w:b w:val="0"/>
          <w:sz w:val="28"/>
          <w:szCs w:val="28"/>
        </w:rPr>
      </w:pPr>
      <w:r w:rsidRPr="00D71653">
        <w:rPr>
          <w:b w:val="0"/>
          <w:sz w:val="24"/>
          <w:szCs w:val="24"/>
        </w:rPr>
        <w:tab/>
      </w:r>
      <w:r w:rsidRPr="00D71653">
        <w:rPr>
          <w:b w:val="0"/>
          <w:sz w:val="28"/>
          <w:szCs w:val="28"/>
        </w:rPr>
        <w:t>1.2. Ускладнення радикального лікування раку грудної залози.</w:t>
      </w:r>
    </w:p>
    <w:p w:rsidR="00EC19D4" w:rsidRPr="001011C1" w:rsidRDefault="00EC19D4" w:rsidP="00EC19D4">
      <w:pPr>
        <w:pStyle w:val="affffffff4"/>
        <w:tabs>
          <w:tab w:val="left" w:pos="1560"/>
          <w:tab w:val="left" w:pos="8715"/>
        </w:tabs>
        <w:ind w:firstLine="1560"/>
        <w:jc w:val="left"/>
        <w:rPr>
          <w:b w:val="0"/>
          <w:sz w:val="28"/>
        </w:rPr>
      </w:pPr>
      <w:r w:rsidRPr="00D71653">
        <w:rPr>
          <w:b w:val="0"/>
          <w:sz w:val="28"/>
          <w:szCs w:val="28"/>
        </w:rPr>
        <w:t>Постмастектомічний синдром, механізми розвитку</w:t>
      </w:r>
      <w:r w:rsidRPr="004B26FE">
        <w:rPr>
          <w:b w:val="0"/>
          <w:sz w:val="28"/>
          <w:szCs w:val="28"/>
        </w:rPr>
        <w:tab/>
      </w:r>
      <w:r>
        <w:rPr>
          <w:b w:val="0"/>
          <w:sz w:val="28"/>
        </w:rPr>
        <w:t>13</w:t>
      </w:r>
    </w:p>
    <w:p w:rsidR="00EC19D4" w:rsidRPr="001011C1" w:rsidRDefault="00EC19D4" w:rsidP="00EC19D4">
      <w:pPr>
        <w:tabs>
          <w:tab w:val="left" w:pos="1008"/>
          <w:tab w:val="left" w:pos="8715"/>
        </w:tabs>
        <w:rPr>
          <w:sz w:val="28"/>
          <w:szCs w:val="28"/>
        </w:rPr>
      </w:pPr>
      <w:r w:rsidRPr="004B26FE">
        <w:rPr>
          <w:sz w:val="28"/>
          <w:szCs w:val="28"/>
          <w:lang w:val="uk-UA"/>
        </w:rPr>
        <w:tab/>
      </w:r>
      <w:r>
        <w:rPr>
          <w:sz w:val="28"/>
          <w:szCs w:val="28"/>
          <w:lang w:val="uk-UA"/>
        </w:rPr>
        <w:t>1.3. Методи діагностики постмастектомічного синдрому</w:t>
      </w:r>
      <w:r w:rsidRPr="004B26FE">
        <w:rPr>
          <w:sz w:val="28"/>
          <w:szCs w:val="28"/>
          <w:lang w:val="uk-UA"/>
        </w:rPr>
        <w:tab/>
      </w:r>
      <w:r w:rsidRPr="001011C1">
        <w:rPr>
          <w:sz w:val="28"/>
          <w:szCs w:val="28"/>
        </w:rPr>
        <w:t>18</w:t>
      </w:r>
    </w:p>
    <w:p w:rsidR="00EC19D4" w:rsidRPr="001011C1" w:rsidRDefault="00EC19D4" w:rsidP="00EC19D4">
      <w:pPr>
        <w:tabs>
          <w:tab w:val="left" w:pos="1008"/>
          <w:tab w:val="left" w:pos="8715"/>
        </w:tabs>
        <w:rPr>
          <w:sz w:val="28"/>
          <w:szCs w:val="28"/>
        </w:rPr>
      </w:pPr>
      <w:r w:rsidRPr="004B26FE">
        <w:rPr>
          <w:sz w:val="28"/>
          <w:szCs w:val="28"/>
          <w:lang w:val="uk-UA"/>
        </w:rPr>
        <w:tab/>
      </w:r>
      <w:r>
        <w:rPr>
          <w:sz w:val="28"/>
          <w:szCs w:val="28"/>
          <w:lang w:val="uk-UA"/>
        </w:rPr>
        <w:t>1.4. Лікування проявів постмастектомічного синдрому</w:t>
      </w:r>
      <w:r w:rsidRPr="004B26FE">
        <w:rPr>
          <w:sz w:val="28"/>
          <w:szCs w:val="28"/>
          <w:lang w:val="uk-UA"/>
        </w:rPr>
        <w:tab/>
      </w:r>
      <w:r>
        <w:rPr>
          <w:sz w:val="28"/>
          <w:szCs w:val="28"/>
        </w:rPr>
        <w:t>21</w:t>
      </w:r>
    </w:p>
    <w:p w:rsidR="00EC19D4" w:rsidRPr="001011C1" w:rsidRDefault="00EC19D4" w:rsidP="00EC19D4">
      <w:pPr>
        <w:tabs>
          <w:tab w:val="left" w:pos="1008"/>
          <w:tab w:val="left" w:pos="8715"/>
        </w:tabs>
        <w:rPr>
          <w:sz w:val="28"/>
          <w:szCs w:val="28"/>
        </w:rPr>
      </w:pPr>
      <w:r w:rsidRPr="004B26FE">
        <w:rPr>
          <w:sz w:val="28"/>
          <w:szCs w:val="28"/>
          <w:lang w:val="uk-UA"/>
        </w:rPr>
        <w:tab/>
      </w:r>
      <w:r>
        <w:rPr>
          <w:sz w:val="28"/>
          <w:szCs w:val="28"/>
          <w:lang w:val="uk-UA"/>
        </w:rPr>
        <w:t>1.5. Перспективи застосування рослинних флавоноїдів у клініці</w:t>
      </w:r>
      <w:r w:rsidRPr="004B26FE">
        <w:rPr>
          <w:sz w:val="28"/>
          <w:szCs w:val="28"/>
          <w:lang w:val="uk-UA"/>
        </w:rPr>
        <w:tab/>
      </w:r>
      <w:r>
        <w:rPr>
          <w:sz w:val="28"/>
          <w:szCs w:val="28"/>
        </w:rPr>
        <w:t>25</w:t>
      </w:r>
    </w:p>
    <w:p w:rsidR="00EC19D4" w:rsidRDefault="00EC19D4" w:rsidP="00EC19D4">
      <w:pPr>
        <w:tabs>
          <w:tab w:val="left" w:pos="8715"/>
        </w:tabs>
        <w:rPr>
          <w:bCs/>
          <w:color w:val="000000"/>
          <w:sz w:val="28"/>
          <w:szCs w:val="28"/>
        </w:rPr>
      </w:pPr>
      <w:r w:rsidRPr="008B0274">
        <w:rPr>
          <w:sz w:val="28"/>
        </w:rPr>
        <w:t xml:space="preserve">РОЗДІЛ 2. </w:t>
      </w:r>
      <w:r w:rsidRPr="008B0274">
        <w:rPr>
          <w:bCs/>
          <w:color w:val="000000"/>
          <w:sz w:val="28"/>
          <w:szCs w:val="28"/>
        </w:rPr>
        <w:t>ХАРАКТЕРИСТИКА МАТЕРІАЛУ І МЕТОДІВ</w:t>
      </w:r>
    </w:p>
    <w:p w:rsidR="00EC19D4" w:rsidRPr="001011C1" w:rsidRDefault="00EC19D4" w:rsidP="00EC19D4">
      <w:pPr>
        <w:tabs>
          <w:tab w:val="left" w:pos="8715"/>
        </w:tabs>
        <w:rPr>
          <w:sz w:val="28"/>
          <w:szCs w:val="28"/>
        </w:rPr>
      </w:pPr>
      <w:r w:rsidRPr="008B0274">
        <w:rPr>
          <w:bCs/>
          <w:color w:val="000000"/>
          <w:sz w:val="28"/>
          <w:szCs w:val="28"/>
        </w:rPr>
        <w:t>ДОСЛІДЖЕННЯ</w:t>
      </w:r>
      <w:r w:rsidRPr="008B0274">
        <w:rPr>
          <w:sz w:val="28"/>
          <w:szCs w:val="28"/>
          <w:lang w:val="uk-UA"/>
        </w:rPr>
        <w:tab/>
      </w:r>
      <w:r>
        <w:rPr>
          <w:sz w:val="28"/>
          <w:szCs w:val="28"/>
        </w:rPr>
        <w:t>30</w:t>
      </w:r>
    </w:p>
    <w:p w:rsidR="00EC19D4" w:rsidRPr="001011C1" w:rsidRDefault="00EC19D4" w:rsidP="00EC19D4">
      <w:pPr>
        <w:tabs>
          <w:tab w:val="left" w:pos="1008"/>
          <w:tab w:val="left" w:pos="8715"/>
        </w:tabs>
        <w:rPr>
          <w:sz w:val="28"/>
          <w:szCs w:val="28"/>
        </w:rPr>
      </w:pPr>
      <w:r w:rsidRPr="004B26FE">
        <w:rPr>
          <w:sz w:val="28"/>
          <w:szCs w:val="28"/>
          <w:lang w:val="uk-UA"/>
        </w:rPr>
        <w:tab/>
      </w:r>
      <w:r>
        <w:rPr>
          <w:sz w:val="28"/>
          <w:szCs w:val="28"/>
          <w:lang w:val="uk-UA"/>
        </w:rPr>
        <w:t>2.1. Клінічна характеристика хворих на рак грудної залози</w:t>
      </w:r>
      <w:r w:rsidRPr="004B26FE">
        <w:rPr>
          <w:sz w:val="28"/>
          <w:szCs w:val="28"/>
          <w:lang w:val="uk-UA"/>
        </w:rPr>
        <w:tab/>
      </w:r>
      <w:r>
        <w:rPr>
          <w:sz w:val="28"/>
          <w:szCs w:val="28"/>
        </w:rPr>
        <w:t>30</w:t>
      </w:r>
    </w:p>
    <w:p w:rsidR="00EC19D4" w:rsidRPr="001011C1" w:rsidRDefault="00EC19D4" w:rsidP="00EC19D4">
      <w:pPr>
        <w:tabs>
          <w:tab w:val="left" w:pos="1008"/>
          <w:tab w:val="left" w:pos="8715"/>
        </w:tabs>
        <w:rPr>
          <w:sz w:val="28"/>
          <w:szCs w:val="28"/>
        </w:rPr>
      </w:pPr>
      <w:r w:rsidRPr="004B26FE">
        <w:rPr>
          <w:sz w:val="28"/>
          <w:szCs w:val="28"/>
          <w:lang w:val="uk-UA"/>
        </w:rPr>
        <w:tab/>
      </w:r>
      <w:r>
        <w:rPr>
          <w:sz w:val="28"/>
          <w:szCs w:val="28"/>
          <w:lang w:val="uk-UA"/>
        </w:rPr>
        <w:t>2.2. Методи діагностики постмастектомічного синдрому</w:t>
      </w:r>
      <w:r w:rsidRPr="004B26FE">
        <w:rPr>
          <w:sz w:val="28"/>
          <w:szCs w:val="28"/>
          <w:lang w:val="uk-UA"/>
        </w:rPr>
        <w:tab/>
      </w:r>
      <w:r>
        <w:rPr>
          <w:sz w:val="28"/>
          <w:szCs w:val="28"/>
        </w:rPr>
        <w:t>36</w:t>
      </w:r>
    </w:p>
    <w:p w:rsidR="00EC19D4" w:rsidRPr="001011C1" w:rsidRDefault="00EC19D4" w:rsidP="00EC19D4">
      <w:pPr>
        <w:tabs>
          <w:tab w:val="left" w:pos="1008"/>
          <w:tab w:val="left" w:pos="8715"/>
        </w:tabs>
        <w:rPr>
          <w:sz w:val="28"/>
          <w:szCs w:val="28"/>
        </w:rPr>
      </w:pPr>
      <w:r w:rsidRPr="004B26FE">
        <w:rPr>
          <w:sz w:val="28"/>
          <w:szCs w:val="28"/>
          <w:lang w:val="uk-UA"/>
        </w:rPr>
        <w:tab/>
      </w:r>
      <w:r>
        <w:rPr>
          <w:sz w:val="28"/>
          <w:szCs w:val="28"/>
          <w:lang w:val="uk-UA"/>
        </w:rPr>
        <w:t>2.3. Характеристика експериментальних тварин</w:t>
      </w:r>
      <w:r>
        <w:rPr>
          <w:sz w:val="28"/>
          <w:szCs w:val="28"/>
          <w:lang w:val="uk-UA"/>
        </w:rPr>
        <w:tab/>
      </w:r>
      <w:r>
        <w:rPr>
          <w:sz w:val="28"/>
          <w:szCs w:val="28"/>
        </w:rPr>
        <w:t>39</w:t>
      </w:r>
    </w:p>
    <w:p w:rsidR="00EC19D4" w:rsidRPr="001011C1" w:rsidRDefault="00EC19D4" w:rsidP="00EC19D4">
      <w:pPr>
        <w:tabs>
          <w:tab w:val="left" w:pos="1008"/>
          <w:tab w:val="left" w:pos="8715"/>
        </w:tabs>
        <w:rPr>
          <w:sz w:val="28"/>
          <w:szCs w:val="28"/>
        </w:rPr>
      </w:pPr>
      <w:r w:rsidRPr="004B26FE">
        <w:rPr>
          <w:sz w:val="28"/>
          <w:szCs w:val="28"/>
          <w:lang w:val="uk-UA"/>
        </w:rPr>
        <w:tab/>
      </w:r>
      <w:r>
        <w:rPr>
          <w:sz w:val="28"/>
          <w:szCs w:val="28"/>
          <w:lang w:val="uk-UA"/>
        </w:rPr>
        <w:t>2.4. Методика моделювання постпроменевого фіброзу м</w:t>
      </w:r>
      <w:r w:rsidRPr="008B0274">
        <w:rPr>
          <w:sz w:val="28"/>
          <w:szCs w:val="28"/>
        </w:rPr>
        <w:t>'</w:t>
      </w:r>
      <w:r>
        <w:rPr>
          <w:sz w:val="28"/>
          <w:szCs w:val="28"/>
          <w:lang w:val="uk-UA"/>
        </w:rPr>
        <w:t>язів</w:t>
      </w:r>
      <w:r w:rsidRPr="008B0274">
        <w:rPr>
          <w:sz w:val="28"/>
          <w:szCs w:val="28"/>
        </w:rPr>
        <w:tab/>
      </w:r>
      <w:r>
        <w:rPr>
          <w:sz w:val="28"/>
          <w:szCs w:val="28"/>
        </w:rPr>
        <w:t>40</w:t>
      </w:r>
    </w:p>
    <w:p w:rsidR="00EC19D4" w:rsidRPr="001011C1" w:rsidRDefault="00EC19D4" w:rsidP="00EC19D4">
      <w:pPr>
        <w:tabs>
          <w:tab w:val="left" w:pos="1008"/>
          <w:tab w:val="left" w:pos="8715"/>
        </w:tabs>
        <w:rPr>
          <w:sz w:val="28"/>
          <w:szCs w:val="28"/>
        </w:rPr>
      </w:pPr>
      <w:r w:rsidRPr="004B26FE">
        <w:rPr>
          <w:sz w:val="28"/>
          <w:szCs w:val="28"/>
          <w:lang w:val="uk-UA"/>
        </w:rPr>
        <w:tab/>
      </w:r>
      <w:r>
        <w:rPr>
          <w:sz w:val="28"/>
          <w:szCs w:val="28"/>
          <w:lang w:val="uk-UA"/>
        </w:rPr>
        <w:t>2.5. Статистичний аналіз</w:t>
      </w:r>
      <w:r>
        <w:rPr>
          <w:sz w:val="28"/>
          <w:szCs w:val="28"/>
          <w:lang w:val="uk-UA"/>
        </w:rPr>
        <w:tab/>
      </w:r>
      <w:r>
        <w:rPr>
          <w:sz w:val="28"/>
          <w:szCs w:val="28"/>
        </w:rPr>
        <w:t>43</w:t>
      </w:r>
    </w:p>
    <w:p w:rsidR="00EC19D4" w:rsidRPr="001011C1" w:rsidRDefault="00EC19D4" w:rsidP="00EC19D4">
      <w:pPr>
        <w:tabs>
          <w:tab w:val="left" w:pos="8715"/>
        </w:tabs>
        <w:rPr>
          <w:sz w:val="28"/>
          <w:szCs w:val="28"/>
        </w:rPr>
      </w:pPr>
      <w:r w:rsidRPr="008B0274">
        <w:rPr>
          <w:sz w:val="28"/>
        </w:rPr>
        <w:t xml:space="preserve">РОЗДІЛ 3. </w:t>
      </w:r>
      <w:r w:rsidRPr="008B0274">
        <w:rPr>
          <w:bCs/>
          <w:color w:val="000000"/>
          <w:sz w:val="28"/>
          <w:szCs w:val="28"/>
        </w:rPr>
        <w:t>РОЛЬ ПРОМЕНЕВОЇ ТЕРАПІЇ І ПРОЦЕСІВ ФІБРОТИЗАЦІЇ ГРУДНИХ М'ЯЗІВ У МЕХАНІЗМІ РОЗВИТКУ ПОСТМАСТЕКТОМІЧНОГО СИНДРОМУ. УЛЬТРАЗВУКОВА</w:t>
      </w:r>
      <w:r w:rsidRPr="008B0274">
        <w:rPr>
          <w:color w:val="000000"/>
        </w:rPr>
        <w:t xml:space="preserve"> </w:t>
      </w:r>
      <w:r w:rsidRPr="008B0274">
        <w:rPr>
          <w:bCs/>
          <w:color w:val="000000"/>
          <w:sz w:val="28"/>
          <w:szCs w:val="28"/>
        </w:rPr>
        <w:t>ДЕНСИТОМЕТРІЯ У ВИЗНАЧЕННІ СТУПЕНЯ ПОСТМАСТ</w:t>
      </w:r>
      <w:r>
        <w:rPr>
          <w:bCs/>
          <w:color w:val="000000"/>
          <w:sz w:val="28"/>
          <w:szCs w:val="28"/>
          <w:lang w:val="uk-UA"/>
        </w:rPr>
        <w:t>-</w:t>
      </w:r>
      <w:r w:rsidRPr="008B0274">
        <w:rPr>
          <w:bCs/>
          <w:color w:val="000000"/>
          <w:sz w:val="28"/>
          <w:szCs w:val="28"/>
        </w:rPr>
        <w:t>ЕКТОМІЧНОГО СИНДРОМУ</w:t>
      </w:r>
      <w:r w:rsidRPr="008B0274">
        <w:rPr>
          <w:sz w:val="28"/>
          <w:szCs w:val="28"/>
          <w:lang w:val="uk-UA"/>
        </w:rPr>
        <w:tab/>
      </w:r>
      <w:r>
        <w:rPr>
          <w:sz w:val="28"/>
          <w:szCs w:val="28"/>
        </w:rPr>
        <w:t>46</w:t>
      </w:r>
    </w:p>
    <w:p w:rsidR="00EC19D4" w:rsidRPr="001011C1" w:rsidRDefault="00EC19D4" w:rsidP="00EC19D4">
      <w:pPr>
        <w:tabs>
          <w:tab w:val="left" w:pos="1008"/>
          <w:tab w:val="left" w:pos="8715"/>
        </w:tabs>
        <w:ind w:left="1080" w:hanging="1080"/>
        <w:rPr>
          <w:sz w:val="28"/>
          <w:szCs w:val="28"/>
        </w:rPr>
      </w:pPr>
      <w:r w:rsidRPr="004B26FE">
        <w:rPr>
          <w:sz w:val="28"/>
          <w:szCs w:val="28"/>
          <w:lang w:val="uk-UA"/>
        </w:rPr>
        <w:tab/>
      </w:r>
      <w:r>
        <w:rPr>
          <w:sz w:val="28"/>
          <w:szCs w:val="28"/>
          <w:lang w:val="uk-UA"/>
        </w:rPr>
        <w:t xml:space="preserve">3.1. Прояви </w:t>
      </w:r>
      <w:r w:rsidRPr="008B0274">
        <w:rPr>
          <w:bCs/>
          <w:color w:val="000000"/>
          <w:sz w:val="28"/>
          <w:szCs w:val="28"/>
        </w:rPr>
        <w:t>постмастектомічного синдрому</w:t>
      </w:r>
      <w:r>
        <w:rPr>
          <w:bCs/>
          <w:color w:val="000000"/>
          <w:sz w:val="28"/>
          <w:szCs w:val="28"/>
          <w:lang w:val="uk-UA"/>
        </w:rPr>
        <w:t xml:space="preserve"> залежно від видів і термінів радикального лікування раку грудної залози</w:t>
      </w:r>
      <w:r w:rsidRPr="007B09F0">
        <w:rPr>
          <w:sz w:val="28"/>
          <w:szCs w:val="28"/>
          <w:lang w:val="uk-UA"/>
        </w:rPr>
        <w:tab/>
      </w:r>
      <w:r>
        <w:rPr>
          <w:sz w:val="28"/>
          <w:szCs w:val="28"/>
        </w:rPr>
        <w:t>47</w:t>
      </w:r>
    </w:p>
    <w:p w:rsidR="00EC19D4" w:rsidRPr="001011C1" w:rsidRDefault="00EC19D4" w:rsidP="00EC19D4">
      <w:pPr>
        <w:tabs>
          <w:tab w:val="left" w:pos="1008"/>
          <w:tab w:val="left" w:pos="8715"/>
        </w:tabs>
        <w:ind w:left="1080" w:hanging="1080"/>
        <w:rPr>
          <w:sz w:val="28"/>
          <w:szCs w:val="28"/>
        </w:rPr>
      </w:pPr>
      <w:r w:rsidRPr="004B26FE">
        <w:rPr>
          <w:sz w:val="28"/>
          <w:szCs w:val="28"/>
          <w:lang w:val="uk-UA"/>
        </w:rPr>
        <w:tab/>
      </w:r>
      <w:r>
        <w:rPr>
          <w:sz w:val="28"/>
          <w:szCs w:val="28"/>
          <w:lang w:val="uk-UA"/>
        </w:rPr>
        <w:t xml:space="preserve">3.2. Роль ультразвукової денситометрії у визначенні ступеня </w:t>
      </w:r>
      <w:r w:rsidRPr="008B0274">
        <w:rPr>
          <w:bCs/>
          <w:color w:val="000000"/>
          <w:sz w:val="28"/>
          <w:szCs w:val="28"/>
        </w:rPr>
        <w:t>постмастектомічного синдрому</w:t>
      </w:r>
      <w:r>
        <w:rPr>
          <w:sz w:val="28"/>
          <w:szCs w:val="28"/>
          <w:lang w:val="uk-UA"/>
        </w:rPr>
        <w:tab/>
      </w:r>
      <w:r>
        <w:rPr>
          <w:sz w:val="28"/>
          <w:szCs w:val="28"/>
        </w:rPr>
        <w:t>50</w:t>
      </w:r>
    </w:p>
    <w:p w:rsidR="00EC19D4" w:rsidRDefault="00EC19D4" w:rsidP="00EC19D4">
      <w:pPr>
        <w:tabs>
          <w:tab w:val="left" w:pos="1008"/>
          <w:tab w:val="left" w:pos="8715"/>
        </w:tabs>
        <w:ind w:left="1080" w:hanging="1080"/>
        <w:rPr>
          <w:sz w:val="28"/>
          <w:szCs w:val="28"/>
          <w:lang w:val="uk-UA"/>
        </w:rPr>
      </w:pPr>
      <w:r w:rsidRPr="004B26FE">
        <w:rPr>
          <w:sz w:val="28"/>
          <w:szCs w:val="28"/>
          <w:lang w:val="uk-UA"/>
        </w:rPr>
        <w:tab/>
      </w:r>
      <w:r>
        <w:rPr>
          <w:sz w:val="28"/>
          <w:szCs w:val="28"/>
          <w:lang w:val="uk-UA"/>
        </w:rPr>
        <w:t>3.3. Зміни морфологічної структури великого грудного м</w:t>
      </w:r>
      <w:r w:rsidRPr="007B09F0">
        <w:rPr>
          <w:sz w:val="28"/>
          <w:szCs w:val="28"/>
        </w:rPr>
        <w:t>'</w:t>
      </w:r>
      <w:r>
        <w:rPr>
          <w:sz w:val="28"/>
          <w:szCs w:val="28"/>
          <w:lang w:val="uk-UA"/>
        </w:rPr>
        <w:t xml:space="preserve">яза </w:t>
      </w:r>
    </w:p>
    <w:p w:rsidR="00EC19D4" w:rsidRPr="00CF799E" w:rsidRDefault="00EC19D4" w:rsidP="00EC19D4">
      <w:pPr>
        <w:tabs>
          <w:tab w:val="left" w:pos="960"/>
          <w:tab w:val="left" w:pos="8715"/>
        </w:tabs>
        <w:ind w:left="960" w:firstLine="120"/>
        <w:rPr>
          <w:sz w:val="28"/>
          <w:szCs w:val="28"/>
        </w:rPr>
      </w:pPr>
      <w:r>
        <w:rPr>
          <w:sz w:val="28"/>
          <w:szCs w:val="28"/>
          <w:lang w:val="uk-UA"/>
        </w:rPr>
        <w:t>після радикального лікування раку грудної залози</w:t>
      </w:r>
      <w:r>
        <w:rPr>
          <w:sz w:val="28"/>
          <w:szCs w:val="28"/>
          <w:lang w:val="uk-UA"/>
        </w:rPr>
        <w:tab/>
      </w:r>
      <w:r w:rsidRPr="00CF799E">
        <w:rPr>
          <w:sz w:val="28"/>
          <w:szCs w:val="28"/>
        </w:rPr>
        <w:t>58</w:t>
      </w:r>
    </w:p>
    <w:p w:rsidR="00EC19D4" w:rsidRDefault="00EC19D4" w:rsidP="00EC19D4">
      <w:pPr>
        <w:tabs>
          <w:tab w:val="left" w:pos="8715"/>
        </w:tabs>
        <w:rPr>
          <w:bCs/>
          <w:color w:val="000000"/>
          <w:sz w:val="28"/>
          <w:szCs w:val="28"/>
        </w:rPr>
      </w:pPr>
      <w:r w:rsidRPr="007B09F0">
        <w:rPr>
          <w:sz w:val="28"/>
        </w:rPr>
        <w:t xml:space="preserve">РОЗДІЛ 4. </w:t>
      </w:r>
      <w:r w:rsidRPr="007B09F0">
        <w:rPr>
          <w:bCs/>
          <w:color w:val="000000"/>
          <w:sz w:val="28"/>
          <w:szCs w:val="28"/>
        </w:rPr>
        <w:t>ВПЛИВ ФЛАВОНОЇДУ ДЕТРАЛЕКС</w:t>
      </w:r>
      <w:r>
        <w:rPr>
          <w:bCs/>
          <w:color w:val="000000"/>
          <w:sz w:val="28"/>
          <w:szCs w:val="28"/>
        </w:rPr>
        <w:t>У</w:t>
      </w:r>
      <w:r w:rsidRPr="007B09F0">
        <w:rPr>
          <w:bCs/>
          <w:color w:val="000000"/>
          <w:sz w:val="28"/>
          <w:szCs w:val="28"/>
        </w:rPr>
        <w:t xml:space="preserve"> НА МОРФОЛОГІЧНІ</w:t>
      </w:r>
    </w:p>
    <w:p w:rsidR="00EC19D4" w:rsidRPr="00CF799E" w:rsidRDefault="00EC19D4" w:rsidP="00EC19D4">
      <w:pPr>
        <w:tabs>
          <w:tab w:val="left" w:pos="8715"/>
        </w:tabs>
        <w:rPr>
          <w:sz w:val="28"/>
          <w:szCs w:val="28"/>
        </w:rPr>
      </w:pPr>
      <w:r>
        <w:rPr>
          <w:bCs/>
          <w:color w:val="000000"/>
          <w:sz w:val="28"/>
          <w:szCs w:val="28"/>
          <w:lang w:val="uk-UA"/>
        </w:rPr>
        <w:t>І</w:t>
      </w:r>
      <w:r w:rsidRPr="007B09F0">
        <w:rPr>
          <w:color w:val="000000"/>
        </w:rPr>
        <w:t xml:space="preserve"> </w:t>
      </w:r>
      <w:r w:rsidRPr="007B09F0">
        <w:rPr>
          <w:bCs/>
          <w:color w:val="000000"/>
          <w:sz w:val="28"/>
          <w:szCs w:val="28"/>
        </w:rPr>
        <w:t xml:space="preserve"> БІОХІМІЧНІ ЗМІНИ В ОПРОМІНЕНОМУ М'ЯЗІ ТА НА ЗАГАЛЬНІ ПРОМЕНЕВІ РЕАКЦІЇ У ЩУРІВ</w:t>
      </w:r>
      <w:r w:rsidRPr="007B09F0">
        <w:rPr>
          <w:sz w:val="28"/>
          <w:szCs w:val="28"/>
          <w:lang w:val="uk-UA"/>
        </w:rPr>
        <w:tab/>
      </w:r>
      <w:r>
        <w:rPr>
          <w:sz w:val="28"/>
          <w:szCs w:val="28"/>
        </w:rPr>
        <w:t>68</w:t>
      </w:r>
    </w:p>
    <w:p w:rsidR="00EC19D4" w:rsidRPr="00CF799E" w:rsidRDefault="00EC19D4" w:rsidP="00EC19D4">
      <w:pPr>
        <w:tabs>
          <w:tab w:val="left" w:pos="1008"/>
          <w:tab w:val="left" w:pos="8715"/>
        </w:tabs>
        <w:ind w:left="1080" w:hanging="1080"/>
        <w:rPr>
          <w:sz w:val="28"/>
          <w:szCs w:val="28"/>
          <w:lang w:val="uk-UA"/>
        </w:rPr>
      </w:pPr>
      <w:r w:rsidRPr="004B26FE">
        <w:rPr>
          <w:sz w:val="28"/>
          <w:szCs w:val="28"/>
          <w:lang w:val="uk-UA"/>
        </w:rPr>
        <w:tab/>
      </w:r>
      <w:r>
        <w:rPr>
          <w:sz w:val="28"/>
          <w:szCs w:val="28"/>
          <w:lang w:val="uk-UA"/>
        </w:rPr>
        <w:t>4.1. Морфологічні зміни в м</w:t>
      </w:r>
      <w:r w:rsidRPr="00E918B8">
        <w:rPr>
          <w:sz w:val="28"/>
          <w:szCs w:val="28"/>
          <w:lang w:val="uk-UA"/>
        </w:rPr>
        <w:t>'</w:t>
      </w:r>
      <w:r>
        <w:rPr>
          <w:sz w:val="28"/>
          <w:szCs w:val="28"/>
          <w:lang w:val="uk-UA"/>
        </w:rPr>
        <w:t>язовій тканині щурів під дією опромінення і детралексу</w:t>
      </w:r>
      <w:r>
        <w:rPr>
          <w:sz w:val="28"/>
          <w:szCs w:val="28"/>
          <w:lang w:val="uk-UA"/>
        </w:rPr>
        <w:tab/>
        <w:t>69</w:t>
      </w:r>
    </w:p>
    <w:p w:rsidR="00EC19D4" w:rsidRDefault="00EC19D4" w:rsidP="00EC19D4">
      <w:pPr>
        <w:tabs>
          <w:tab w:val="left" w:pos="1008"/>
          <w:tab w:val="left" w:pos="8715"/>
        </w:tabs>
        <w:ind w:left="960" w:hanging="960"/>
        <w:rPr>
          <w:sz w:val="28"/>
          <w:szCs w:val="28"/>
          <w:lang w:val="uk-UA"/>
        </w:rPr>
      </w:pPr>
      <w:r w:rsidRPr="004B26FE">
        <w:rPr>
          <w:sz w:val="28"/>
          <w:szCs w:val="28"/>
          <w:lang w:val="uk-UA"/>
        </w:rPr>
        <w:tab/>
      </w:r>
      <w:r>
        <w:rPr>
          <w:sz w:val="28"/>
          <w:szCs w:val="28"/>
          <w:lang w:val="uk-UA"/>
        </w:rPr>
        <w:t>4.2. Вплив детралексу на біохімічні зміни в опромінених м</w:t>
      </w:r>
      <w:r w:rsidRPr="00E918B8">
        <w:rPr>
          <w:sz w:val="28"/>
          <w:szCs w:val="28"/>
        </w:rPr>
        <w:t>'</w:t>
      </w:r>
      <w:r>
        <w:rPr>
          <w:sz w:val="28"/>
          <w:szCs w:val="28"/>
          <w:lang w:val="uk-UA"/>
        </w:rPr>
        <w:t xml:space="preserve">язах </w:t>
      </w:r>
    </w:p>
    <w:p w:rsidR="00EC19D4" w:rsidRPr="00CF799E" w:rsidRDefault="00EC19D4" w:rsidP="00EC19D4">
      <w:pPr>
        <w:tabs>
          <w:tab w:val="left" w:pos="1008"/>
          <w:tab w:val="left" w:pos="8715"/>
        </w:tabs>
        <w:ind w:left="960" w:hanging="960"/>
        <w:rPr>
          <w:sz w:val="28"/>
          <w:szCs w:val="28"/>
          <w:lang w:val="uk-UA"/>
        </w:rPr>
      </w:pPr>
      <w:r>
        <w:rPr>
          <w:sz w:val="28"/>
          <w:szCs w:val="28"/>
          <w:lang w:val="uk-UA"/>
        </w:rPr>
        <w:t xml:space="preserve">                щурів</w:t>
      </w:r>
      <w:r>
        <w:rPr>
          <w:sz w:val="28"/>
          <w:szCs w:val="28"/>
          <w:lang w:val="uk-UA"/>
        </w:rPr>
        <w:tab/>
        <w:t>83</w:t>
      </w:r>
    </w:p>
    <w:p w:rsidR="00EC19D4" w:rsidRDefault="00EC19D4" w:rsidP="00EC19D4">
      <w:pPr>
        <w:tabs>
          <w:tab w:val="left" w:pos="1008"/>
          <w:tab w:val="left" w:pos="8715"/>
        </w:tabs>
        <w:rPr>
          <w:sz w:val="28"/>
          <w:szCs w:val="28"/>
          <w:lang w:val="uk-UA"/>
        </w:rPr>
      </w:pPr>
      <w:r w:rsidRPr="004B26FE">
        <w:rPr>
          <w:sz w:val="28"/>
          <w:szCs w:val="28"/>
          <w:lang w:val="uk-UA"/>
        </w:rPr>
        <w:tab/>
      </w:r>
      <w:r>
        <w:rPr>
          <w:sz w:val="28"/>
          <w:szCs w:val="28"/>
          <w:lang w:val="uk-UA"/>
        </w:rPr>
        <w:t>4.3. Вплив детралексу на токсичний ефект променевої терапії</w:t>
      </w:r>
    </w:p>
    <w:p w:rsidR="00EC19D4" w:rsidRPr="00CF799E" w:rsidRDefault="00EC19D4" w:rsidP="00EC19D4">
      <w:pPr>
        <w:tabs>
          <w:tab w:val="left" w:pos="1008"/>
          <w:tab w:val="left" w:pos="8715"/>
        </w:tabs>
        <w:rPr>
          <w:sz w:val="28"/>
          <w:szCs w:val="28"/>
          <w:lang w:val="uk-UA"/>
        </w:rPr>
      </w:pPr>
      <w:r>
        <w:rPr>
          <w:sz w:val="28"/>
          <w:szCs w:val="28"/>
          <w:lang w:val="uk-UA"/>
        </w:rPr>
        <w:t xml:space="preserve">                 у щурів</w:t>
      </w:r>
      <w:r>
        <w:rPr>
          <w:sz w:val="28"/>
          <w:szCs w:val="28"/>
          <w:lang w:val="uk-UA"/>
        </w:rPr>
        <w:tab/>
      </w:r>
      <w:r w:rsidRPr="00CF799E">
        <w:rPr>
          <w:sz w:val="28"/>
          <w:szCs w:val="28"/>
          <w:lang w:val="uk-UA"/>
        </w:rPr>
        <w:t>101</w:t>
      </w:r>
    </w:p>
    <w:p w:rsidR="00EC19D4" w:rsidRPr="00CF799E" w:rsidRDefault="00EC19D4" w:rsidP="00EC19D4">
      <w:pPr>
        <w:tabs>
          <w:tab w:val="left" w:pos="8715"/>
        </w:tabs>
        <w:rPr>
          <w:sz w:val="28"/>
          <w:szCs w:val="28"/>
          <w:lang w:val="uk-UA"/>
        </w:rPr>
      </w:pPr>
      <w:r w:rsidRPr="00E918B8">
        <w:rPr>
          <w:sz w:val="28"/>
        </w:rPr>
        <w:t xml:space="preserve">РОЗДІЛ 5. </w:t>
      </w:r>
      <w:r w:rsidRPr="00E918B8">
        <w:rPr>
          <w:bCs/>
          <w:color w:val="000000"/>
          <w:sz w:val="28"/>
          <w:szCs w:val="28"/>
        </w:rPr>
        <w:t>ВПЛИВ ДЕТРАЛЕКСУ НА ФУНКЦІОНАЛЬНИЙ СТАН ГРУДНИХ М'ЯЗІВ Й РОЗВИТОК ПОСТМАСТЕКТОМІЧНОГО СИНДРОМУ У ХВОРИХ НА РАК ГРУДНОЇ ЗАЛОЗИ</w:t>
      </w:r>
      <w:r w:rsidRPr="00E918B8">
        <w:rPr>
          <w:sz w:val="28"/>
          <w:szCs w:val="28"/>
          <w:lang w:val="uk-UA"/>
        </w:rPr>
        <w:tab/>
      </w:r>
      <w:r>
        <w:rPr>
          <w:sz w:val="28"/>
          <w:szCs w:val="28"/>
          <w:lang w:val="uk-UA"/>
        </w:rPr>
        <w:t>106</w:t>
      </w:r>
    </w:p>
    <w:p w:rsidR="00EC19D4" w:rsidRDefault="00EC19D4" w:rsidP="00EC19D4">
      <w:pPr>
        <w:tabs>
          <w:tab w:val="left" w:pos="1008"/>
          <w:tab w:val="left" w:pos="8715"/>
        </w:tabs>
        <w:ind w:left="1080" w:hanging="1080"/>
        <w:rPr>
          <w:sz w:val="28"/>
          <w:szCs w:val="28"/>
          <w:lang w:val="uk-UA"/>
        </w:rPr>
      </w:pPr>
      <w:r w:rsidRPr="004B26FE">
        <w:rPr>
          <w:sz w:val="28"/>
          <w:szCs w:val="28"/>
          <w:lang w:val="uk-UA"/>
        </w:rPr>
        <w:tab/>
      </w:r>
      <w:r>
        <w:rPr>
          <w:sz w:val="28"/>
          <w:szCs w:val="28"/>
          <w:lang w:val="uk-UA"/>
        </w:rPr>
        <w:t xml:space="preserve">5.1. Вплив детралексу на функціональний і морфологічний </w:t>
      </w:r>
    </w:p>
    <w:p w:rsidR="00EC19D4" w:rsidRDefault="00EC19D4" w:rsidP="00EC19D4">
      <w:pPr>
        <w:tabs>
          <w:tab w:val="left" w:pos="1008"/>
          <w:tab w:val="left" w:pos="8715"/>
        </w:tabs>
        <w:ind w:left="1080"/>
        <w:rPr>
          <w:sz w:val="28"/>
          <w:szCs w:val="28"/>
          <w:lang w:val="uk-UA"/>
        </w:rPr>
      </w:pPr>
      <w:r>
        <w:rPr>
          <w:sz w:val="28"/>
          <w:szCs w:val="28"/>
          <w:lang w:val="uk-UA"/>
        </w:rPr>
        <w:t>стан грудних м</w:t>
      </w:r>
      <w:r w:rsidRPr="00334529">
        <w:rPr>
          <w:sz w:val="28"/>
          <w:szCs w:val="28"/>
        </w:rPr>
        <w:t>'</w:t>
      </w:r>
      <w:r>
        <w:rPr>
          <w:sz w:val="28"/>
          <w:szCs w:val="28"/>
          <w:lang w:val="uk-UA"/>
        </w:rPr>
        <w:t xml:space="preserve">язів після радикального лікування раку </w:t>
      </w:r>
    </w:p>
    <w:p w:rsidR="00EC19D4" w:rsidRPr="00CF799E" w:rsidRDefault="00EC19D4" w:rsidP="00EC19D4">
      <w:pPr>
        <w:tabs>
          <w:tab w:val="left" w:pos="1008"/>
          <w:tab w:val="left" w:pos="8715"/>
        </w:tabs>
        <w:ind w:left="1080"/>
        <w:rPr>
          <w:sz w:val="28"/>
          <w:szCs w:val="28"/>
          <w:lang w:val="uk-UA"/>
        </w:rPr>
      </w:pPr>
      <w:r>
        <w:rPr>
          <w:sz w:val="28"/>
          <w:szCs w:val="28"/>
          <w:lang w:val="uk-UA"/>
        </w:rPr>
        <w:lastRenderedPageBreak/>
        <w:t>грудної залози</w:t>
      </w:r>
      <w:r>
        <w:rPr>
          <w:sz w:val="28"/>
          <w:szCs w:val="28"/>
          <w:lang w:val="uk-UA"/>
        </w:rPr>
        <w:tab/>
        <w:t>107</w:t>
      </w:r>
    </w:p>
    <w:p w:rsidR="00EC19D4" w:rsidRDefault="00EC19D4" w:rsidP="00EC19D4">
      <w:pPr>
        <w:tabs>
          <w:tab w:val="left" w:pos="1008"/>
          <w:tab w:val="left" w:pos="8715"/>
        </w:tabs>
        <w:ind w:left="1080" w:hanging="1080"/>
        <w:rPr>
          <w:bCs/>
          <w:color w:val="000000"/>
          <w:sz w:val="28"/>
          <w:szCs w:val="28"/>
          <w:lang w:val="uk-UA"/>
        </w:rPr>
      </w:pPr>
      <w:r w:rsidRPr="004B26FE">
        <w:rPr>
          <w:sz w:val="28"/>
          <w:szCs w:val="28"/>
          <w:lang w:val="uk-UA"/>
        </w:rPr>
        <w:tab/>
      </w:r>
      <w:r>
        <w:rPr>
          <w:sz w:val="28"/>
          <w:szCs w:val="28"/>
          <w:lang w:val="uk-UA"/>
        </w:rPr>
        <w:t xml:space="preserve">5.2. Роль детралексу в профілактиці </w:t>
      </w:r>
      <w:r w:rsidRPr="008B0274">
        <w:rPr>
          <w:bCs/>
          <w:color w:val="000000"/>
          <w:sz w:val="28"/>
          <w:szCs w:val="28"/>
        </w:rPr>
        <w:t xml:space="preserve"> постмастектомічного </w:t>
      </w:r>
    </w:p>
    <w:p w:rsidR="00EC19D4" w:rsidRPr="00CF799E" w:rsidRDefault="00EC19D4" w:rsidP="00EC19D4">
      <w:pPr>
        <w:tabs>
          <w:tab w:val="left" w:pos="1008"/>
          <w:tab w:val="left" w:pos="8715"/>
        </w:tabs>
        <w:ind w:left="1080"/>
        <w:rPr>
          <w:sz w:val="28"/>
          <w:szCs w:val="28"/>
          <w:lang w:val="uk-UA"/>
        </w:rPr>
      </w:pPr>
      <w:r w:rsidRPr="008B0274">
        <w:rPr>
          <w:bCs/>
          <w:color w:val="000000"/>
          <w:sz w:val="28"/>
          <w:szCs w:val="28"/>
        </w:rPr>
        <w:t>синдрому</w:t>
      </w:r>
      <w:r>
        <w:rPr>
          <w:bCs/>
          <w:color w:val="000000"/>
          <w:sz w:val="28"/>
          <w:szCs w:val="28"/>
          <w:lang w:val="uk-UA"/>
        </w:rPr>
        <w:t xml:space="preserve"> після радикального лікування раку грудної залози</w:t>
      </w:r>
      <w:r w:rsidRPr="00334529">
        <w:rPr>
          <w:sz w:val="28"/>
          <w:szCs w:val="28"/>
          <w:lang w:val="uk-UA"/>
        </w:rPr>
        <w:tab/>
      </w:r>
      <w:r>
        <w:rPr>
          <w:sz w:val="28"/>
          <w:szCs w:val="28"/>
          <w:lang w:val="uk-UA"/>
        </w:rPr>
        <w:t>117</w:t>
      </w:r>
    </w:p>
    <w:p w:rsidR="00EC19D4" w:rsidRPr="00CF799E" w:rsidRDefault="00EC19D4" w:rsidP="00EC19D4">
      <w:pPr>
        <w:tabs>
          <w:tab w:val="left" w:pos="8715"/>
        </w:tabs>
        <w:rPr>
          <w:sz w:val="28"/>
          <w:szCs w:val="28"/>
          <w:lang w:val="uk-UA"/>
        </w:rPr>
      </w:pPr>
      <w:r w:rsidRPr="00334529">
        <w:rPr>
          <w:sz w:val="28"/>
        </w:rPr>
        <w:t>РОЗДІЛ 6</w:t>
      </w:r>
      <w:r>
        <w:rPr>
          <w:sz w:val="28"/>
          <w:lang w:val="uk-UA"/>
        </w:rPr>
        <w:t>.</w:t>
      </w:r>
      <w:r w:rsidRPr="00334529">
        <w:rPr>
          <w:sz w:val="28"/>
        </w:rPr>
        <w:t xml:space="preserve"> АНАЛІЗ І УЗАГАЛЬНЕННЯ РЕЗУЛЬТАТІВ ДОСЛІДЖЕНЬ</w:t>
      </w:r>
      <w:r w:rsidRPr="00334529">
        <w:rPr>
          <w:sz w:val="28"/>
          <w:szCs w:val="28"/>
          <w:lang w:val="uk-UA"/>
        </w:rPr>
        <w:tab/>
      </w:r>
      <w:r>
        <w:rPr>
          <w:sz w:val="28"/>
          <w:szCs w:val="28"/>
          <w:lang w:val="uk-UA"/>
        </w:rPr>
        <w:t>123</w:t>
      </w:r>
    </w:p>
    <w:p w:rsidR="00EC19D4" w:rsidRPr="00CF799E" w:rsidRDefault="00EC19D4" w:rsidP="00EC19D4">
      <w:pPr>
        <w:tabs>
          <w:tab w:val="left" w:pos="8715"/>
        </w:tabs>
        <w:rPr>
          <w:sz w:val="28"/>
          <w:szCs w:val="28"/>
          <w:lang w:val="uk-UA"/>
        </w:rPr>
      </w:pPr>
      <w:r>
        <w:rPr>
          <w:sz w:val="28"/>
          <w:szCs w:val="28"/>
          <w:lang w:val="uk-UA"/>
        </w:rPr>
        <w:t>ВИСНОВКИ</w:t>
      </w:r>
      <w:r>
        <w:rPr>
          <w:sz w:val="28"/>
          <w:szCs w:val="28"/>
          <w:lang w:val="uk-UA"/>
        </w:rPr>
        <w:tab/>
        <w:t>140</w:t>
      </w:r>
    </w:p>
    <w:p w:rsidR="00EC19D4" w:rsidRPr="002A3EFF" w:rsidRDefault="00EC19D4" w:rsidP="00EC19D4">
      <w:pPr>
        <w:tabs>
          <w:tab w:val="left" w:pos="8715"/>
        </w:tabs>
        <w:rPr>
          <w:sz w:val="28"/>
          <w:szCs w:val="28"/>
          <w:lang w:val="uk-UA"/>
        </w:rPr>
      </w:pPr>
      <w:r w:rsidRPr="002A3EFF">
        <w:rPr>
          <w:sz w:val="28"/>
        </w:rPr>
        <w:t>ПРАКТИЧНІ РЕКОМЕНДАЦІЇ</w:t>
      </w:r>
      <w:r w:rsidRPr="002A3EFF">
        <w:rPr>
          <w:sz w:val="28"/>
          <w:szCs w:val="20"/>
          <w:lang w:val="uk-UA"/>
        </w:rPr>
        <w:tab/>
      </w:r>
      <w:r w:rsidRPr="002A3EFF">
        <w:rPr>
          <w:sz w:val="28"/>
          <w:szCs w:val="28"/>
          <w:lang w:val="uk-UA"/>
        </w:rPr>
        <w:t>143</w:t>
      </w:r>
    </w:p>
    <w:p w:rsidR="00EC19D4" w:rsidRPr="002A3EFF" w:rsidRDefault="00EC19D4" w:rsidP="00EC19D4">
      <w:pPr>
        <w:tabs>
          <w:tab w:val="left" w:pos="8715"/>
        </w:tabs>
        <w:rPr>
          <w:sz w:val="28"/>
          <w:szCs w:val="28"/>
          <w:lang w:val="uk-UA"/>
        </w:rPr>
      </w:pPr>
      <w:r w:rsidRPr="002A3EFF">
        <w:rPr>
          <w:sz w:val="28"/>
        </w:rPr>
        <w:t>СПИСОК ВИКОРИСТАНИХ ДЖЕРЕЛ</w:t>
      </w:r>
      <w:r w:rsidRPr="002A3EFF">
        <w:rPr>
          <w:sz w:val="28"/>
          <w:szCs w:val="20"/>
          <w:lang w:val="uk-UA"/>
        </w:rPr>
        <w:tab/>
      </w:r>
      <w:r w:rsidRPr="002A3EFF">
        <w:rPr>
          <w:sz w:val="28"/>
          <w:szCs w:val="28"/>
          <w:lang w:val="uk-UA"/>
        </w:rPr>
        <w:t>145</w:t>
      </w:r>
    </w:p>
    <w:p w:rsidR="00EC19D4" w:rsidRDefault="00EC19D4" w:rsidP="00EC19D4">
      <w:pPr>
        <w:pStyle w:val="affffffff4"/>
        <w:rPr>
          <w:sz w:val="28"/>
        </w:rPr>
      </w:pPr>
    </w:p>
    <w:p w:rsidR="00EC19D4" w:rsidRPr="0093283E" w:rsidRDefault="00EC19D4" w:rsidP="00EC19D4">
      <w:pPr>
        <w:pStyle w:val="affffffff4"/>
        <w:rPr>
          <w:b w:val="0"/>
          <w:sz w:val="28"/>
        </w:rPr>
      </w:pPr>
      <w:r>
        <w:rPr>
          <w:sz w:val="28"/>
        </w:rPr>
        <w:br w:type="page"/>
      </w:r>
      <w:r w:rsidRPr="0093283E">
        <w:rPr>
          <w:b w:val="0"/>
          <w:sz w:val="28"/>
        </w:rPr>
        <w:lastRenderedPageBreak/>
        <w:t>ПЕРЕЛІК УМОВНИХ СКОРОЧЕНЬ</w:t>
      </w:r>
    </w:p>
    <w:p w:rsidR="00EC19D4" w:rsidRDefault="00EC19D4" w:rsidP="00EC19D4">
      <w:pPr>
        <w:pStyle w:val="affffffff4"/>
        <w:jc w:val="both"/>
        <w:rPr>
          <w:b w:val="0"/>
          <w:sz w:val="28"/>
        </w:rPr>
      </w:pPr>
    </w:p>
    <w:p w:rsidR="00EC19D4" w:rsidRDefault="00EC19D4" w:rsidP="00EC19D4">
      <w:pPr>
        <w:pStyle w:val="affffffff4"/>
        <w:jc w:val="both"/>
        <w:rPr>
          <w:b w:val="0"/>
          <w:sz w:val="28"/>
        </w:rPr>
      </w:pPr>
    </w:p>
    <w:p w:rsidR="00EC19D4" w:rsidRDefault="00EC19D4" w:rsidP="00EC19D4">
      <w:pPr>
        <w:pStyle w:val="affffffff4"/>
        <w:jc w:val="both"/>
        <w:rPr>
          <w:b w:val="0"/>
          <w:sz w:val="28"/>
        </w:rPr>
      </w:pPr>
      <w:r>
        <w:rPr>
          <w:b w:val="0"/>
          <w:sz w:val="28"/>
        </w:rPr>
        <w:t>АР – абсолютний ризик</w:t>
      </w:r>
    </w:p>
    <w:p w:rsidR="00EC19D4" w:rsidRDefault="00EC19D4" w:rsidP="00EC19D4">
      <w:pPr>
        <w:pStyle w:val="affffffff4"/>
        <w:jc w:val="both"/>
        <w:rPr>
          <w:b w:val="0"/>
          <w:sz w:val="28"/>
        </w:rPr>
      </w:pPr>
      <w:r>
        <w:rPr>
          <w:b w:val="0"/>
          <w:sz w:val="28"/>
        </w:rPr>
        <w:t xml:space="preserve">ВР – відносний ризик </w:t>
      </w:r>
    </w:p>
    <w:p w:rsidR="00EC19D4" w:rsidRPr="00A806B3" w:rsidRDefault="00EC19D4" w:rsidP="00EC19D4">
      <w:pPr>
        <w:pStyle w:val="affffffff4"/>
        <w:jc w:val="both"/>
        <w:rPr>
          <w:b w:val="0"/>
          <w:sz w:val="28"/>
        </w:rPr>
      </w:pPr>
      <w:r>
        <w:rPr>
          <w:b w:val="0"/>
          <w:sz w:val="28"/>
        </w:rPr>
        <w:t>ВІ – вірогідний інтервал</w:t>
      </w:r>
    </w:p>
    <w:p w:rsidR="00EC19D4" w:rsidRDefault="00EC19D4" w:rsidP="00EC19D4">
      <w:pPr>
        <w:pStyle w:val="affffffff4"/>
        <w:jc w:val="both"/>
        <w:rPr>
          <w:b w:val="0"/>
          <w:sz w:val="28"/>
        </w:rPr>
      </w:pPr>
      <w:r>
        <w:rPr>
          <w:b w:val="0"/>
          <w:sz w:val="28"/>
        </w:rPr>
        <w:t>МДА – малоновий діальдегід</w:t>
      </w:r>
      <w:r w:rsidRPr="008F1311">
        <w:rPr>
          <w:b w:val="0"/>
          <w:sz w:val="28"/>
        </w:rPr>
        <w:t xml:space="preserve"> </w:t>
      </w:r>
    </w:p>
    <w:p w:rsidR="00EC19D4" w:rsidRDefault="00EC19D4" w:rsidP="00EC19D4">
      <w:pPr>
        <w:pStyle w:val="affffffff4"/>
        <w:jc w:val="both"/>
        <w:rPr>
          <w:b w:val="0"/>
          <w:sz w:val="28"/>
        </w:rPr>
      </w:pPr>
      <w:r>
        <w:rPr>
          <w:b w:val="0"/>
          <w:sz w:val="28"/>
        </w:rPr>
        <w:t>МСМ – молекули середньої маси</w:t>
      </w:r>
    </w:p>
    <w:p w:rsidR="00EC19D4" w:rsidRDefault="00EC19D4" w:rsidP="00EC19D4">
      <w:pPr>
        <w:pStyle w:val="affffffff4"/>
        <w:jc w:val="both"/>
        <w:rPr>
          <w:b w:val="0"/>
          <w:sz w:val="28"/>
        </w:rPr>
      </w:pPr>
      <w:r>
        <w:rPr>
          <w:b w:val="0"/>
          <w:sz w:val="28"/>
        </w:rPr>
        <w:t>ПМЕС – постмастектомічний синдром</w:t>
      </w:r>
    </w:p>
    <w:p w:rsidR="00EC19D4" w:rsidRPr="007F06AD" w:rsidRDefault="00EC19D4" w:rsidP="00EC19D4">
      <w:pPr>
        <w:pStyle w:val="affffffff4"/>
        <w:jc w:val="both"/>
        <w:rPr>
          <w:b w:val="0"/>
          <w:sz w:val="28"/>
        </w:rPr>
      </w:pPr>
      <w:r w:rsidRPr="007F06AD">
        <w:rPr>
          <w:b w:val="0"/>
          <w:color w:val="000000"/>
          <w:sz w:val="28"/>
          <w:szCs w:val="28"/>
        </w:rPr>
        <w:t>ПХТ</w:t>
      </w:r>
      <w:r>
        <w:rPr>
          <w:b w:val="0"/>
          <w:color w:val="000000"/>
          <w:sz w:val="28"/>
          <w:szCs w:val="28"/>
        </w:rPr>
        <w:t xml:space="preserve"> </w:t>
      </w:r>
      <w:r w:rsidRPr="007F06AD">
        <w:rPr>
          <w:b w:val="0"/>
          <w:color w:val="000000"/>
          <w:sz w:val="28"/>
          <w:szCs w:val="28"/>
        </w:rPr>
        <w:t xml:space="preserve">– </w:t>
      </w:r>
      <w:r>
        <w:rPr>
          <w:b w:val="0"/>
          <w:color w:val="000000"/>
          <w:sz w:val="28"/>
          <w:szCs w:val="28"/>
        </w:rPr>
        <w:t>полі</w:t>
      </w:r>
      <w:r w:rsidRPr="007F06AD">
        <w:rPr>
          <w:b w:val="0"/>
          <w:color w:val="000000"/>
          <w:sz w:val="28"/>
          <w:szCs w:val="28"/>
        </w:rPr>
        <w:t>хіміотерапі</w:t>
      </w:r>
      <w:r>
        <w:rPr>
          <w:b w:val="0"/>
          <w:color w:val="000000"/>
          <w:sz w:val="28"/>
          <w:szCs w:val="28"/>
        </w:rPr>
        <w:t>я</w:t>
      </w:r>
    </w:p>
    <w:p w:rsidR="00EC19D4" w:rsidRDefault="00EC19D4" w:rsidP="00EC19D4">
      <w:pPr>
        <w:pStyle w:val="affffffff4"/>
        <w:jc w:val="both"/>
        <w:rPr>
          <w:b w:val="0"/>
          <w:sz w:val="28"/>
        </w:rPr>
      </w:pPr>
      <w:r>
        <w:rPr>
          <w:b w:val="0"/>
          <w:sz w:val="28"/>
        </w:rPr>
        <w:t>РГЗ – рак грудної залози</w:t>
      </w:r>
    </w:p>
    <w:p w:rsidR="00EC19D4" w:rsidRDefault="00EC19D4" w:rsidP="00EC19D4">
      <w:pPr>
        <w:pStyle w:val="affffffff4"/>
        <w:jc w:val="both"/>
        <w:rPr>
          <w:b w:val="0"/>
          <w:color w:val="000000"/>
          <w:sz w:val="28"/>
          <w:szCs w:val="28"/>
        </w:rPr>
      </w:pPr>
      <w:r w:rsidRPr="00D22806">
        <w:rPr>
          <w:b w:val="0"/>
          <w:color w:val="000000"/>
          <w:sz w:val="28"/>
          <w:szCs w:val="28"/>
        </w:rPr>
        <w:t xml:space="preserve">РМЕ </w:t>
      </w:r>
      <w:r>
        <w:rPr>
          <w:b w:val="0"/>
          <w:sz w:val="28"/>
        </w:rPr>
        <w:t>–</w:t>
      </w:r>
      <w:r>
        <w:rPr>
          <w:b w:val="0"/>
          <w:color w:val="000000"/>
          <w:sz w:val="28"/>
          <w:szCs w:val="28"/>
        </w:rPr>
        <w:t xml:space="preserve"> </w:t>
      </w:r>
      <w:r w:rsidRPr="00D22806">
        <w:rPr>
          <w:b w:val="0"/>
          <w:color w:val="000000"/>
          <w:sz w:val="28"/>
          <w:szCs w:val="28"/>
        </w:rPr>
        <w:t xml:space="preserve">радикальна мастектомія </w:t>
      </w:r>
    </w:p>
    <w:p w:rsidR="00EC19D4" w:rsidRDefault="00EC19D4" w:rsidP="00EC19D4">
      <w:pPr>
        <w:pStyle w:val="affffffff4"/>
        <w:jc w:val="both"/>
        <w:rPr>
          <w:b w:val="0"/>
          <w:sz w:val="28"/>
        </w:rPr>
      </w:pPr>
      <w:r>
        <w:rPr>
          <w:b w:val="0"/>
          <w:sz w:val="28"/>
        </w:rPr>
        <w:t>ТГТ – телегамма-терапія</w:t>
      </w:r>
    </w:p>
    <w:p w:rsidR="00EC19D4" w:rsidRPr="00EC19D4" w:rsidRDefault="00EC19D4" w:rsidP="00EC19D4">
      <w:pPr>
        <w:pStyle w:val="affffffff4"/>
        <w:jc w:val="left"/>
        <w:rPr>
          <w:b w:val="0"/>
          <w:sz w:val="28"/>
        </w:rPr>
      </w:pPr>
      <w:r w:rsidRPr="0064222C">
        <w:rPr>
          <w:b w:val="0"/>
          <w:sz w:val="28"/>
        </w:rPr>
        <w:t>ХВН</w:t>
      </w:r>
      <w:r>
        <w:rPr>
          <w:b w:val="0"/>
          <w:sz w:val="28"/>
        </w:rPr>
        <w:t xml:space="preserve"> – хронічна венозна недостатність</w:t>
      </w:r>
    </w:p>
    <w:p w:rsidR="00EC19D4" w:rsidRPr="000D52C5" w:rsidRDefault="00EC19D4" w:rsidP="00EC19D4">
      <w:pPr>
        <w:pStyle w:val="24"/>
        <w:spacing w:line="360" w:lineRule="auto"/>
        <w:ind w:left="0" w:firstLine="1134"/>
        <w:jc w:val="center"/>
        <w:rPr>
          <w:color w:val="000000"/>
          <w:szCs w:val="28"/>
          <w:lang w:val="uk-UA"/>
        </w:rPr>
      </w:pPr>
      <w:r w:rsidRPr="00DC6A77">
        <w:rPr>
          <w:b/>
        </w:rPr>
        <w:br w:type="page"/>
      </w:r>
      <w:r w:rsidRPr="000D52C5">
        <w:rPr>
          <w:color w:val="000000"/>
          <w:szCs w:val="28"/>
          <w:lang w:val="uk-UA"/>
        </w:rPr>
        <w:lastRenderedPageBreak/>
        <w:t>ВИСНОВКИ</w:t>
      </w:r>
    </w:p>
    <w:p w:rsidR="00EC19D4" w:rsidRPr="000D52C5" w:rsidRDefault="00EC19D4" w:rsidP="00EC19D4">
      <w:pPr>
        <w:pStyle w:val="24"/>
        <w:spacing w:line="360" w:lineRule="auto"/>
        <w:ind w:left="0" w:firstLine="1134"/>
        <w:jc w:val="both"/>
        <w:rPr>
          <w:b/>
          <w:color w:val="000000"/>
          <w:szCs w:val="28"/>
          <w:lang w:val="uk-UA"/>
        </w:rPr>
      </w:pPr>
    </w:p>
    <w:p w:rsidR="00EC19D4" w:rsidRPr="000D52C5" w:rsidRDefault="00EC19D4" w:rsidP="00EC19D4">
      <w:pPr>
        <w:pStyle w:val="24"/>
        <w:spacing w:line="360" w:lineRule="auto"/>
        <w:ind w:left="0" w:firstLine="1134"/>
        <w:jc w:val="both"/>
        <w:rPr>
          <w:color w:val="000000"/>
          <w:szCs w:val="28"/>
          <w:lang w:val="uk-UA"/>
        </w:rPr>
      </w:pPr>
      <w:r w:rsidRPr="000D52C5">
        <w:rPr>
          <w:color w:val="000000"/>
          <w:szCs w:val="28"/>
          <w:lang w:val="uk-UA"/>
        </w:rPr>
        <w:t xml:space="preserve">1. У дисертації відображено патофізіологічні, біохімічні та морфологічні зміни тканин у хворих на РГЗ з боку РМЕ, обґрунтувано застосування детралексу і раціонального підбору програми ТГТ для профілактики і лікування ПМЕС. </w:t>
      </w:r>
    </w:p>
    <w:p w:rsidR="00EC19D4" w:rsidRPr="000D52C5" w:rsidRDefault="00EC19D4" w:rsidP="00EC19D4">
      <w:pPr>
        <w:pStyle w:val="24"/>
        <w:spacing w:line="360" w:lineRule="auto"/>
        <w:ind w:left="0" w:firstLine="1134"/>
        <w:jc w:val="both"/>
        <w:rPr>
          <w:color w:val="000000"/>
          <w:szCs w:val="28"/>
        </w:rPr>
      </w:pPr>
      <w:r w:rsidRPr="000D52C5">
        <w:rPr>
          <w:color w:val="000000"/>
          <w:szCs w:val="28"/>
          <w:lang w:val="uk-UA"/>
        </w:rPr>
        <w:t>2. Після радикального лікування РГЗ у хворих розвивається ПМЕС, котрий проявляється болем в ділянці операції у 50,5%</w:t>
      </w:r>
      <w:r w:rsidRPr="000D52C5">
        <w:rPr>
          <w:color w:val="000000"/>
          <w:szCs w:val="28"/>
        </w:rPr>
        <w:sym w:font="Symbol" w:char="F0B1"/>
      </w:r>
      <w:r w:rsidRPr="000D52C5">
        <w:rPr>
          <w:color w:val="000000"/>
          <w:szCs w:val="28"/>
          <w:lang w:val="uk-UA"/>
        </w:rPr>
        <w:t>4,9%, набряком верхньої кінцівки з боку операції у 70,5%</w:t>
      </w:r>
      <w:r w:rsidRPr="000D52C5">
        <w:rPr>
          <w:color w:val="000000"/>
          <w:szCs w:val="28"/>
        </w:rPr>
        <w:sym w:font="Symbol" w:char="F0B1"/>
      </w:r>
      <w:r w:rsidRPr="000D52C5">
        <w:rPr>
          <w:color w:val="000000"/>
          <w:szCs w:val="28"/>
          <w:lang w:val="uk-UA"/>
        </w:rPr>
        <w:t>4,5%, обмеженням рухливості в плечовому суглобі у 52,4%</w:t>
      </w:r>
      <w:r w:rsidRPr="000D52C5">
        <w:rPr>
          <w:color w:val="000000"/>
          <w:szCs w:val="28"/>
        </w:rPr>
        <w:sym w:font="Symbol" w:char="F0B1"/>
      </w:r>
      <w:r w:rsidRPr="000D52C5">
        <w:rPr>
          <w:color w:val="000000"/>
          <w:szCs w:val="28"/>
          <w:lang w:val="uk-UA"/>
        </w:rPr>
        <w:t xml:space="preserve">4,9%  хворих. </w:t>
      </w:r>
      <w:r w:rsidRPr="000D52C5">
        <w:rPr>
          <w:color w:val="000000"/>
          <w:szCs w:val="28"/>
        </w:rPr>
        <w:t>Більшість проявів ПМЕС розвиваються протягом першого р</w:t>
      </w:r>
      <w:r w:rsidRPr="000D52C5">
        <w:rPr>
          <w:color w:val="000000"/>
          <w:szCs w:val="28"/>
        </w:rPr>
        <w:t>о</w:t>
      </w:r>
      <w:r w:rsidRPr="000D52C5">
        <w:rPr>
          <w:color w:val="000000"/>
          <w:szCs w:val="28"/>
        </w:rPr>
        <w:t>ку після операції і носять постійний характер.</w:t>
      </w:r>
    </w:p>
    <w:p w:rsidR="00EC19D4" w:rsidRPr="000D52C5" w:rsidRDefault="00EC19D4" w:rsidP="00EC19D4">
      <w:pPr>
        <w:pStyle w:val="24"/>
        <w:spacing w:line="360" w:lineRule="auto"/>
        <w:ind w:left="0" w:firstLine="1134"/>
        <w:jc w:val="both"/>
        <w:rPr>
          <w:color w:val="000000"/>
          <w:szCs w:val="28"/>
        </w:rPr>
      </w:pPr>
      <w:r w:rsidRPr="000D52C5">
        <w:rPr>
          <w:color w:val="000000"/>
          <w:szCs w:val="28"/>
        </w:rPr>
        <w:t>3. На частоту виникнення ПМЕС впливає як метод хірургічного втручання, так і особливо програма ТГТ. Прояви ПМЕС найбільш виражені у пацієнток, які одержують ТГТ до і після операції і зустрічаються у 89,1%</w:t>
      </w:r>
      <w:r w:rsidRPr="000D52C5">
        <w:rPr>
          <w:color w:val="000000"/>
          <w:szCs w:val="28"/>
        </w:rPr>
        <w:sym w:font="Symbol" w:char="F0B1"/>
      </w:r>
      <w:r w:rsidRPr="000D52C5">
        <w:rPr>
          <w:color w:val="000000"/>
          <w:szCs w:val="28"/>
        </w:rPr>
        <w:t>4,6% хворих, тоді як при проведенні тільки інтенсивного курсу ТГТ лише у 37,5%</w:t>
      </w:r>
      <w:r w:rsidRPr="000D52C5">
        <w:rPr>
          <w:color w:val="000000"/>
          <w:szCs w:val="28"/>
        </w:rPr>
        <w:sym w:font="Symbol" w:char="F0B1"/>
      </w:r>
      <w:r w:rsidRPr="000D52C5">
        <w:rPr>
          <w:color w:val="000000"/>
          <w:szCs w:val="28"/>
        </w:rPr>
        <w:t xml:space="preserve">9,9%. </w:t>
      </w:r>
    </w:p>
    <w:p w:rsidR="00EC19D4" w:rsidRPr="000D52C5" w:rsidRDefault="00EC19D4" w:rsidP="00EC19D4">
      <w:pPr>
        <w:pStyle w:val="24"/>
        <w:spacing w:line="360" w:lineRule="auto"/>
        <w:ind w:left="0" w:firstLine="1134"/>
        <w:jc w:val="both"/>
        <w:rPr>
          <w:color w:val="000000"/>
          <w:szCs w:val="28"/>
        </w:rPr>
      </w:pPr>
      <w:r w:rsidRPr="000D52C5">
        <w:rPr>
          <w:color w:val="000000"/>
          <w:szCs w:val="28"/>
        </w:rPr>
        <w:t>4. Опромінення викликає дегенеративні зміни в м’язах, від їх фрагментації, проміжного міозиту і периваскуліту до некрозу, міосклерозу й міофіброзу. Ці явища супроводжуються лімфостазом, порушенням мікроциркуляції і найбільш виражені при проведенні ТГТ до і після операції. Вираженість ПМЕС безпосере</w:t>
      </w:r>
      <w:r w:rsidRPr="000D52C5">
        <w:rPr>
          <w:color w:val="000000"/>
          <w:szCs w:val="28"/>
        </w:rPr>
        <w:t>д</w:t>
      </w:r>
      <w:r w:rsidRPr="000D52C5">
        <w:rPr>
          <w:color w:val="000000"/>
          <w:szCs w:val="28"/>
        </w:rPr>
        <w:t xml:space="preserve">ньо залежить від змін в м'язовій тканині і найбільшою мірою виявляється при міосклерозі і міофіброзі грудних м'язів. </w:t>
      </w:r>
    </w:p>
    <w:p w:rsidR="00EC19D4" w:rsidRPr="000D52C5" w:rsidRDefault="00EC19D4" w:rsidP="00EC19D4">
      <w:pPr>
        <w:pStyle w:val="24"/>
        <w:spacing w:line="360" w:lineRule="auto"/>
        <w:ind w:left="0" w:firstLine="1134"/>
        <w:jc w:val="both"/>
        <w:rPr>
          <w:color w:val="000000"/>
          <w:szCs w:val="28"/>
        </w:rPr>
      </w:pPr>
      <w:r w:rsidRPr="000D52C5">
        <w:rPr>
          <w:color w:val="000000"/>
          <w:szCs w:val="28"/>
        </w:rPr>
        <w:t>5. Ультразвукова денситометрія є ефективним методом оцінки склерозува</w:t>
      </w:r>
      <w:r w:rsidRPr="000D52C5">
        <w:rPr>
          <w:color w:val="000000"/>
          <w:szCs w:val="28"/>
        </w:rPr>
        <w:t>н</w:t>
      </w:r>
      <w:r w:rsidRPr="000D52C5">
        <w:rPr>
          <w:color w:val="000000"/>
          <w:szCs w:val="28"/>
        </w:rPr>
        <w:t>ня й фіброзу грудних м'язів та прогнозування розвитку ПМЕС. Різниця щільності грудних м’язів зі здорового боку і з боку операції прямо корелює зі зниженням м'язової сили кисті (r=0,86), набряком кінцівки (r=0,79), обмеженням рухів в пл</w:t>
      </w:r>
      <w:r w:rsidRPr="000D52C5">
        <w:rPr>
          <w:color w:val="000000"/>
          <w:szCs w:val="28"/>
        </w:rPr>
        <w:t>е</w:t>
      </w:r>
      <w:r w:rsidRPr="000D52C5">
        <w:rPr>
          <w:color w:val="000000"/>
          <w:szCs w:val="28"/>
        </w:rPr>
        <w:t xml:space="preserve">човому поясі (r=0,76), болями в руці (r=0,73). </w:t>
      </w:r>
    </w:p>
    <w:p w:rsidR="00EC19D4" w:rsidRPr="000D52C5" w:rsidRDefault="00EC19D4" w:rsidP="00EC19D4">
      <w:pPr>
        <w:pStyle w:val="24"/>
        <w:spacing w:line="360" w:lineRule="auto"/>
        <w:ind w:left="0" w:firstLine="1134"/>
        <w:jc w:val="both"/>
        <w:rPr>
          <w:color w:val="000000"/>
          <w:szCs w:val="28"/>
        </w:rPr>
      </w:pPr>
      <w:r w:rsidRPr="000D52C5">
        <w:rPr>
          <w:color w:val="000000"/>
          <w:szCs w:val="28"/>
        </w:rPr>
        <w:lastRenderedPageBreak/>
        <w:t>6. Експериментально встановлено, що опромінення кінцівки в дозі, еквів</w:t>
      </w:r>
      <w:r w:rsidRPr="000D52C5">
        <w:rPr>
          <w:color w:val="000000"/>
          <w:szCs w:val="28"/>
        </w:rPr>
        <w:t>а</w:t>
      </w:r>
      <w:r w:rsidRPr="000D52C5">
        <w:rPr>
          <w:color w:val="000000"/>
          <w:szCs w:val="28"/>
        </w:rPr>
        <w:t>лентній 45 Гр, призводить до виснаження запасів глікогену з (33,7</w:t>
      </w:r>
      <w:r w:rsidRPr="000D52C5">
        <w:rPr>
          <w:color w:val="000000"/>
          <w:szCs w:val="28"/>
        </w:rPr>
        <w:sym w:font="Symbol" w:char="F0B1"/>
      </w:r>
      <w:r w:rsidRPr="000D52C5">
        <w:rPr>
          <w:color w:val="000000"/>
          <w:szCs w:val="28"/>
        </w:rPr>
        <w:t>1,6) мкмоль/г в контролі до (18,1</w:t>
      </w:r>
      <w:r w:rsidRPr="000D52C5">
        <w:rPr>
          <w:color w:val="000000"/>
          <w:szCs w:val="28"/>
        </w:rPr>
        <w:sym w:font="Symbol" w:char="F0B1"/>
      </w:r>
      <w:r w:rsidRPr="000D52C5">
        <w:rPr>
          <w:color w:val="000000"/>
          <w:szCs w:val="28"/>
        </w:rPr>
        <w:t>0,8) мкмоль/г в опроміненій кінцівці, збільшення вмісту фру</w:t>
      </w:r>
      <w:r w:rsidRPr="000D52C5">
        <w:rPr>
          <w:color w:val="000000"/>
          <w:szCs w:val="28"/>
        </w:rPr>
        <w:t>к</w:t>
      </w:r>
      <w:r w:rsidRPr="000D52C5">
        <w:rPr>
          <w:color w:val="000000"/>
          <w:szCs w:val="28"/>
        </w:rPr>
        <w:t>тозофосфатів, гексозамінів, оксипроліну і особливо колагену з (1833</w:t>
      </w:r>
      <w:r w:rsidRPr="000D52C5">
        <w:rPr>
          <w:color w:val="000000"/>
          <w:szCs w:val="28"/>
        </w:rPr>
        <w:sym w:font="Symbol" w:char="F0B1"/>
      </w:r>
      <w:r w:rsidRPr="000D52C5">
        <w:rPr>
          <w:color w:val="000000"/>
          <w:szCs w:val="28"/>
        </w:rPr>
        <w:t>64) мкг/г до (3925</w:t>
      </w:r>
      <w:r w:rsidRPr="000D52C5">
        <w:rPr>
          <w:color w:val="000000"/>
          <w:szCs w:val="28"/>
        </w:rPr>
        <w:sym w:font="Symbol" w:char="F0B1"/>
      </w:r>
      <w:r w:rsidRPr="000D52C5">
        <w:rPr>
          <w:color w:val="000000"/>
          <w:szCs w:val="28"/>
        </w:rPr>
        <w:t>198) мкг/г, підвищення рівня моно- і диацилгліцеридів, тригліцеридів, в</w:t>
      </w:r>
      <w:r w:rsidRPr="000D52C5">
        <w:rPr>
          <w:color w:val="000000"/>
          <w:szCs w:val="28"/>
        </w:rPr>
        <w:t>і</w:t>
      </w:r>
      <w:r w:rsidRPr="000D52C5">
        <w:rPr>
          <w:color w:val="000000"/>
          <w:szCs w:val="28"/>
        </w:rPr>
        <w:t>льних жирних кислот, зменшення вмісту фосфоліпідів, зниження рівня загального білка з (180</w:t>
      </w:r>
      <w:r w:rsidRPr="000D52C5">
        <w:rPr>
          <w:color w:val="000000"/>
          <w:szCs w:val="28"/>
        </w:rPr>
        <w:sym w:font="Symbol" w:char="F0B1"/>
      </w:r>
      <w:r w:rsidRPr="000D52C5">
        <w:rPr>
          <w:color w:val="000000"/>
          <w:szCs w:val="28"/>
        </w:rPr>
        <w:t>10) мг/г до (136</w:t>
      </w:r>
      <w:r w:rsidRPr="000D52C5">
        <w:rPr>
          <w:color w:val="000000"/>
          <w:szCs w:val="28"/>
        </w:rPr>
        <w:sym w:font="Symbol" w:char="F0B1"/>
      </w:r>
      <w:r w:rsidRPr="000D52C5">
        <w:rPr>
          <w:color w:val="000000"/>
          <w:szCs w:val="28"/>
        </w:rPr>
        <w:t>7) мг/г, саркоплазматичних й міофібрилярних білків. Показники обміну глікогену, фруктозофосфатів, гексозамінів, оксипроліну й к</w:t>
      </w:r>
      <w:r w:rsidRPr="000D52C5">
        <w:rPr>
          <w:color w:val="000000"/>
          <w:szCs w:val="28"/>
        </w:rPr>
        <w:t>о</w:t>
      </w:r>
      <w:r w:rsidRPr="000D52C5">
        <w:rPr>
          <w:color w:val="000000"/>
          <w:szCs w:val="28"/>
        </w:rPr>
        <w:t>лагену не міняються впродовж 3 місяців після опромінення й знаходяться в прямій кореляційній залежності з рівнем малонового діальдегіду, дієнових кон'</w:t>
      </w:r>
      <w:r w:rsidRPr="000D52C5">
        <w:rPr>
          <w:color w:val="000000"/>
          <w:szCs w:val="28"/>
        </w:rPr>
        <w:t>ю</w:t>
      </w:r>
      <w:r w:rsidRPr="000D52C5">
        <w:rPr>
          <w:color w:val="000000"/>
          <w:szCs w:val="28"/>
        </w:rPr>
        <w:t>гат і карбонільних груп білків (0,51 &lt; r &lt; 0,68).</w:t>
      </w:r>
    </w:p>
    <w:p w:rsidR="00EC19D4" w:rsidRPr="000D52C5" w:rsidRDefault="00EC19D4" w:rsidP="00EC19D4">
      <w:pPr>
        <w:pStyle w:val="24"/>
        <w:spacing w:line="360" w:lineRule="auto"/>
        <w:ind w:left="0" w:firstLine="1134"/>
        <w:jc w:val="both"/>
        <w:rPr>
          <w:color w:val="000000"/>
          <w:szCs w:val="28"/>
        </w:rPr>
      </w:pPr>
      <w:r w:rsidRPr="000D52C5">
        <w:rPr>
          <w:color w:val="000000"/>
          <w:szCs w:val="28"/>
        </w:rPr>
        <w:t>7. Детралекс знижуює рівень МДА з (4,51</w:t>
      </w:r>
      <w:r w:rsidRPr="000D52C5">
        <w:rPr>
          <w:color w:val="000000"/>
          <w:szCs w:val="28"/>
        </w:rPr>
        <w:sym w:font="Symbol" w:char="F0B1"/>
      </w:r>
      <w:r w:rsidRPr="000D52C5">
        <w:rPr>
          <w:color w:val="000000"/>
          <w:szCs w:val="28"/>
        </w:rPr>
        <w:t>0,17) нмоль/мг білка до (3,09</w:t>
      </w:r>
      <w:r w:rsidRPr="000D52C5">
        <w:rPr>
          <w:color w:val="000000"/>
          <w:szCs w:val="28"/>
        </w:rPr>
        <w:sym w:font="Symbol" w:char="F0B1"/>
      </w:r>
      <w:r w:rsidRPr="000D52C5">
        <w:rPr>
          <w:color w:val="000000"/>
          <w:szCs w:val="28"/>
        </w:rPr>
        <w:t>0,10) нмоль/мг білка і карбонільних груп білків з (12,90</w:t>
      </w:r>
      <w:r w:rsidRPr="000D52C5">
        <w:rPr>
          <w:color w:val="000000"/>
          <w:szCs w:val="28"/>
        </w:rPr>
        <w:sym w:font="Symbol" w:char="F0B1"/>
      </w:r>
      <w:r w:rsidRPr="000D52C5">
        <w:rPr>
          <w:color w:val="000000"/>
          <w:szCs w:val="28"/>
        </w:rPr>
        <w:t>0,58) нмоль/мг бі</w:t>
      </w:r>
      <w:r w:rsidRPr="000D52C5">
        <w:rPr>
          <w:color w:val="000000"/>
          <w:szCs w:val="28"/>
        </w:rPr>
        <w:t>л</w:t>
      </w:r>
      <w:r w:rsidRPr="000D52C5">
        <w:rPr>
          <w:color w:val="000000"/>
          <w:szCs w:val="28"/>
        </w:rPr>
        <w:t>ка до (9,22</w:t>
      </w:r>
      <w:r w:rsidRPr="000D52C5">
        <w:rPr>
          <w:color w:val="000000"/>
          <w:szCs w:val="28"/>
        </w:rPr>
        <w:sym w:font="Symbol" w:char="F0B1"/>
      </w:r>
      <w:r w:rsidRPr="000D52C5">
        <w:rPr>
          <w:color w:val="000000"/>
          <w:szCs w:val="28"/>
        </w:rPr>
        <w:t>0,35) нмоль/мг білка, захищає м'язову тканину від жирової дистрофії і білкового виснаження, нормалізує рівень фосфоліпідів, саркоплазматичних і мі</w:t>
      </w:r>
      <w:r w:rsidRPr="000D52C5">
        <w:rPr>
          <w:color w:val="000000"/>
          <w:szCs w:val="28"/>
        </w:rPr>
        <w:t>о</w:t>
      </w:r>
      <w:r w:rsidRPr="000D52C5">
        <w:rPr>
          <w:color w:val="000000"/>
          <w:szCs w:val="28"/>
        </w:rPr>
        <w:t>фібрилярних білків зменшує вміст компонентів глікозаміногліканів, вільного оксипроліну з (41,3</w:t>
      </w:r>
      <w:r w:rsidRPr="000D52C5">
        <w:rPr>
          <w:color w:val="000000"/>
          <w:szCs w:val="28"/>
        </w:rPr>
        <w:sym w:font="Symbol" w:char="F0B1"/>
      </w:r>
      <w:r w:rsidRPr="000D52C5">
        <w:rPr>
          <w:color w:val="000000"/>
          <w:szCs w:val="28"/>
        </w:rPr>
        <w:t>2,2) мкг/г до (33,3</w:t>
      </w:r>
      <w:r w:rsidRPr="000D52C5">
        <w:rPr>
          <w:color w:val="000000"/>
          <w:szCs w:val="28"/>
        </w:rPr>
        <w:sym w:font="Symbol" w:char="F0B1"/>
      </w:r>
      <w:r w:rsidRPr="000D52C5">
        <w:rPr>
          <w:color w:val="000000"/>
          <w:szCs w:val="28"/>
        </w:rPr>
        <w:t>1,3) мкг/г і колагену з (3925</w:t>
      </w:r>
      <w:r w:rsidRPr="000D52C5">
        <w:rPr>
          <w:color w:val="000000"/>
          <w:szCs w:val="28"/>
        </w:rPr>
        <w:sym w:font="Symbol" w:char="F0B1"/>
      </w:r>
      <w:r w:rsidRPr="000D52C5">
        <w:rPr>
          <w:color w:val="000000"/>
          <w:szCs w:val="28"/>
        </w:rPr>
        <w:t>198) мкг/г до (2886</w:t>
      </w:r>
      <w:r w:rsidRPr="000D52C5">
        <w:rPr>
          <w:color w:val="000000"/>
          <w:szCs w:val="28"/>
        </w:rPr>
        <w:sym w:font="Symbol" w:char="F0B1"/>
      </w:r>
      <w:r w:rsidRPr="000D52C5">
        <w:rPr>
          <w:color w:val="000000"/>
          <w:szCs w:val="28"/>
        </w:rPr>
        <w:t xml:space="preserve">99) мкг/г, перешкоджаючи таким чином склерозуванню й фіброзу м'язової тканини. </w:t>
      </w:r>
    </w:p>
    <w:p w:rsidR="00EC19D4" w:rsidRPr="000D52C5" w:rsidRDefault="00EC19D4" w:rsidP="00EC19D4">
      <w:pPr>
        <w:pStyle w:val="24"/>
        <w:spacing w:line="360" w:lineRule="auto"/>
        <w:ind w:left="0" w:firstLine="1134"/>
        <w:jc w:val="both"/>
        <w:rPr>
          <w:color w:val="000000"/>
          <w:szCs w:val="28"/>
        </w:rPr>
      </w:pPr>
      <w:r w:rsidRPr="000D52C5">
        <w:rPr>
          <w:color w:val="000000"/>
          <w:szCs w:val="28"/>
        </w:rPr>
        <w:t>8. Призначення хворим на РГЗ детралексу попереджує розвиток ПМЕС зн</w:t>
      </w:r>
      <w:r w:rsidRPr="000D52C5">
        <w:rPr>
          <w:color w:val="000000"/>
          <w:szCs w:val="28"/>
        </w:rPr>
        <w:t>и</w:t>
      </w:r>
      <w:r w:rsidRPr="000D52C5">
        <w:rPr>
          <w:color w:val="000000"/>
          <w:szCs w:val="28"/>
        </w:rPr>
        <w:t>жуючи частоту розвитку набряку верхньої кінцівки з 67,6% (ВІ 58,3%–76,3%) до 20,5% (ВІ 12,4%–29,9%), болю з 51,4% (ВІ 41,8%–61,0%) до 14,5% (ВІ 7,7%–22,9%), порушення чутливості в зоні післяопераційного рубця з 100% (ВІ 98,2%–100,0%) до 53% (ВІ 42,1%–63,8%). Особливо ефективне застосування детралексу при пров</w:t>
      </w:r>
      <w:r w:rsidRPr="000D52C5">
        <w:rPr>
          <w:color w:val="000000"/>
          <w:szCs w:val="28"/>
        </w:rPr>
        <w:t>е</w:t>
      </w:r>
      <w:r w:rsidRPr="000D52C5">
        <w:rPr>
          <w:color w:val="000000"/>
          <w:szCs w:val="28"/>
        </w:rPr>
        <w:t>денні ТГТ до і після операції та при дрібно-протяжній програмі ТГТ.</w:t>
      </w:r>
    </w:p>
    <w:p w:rsidR="00EC19D4" w:rsidRPr="009C1038" w:rsidRDefault="00EC19D4" w:rsidP="00EC19D4">
      <w:pPr>
        <w:pStyle w:val="24"/>
        <w:spacing w:after="0" w:line="360" w:lineRule="auto"/>
        <w:ind w:left="0" w:firstLine="1134"/>
        <w:jc w:val="center"/>
        <w:rPr>
          <w:color w:val="000000"/>
          <w:szCs w:val="28"/>
        </w:rPr>
      </w:pPr>
      <w:r w:rsidRPr="009C1038">
        <w:rPr>
          <w:color w:val="000000"/>
          <w:szCs w:val="28"/>
        </w:rPr>
        <w:t>ПРАКТИЧНІ РЕКОМЕНДАЦІЇ</w:t>
      </w:r>
    </w:p>
    <w:p w:rsidR="00EC19D4" w:rsidRDefault="00EC19D4" w:rsidP="00EC19D4">
      <w:pPr>
        <w:pStyle w:val="24"/>
        <w:spacing w:after="0" w:line="360" w:lineRule="auto"/>
        <w:ind w:left="0" w:firstLine="851"/>
        <w:jc w:val="both"/>
        <w:rPr>
          <w:b/>
          <w:color w:val="000000"/>
          <w:szCs w:val="28"/>
        </w:rPr>
      </w:pPr>
    </w:p>
    <w:p w:rsidR="00EC19D4" w:rsidRPr="0053180D" w:rsidRDefault="00EC19D4" w:rsidP="00EC19D4">
      <w:pPr>
        <w:pStyle w:val="24"/>
        <w:spacing w:after="0" w:line="360" w:lineRule="auto"/>
        <w:ind w:left="0" w:firstLine="851"/>
        <w:jc w:val="both"/>
        <w:rPr>
          <w:color w:val="000000"/>
          <w:szCs w:val="28"/>
        </w:rPr>
      </w:pPr>
      <w:r w:rsidRPr="0053180D">
        <w:rPr>
          <w:color w:val="000000"/>
          <w:szCs w:val="28"/>
        </w:rPr>
        <w:lastRenderedPageBreak/>
        <w:t>1. Симптоми ПМЕС розвиваються протягом першого року після лікування і носять постійний характер, що потребує особливої уваги до хворих протягом п</w:t>
      </w:r>
      <w:r w:rsidRPr="0053180D">
        <w:rPr>
          <w:color w:val="000000"/>
          <w:szCs w:val="28"/>
        </w:rPr>
        <w:t>е</w:t>
      </w:r>
      <w:r w:rsidRPr="0053180D">
        <w:rPr>
          <w:color w:val="000000"/>
          <w:szCs w:val="28"/>
        </w:rPr>
        <w:t>рших місяців після радикального лікування, проведення їм функціональних проб і спеціальних методів обстеження для раннього виявлення і лікування ПМЕС.</w:t>
      </w:r>
    </w:p>
    <w:p w:rsidR="00EC19D4" w:rsidRPr="0053180D" w:rsidRDefault="00EC19D4" w:rsidP="00EC19D4">
      <w:pPr>
        <w:pStyle w:val="24"/>
        <w:spacing w:after="0" w:line="360" w:lineRule="auto"/>
        <w:ind w:left="0" w:firstLine="851"/>
        <w:jc w:val="both"/>
        <w:rPr>
          <w:color w:val="000000"/>
          <w:szCs w:val="28"/>
        </w:rPr>
      </w:pPr>
      <w:r w:rsidRPr="0053180D">
        <w:rPr>
          <w:color w:val="000000"/>
          <w:szCs w:val="28"/>
        </w:rPr>
        <w:t>2. Ступінь ПМЕС залежить від інтенсивності й тривалості ТГТ і найбільш виражений у пацієнток, які опромінювались до і після операції. Краще надавати перевагу інтенсивній та дрібно-протяжній програмі ТГТ особливо в пацієнтів із факторами ризику з ПМЕС (ожиріння, атеросклероз, гіпертонія, порушення білкового та ж</w:t>
      </w:r>
      <w:r w:rsidRPr="0053180D">
        <w:rPr>
          <w:color w:val="000000"/>
          <w:szCs w:val="28"/>
        </w:rPr>
        <w:t>и</w:t>
      </w:r>
      <w:r w:rsidRPr="0053180D">
        <w:rPr>
          <w:color w:val="000000"/>
          <w:szCs w:val="28"/>
        </w:rPr>
        <w:t>рового обміну).</w:t>
      </w:r>
    </w:p>
    <w:p w:rsidR="00EC19D4" w:rsidRPr="0053180D" w:rsidRDefault="00EC19D4" w:rsidP="00EC19D4">
      <w:pPr>
        <w:pStyle w:val="24"/>
        <w:spacing w:after="0" w:line="360" w:lineRule="auto"/>
        <w:ind w:left="0" w:firstLine="851"/>
        <w:jc w:val="both"/>
        <w:rPr>
          <w:color w:val="000000"/>
          <w:szCs w:val="28"/>
        </w:rPr>
      </w:pPr>
      <w:r w:rsidRPr="0053180D">
        <w:rPr>
          <w:color w:val="000000"/>
          <w:szCs w:val="28"/>
        </w:rPr>
        <w:t>3. Порівняльна денситометрія грудних м'язів з обох боків може служити м</w:t>
      </w:r>
      <w:r w:rsidRPr="0053180D">
        <w:rPr>
          <w:color w:val="000000"/>
          <w:szCs w:val="28"/>
        </w:rPr>
        <w:t>е</w:t>
      </w:r>
      <w:r w:rsidRPr="0053180D">
        <w:rPr>
          <w:color w:val="000000"/>
          <w:szCs w:val="28"/>
        </w:rPr>
        <w:t>тодом ранньої діагностики ПМЕС. Різниця показників щільності грудного м'яза зі здорового й ураженого боку до 5 дБ – прояви ПМЕС відсутні; різниця показн</w:t>
      </w:r>
      <w:r w:rsidRPr="0053180D">
        <w:rPr>
          <w:color w:val="000000"/>
          <w:szCs w:val="28"/>
        </w:rPr>
        <w:t>и</w:t>
      </w:r>
      <w:r w:rsidRPr="0053180D">
        <w:rPr>
          <w:color w:val="000000"/>
          <w:szCs w:val="28"/>
        </w:rPr>
        <w:t>ків від 5 до 8 дБ – відповідає І ст. ПМЕС; різниця від 9 до 12 дБ – ІІ ст. ПМЕС. При різниці показників більше 12 дБ – ІІІ ст. ПМЕС найбільш вир</w:t>
      </w:r>
      <w:r w:rsidRPr="0053180D">
        <w:rPr>
          <w:color w:val="000000"/>
          <w:szCs w:val="28"/>
        </w:rPr>
        <w:t>а</w:t>
      </w:r>
      <w:r w:rsidRPr="0053180D">
        <w:rPr>
          <w:color w:val="000000"/>
          <w:szCs w:val="28"/>
        </w:rPr>
        <w:t xml:space="preserve">жений.  </w:t>
      </w:r>
    </w:p>
    <w:p w:rsidR="00EC19D4" w:rsidRPr="0053180D" w:rsidRDefault="00EC19D4" w:rsidP="00EC19D4">
      <w:pPr>
        <w:pStyle w:val="24"/>
        <w:spacing w:after="0" w:line="360" w:lineRule="auto"/>
        <w:ind w:left="0" w:firstLine="851"/>
        <w:jc w:val="both"/>
        <w:rPr>
          <w:color w:val="000000"/>
          <w:szCs w:val="28"/>
        </w:rPr>
      </w:pPr>
      <w:r w:rsidRPr="0053180D">
        <w:rPr>
          <w:color w:val="000000"/>
          <w:szCs w:val="28"/>
        </w:rPr>
        <w:t xml:space="preserve"> 4. Гістологічне дослідження великого грудного м’яза на боці операції м</w:t>
      </w:r>
      <w:r w:rsidRPr="0053180D">
        <w:rPr>
          <w:color w:val="000000"/>
          <w:szCs w:val="28"/>
        </w:rPr>
        <w:t>о</w:t>
      </w:r>
      <w:r w:rsidRPr="0053180D">
        <w:rPr>
          <w:color w:val="000000"/>
          <w:szCs w:val="28"/>
        </w:rPr>
        <w:t>же служити додатковим критерієм експертизи ПМЕС. Дегенерація м'язових волокон, ослаблення фібрилярності й фрагментації, розрідження саркоплазми в мікропрепаратах м’язів свідчать про І ст. ПМЕС. Проміжний міозит, периваскуліт, некроз м’язів відпов</w:t>
      </w:r>
      <w:r w:rsidRPr="0053180D">
        <w:rPr>
          <w:color w:val="000000"/>
          <w:szCs w:val="28"/>
        </w:rPr>
        <w:t>і</w:t>
      </w:r>
      <w:r w:rsidRPr="0053180D">
        <w:rPr>
          <w:color w:val="000000"/>
          <w:szCs w:val="28"/>
        </w:rPr>
        <w:t>дають ІІ ст. ПМЕС. Міосклероз, міофіброз, лімфостаз – ІІІ ст. ПМЕС.</w:t>
      </w:r>
    </w:p>
    <w:p w:rsidR="00EC19D4" w:rsidRPr="0053180D" w:rsidRDefault="00EC19D4" w:rsidP="00EC19D4">
      <w:pPr>
        <w:pStyle w:val="24"/>
        <w:spacing w:after="0" w:line="360" w:lineRule="auto"/>
        <w:ind w:left="0" w:firstLine="851"/>
        <w:jc w:val="both"/>
        <w:rPr>
          <w:color w:val="000000"/>
          <w:szCs w:val="28"/>
        </w:rPr>
      </w:pPr>
      <w:r w:rsidRPr="0053180D">
        <w:rPr>
          <w:color w:val="000000"/>
          <w:szCs w:val="28"/>
        </w:rPr>
        <w:t>5. З метою профілактики ПМЕС рекомендовано застосування детралексу у дозі 1000 мг/добу в ранньому післяопераційному періоді до 3-4 місяців, що зап</w:t>
      </w:r>
      <w:r w:rsidRPr="0053180D">
        <w:rPr>
          <w:color w:val="000000"/>
          <w:szCs w:val="28"/>
        </w:rPr>
        <w:t>о</w:t>
      </w:r>
      <w:r w:rsidRPr="0053180D">
        <w:rPr>
          <w:color w:val="000000"/>
          <w:szCs w:val="28"/>
        </w:rPr>
        <w:t xml:space="preserve">бігає радіаційному пошкодженню м’язової тканини й розвитку ряду симптомів, таких як порушення чутливості у ділянці післяопераційної рани, болю, набряку та обмеженню рухів в кінцівці з боку операції. </w:t>
      </w:r>
    </w:p>
    <w:p w:rsidR="00EC19D4" w:rsidRPr="0011111E" w:rsidRDefault="00EC19D4" w:rsidP="00EC19D4">
      <w:pPr>
        <w:spacing w:line="360" w:lineRule="auto"/>
        <w:ind w:firstLine="851"/>
        <w:jc w:val="center"/>
        <w:rPr>
          <w:sz w:val="28"/>
          <w:szCs w:val="28"/>
        </w:rPr>
      </w:pPr>
      <w:r>
        <w:rPr>
          <w:b/>
          <w:sz w:val="28"/>
        </w:rPr>
        <w:br w:type="page"/>
      </w:r>
      <w:r w:rsidRPr="0011111E">
        <w:rPr>
          <w:sz w:val="28"/>
          <w:szCs w:val="28"/>
        </w:rPr>
        <w:lastRenderedPageBreak/>
        <w:t>СПИСОК ВИКОРИСТАНИХ ДЖЕРЕЛ</w:t>
      </w:r>
    </w:p>
    <w:p w:rsidR="00EC19D4" w:rsidRDefault="00EC19D4" w:rsidP="00EC19D4">
      <w:pPr>
        <w:spacing w:line="360" w:lineRule="auto"/>
        <w:ind w:firstLine="851"/>
        <w:rPr>
          <w:b/>
          <w:sz w:val="28"/>
          <w:szCs w:val="28"/>
        </w:rPr>
      </w:pP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Абдуев Н.К. Опыт применения детралекса в комплексном лечении больных хроническим уретрогенным простатитом // Вестник дерматологии. –2001. –№ 5. – С. 65-67.</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szCs w:val="28"/>
        </w:rPr>
        <w:t>Автандилов Г.Г. Инструкция по унификации гистологических и гистохимических методов исследования биопсийного и секционного материала / Г.Г. Автандилов, И.А. Казанцева, И.С. Круглова. – М., 1976. – 51 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Современные принципы реабилитации больных раком молочной железы / О.В. Андрианов, Е.Н. Малыгин, М.А. Фролова, А.В. Кузнецов // Материалы ІІІ съезда онкологов и радиологов СНГ. – Минск, 2004. – Ч. І. – С. 357.</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Бардычев М.С. Лечение вторичных лучевых повреждений после комбинированного лечения рака молочной железы / М.С. Бардычев, В.В. Пасов // Российский онкологический журнал. – 1998. – №1. – С. 18-21.</w:t>
      </w:r>
    </w:p>
    <w:p w:rsidR="00EC19D4" w:rsidRPr="00465836" w:rsidRDefault="00EC19D4" w:rsidP="00505046">
      <w:pPr>
        <w:numPr>
          <w:ilvl w:val="0"/>
          <w:numId w:val="58"/>
        </w:numPr>
        <w:tabs>
          <w:tab w:val="num" w:pos="720"/>
        </w:tabs>
        <w:suppressAutoHyphens w:val="0"/>
        <w:spacing w:line="360" w:lineRule="auto"/>
        <w:ind w:left="0" w:firstLine="851"/>
        <w:jc w:val="both"/>
        <w:rPr>
          <w:sz w:val="28"/>
          <w:szCs w:val="28"/>
        </w:rPr>
      </w:pPr>
      <w:r w:rsidRPr="00465836">
        <w:rPr>
          <w:sz w:val="28"/>
          <w:szCs w:val="28"/>
        </w:rPr>
        <w:t>Билынский Б.Т. Серомы (лимфорея) после хирургического лечения рака молочной железы / Б.Т. Билынский, В.В. Савран, В.Р. Савран // Вопросы онкологии. – 1999. – Т. 45, № 3. – С. 219-222.</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Білинський Б.Т. Онкологія / Б.Т. Білинський, Ю.М. Стернюк, Я.В. Шпарик. – К: Здоров’я, 2004. – 527 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Бондар Г.В. Перви</w:t>
      </w:r>
      <w:r w:rsidRPr="00465836">
        <w:rPr>
          <w:sz w:val="28"/>
          <w:szCs w:val="28"/>
          <w:lang w:bidi="ar-JO"/>
        </w:rPr>
        <w:t xml:space="preserve">нно-неоперабельний рак </w:t>
      </w:r>
      <w:r w:rsidRPr="00465836">
        <w:rPr>
          <w:sz w:val="28"/>
          <w:szCs w:val="28"/>
        </w:rPr>
        <w:t>молочної залози / Г.В. Бондар, І.Є. Седаков., В.Г. Шлопов. – Донецьк: Каштан, 2005. – 347 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lang w:bidi="ar-JO"/>
        </w:rPr>
        <w:t>Шалимов С.О. Б</w:t>
      </w:r>
      <w:r w:rsidRPr="00465836">
        <w:rPr>
          <w:sz w:val="28"/>
          <w:szCs w:val="28"/>
        </w:rPr>
        <w:t>юллетень національного канцер-реєстру України. – К., 2006. – №7. – 96 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lang w:bidi="ar-JO"/>
        </w:rPr>
      </w:pPr>
      <w:r w:rsidRPr="00465836">
        <w:rPr>
          <w:sz w:val="28"/>
          <w:szCs w:val="28"/>
        </w:rPr>
        <w:t xml:space="preserve">Важенин А.В. Артериопатия как позднее осложнение лучевой терапии опухолей / А.В. Важенин, Ал.Ан. Фокин, О.С. Терешин // Вопросы онкологии. – </w:t>
      </w:r>
      <w:r w:rsidRPr="00465836">
        <w:rPr>
          <w:sz w:val="28"/>
          <w:szCs w:val="28"/>
          <w:lang w:bidi="ar-JO"/>
        </w:rPr>
        <w:t>2005. – Т. 51, № 4. – С. 485-487.</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lang w:bidi="ar-JO"/>
        </w:rPr>
      </w:pPr>
      <w:r w:rsidRPr="00465836">
        <w:rPr>
          <w:sz w:val="28"/>
          <w:szCs w:val="28"/>
          <w:lang w:bidi="ar-JO"/>
        </w:rPr>
        <w:t>Восстановительная терапия у больных с постмастектомическим синдромом / Л.З. Вельшер, М.Л. Стаханов, А.А. Савин, М.Р. Калинин // Российский онкологический журнал. – 2005. – № 5. – С. 31-35.</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lang w:bidi="ar-JO"/>
        </w:rPr>
      </w:pPr>
      <w:r w:rsidRPr="00465836">
        <w:rPr>
          <w:sz w:val="28"/>
          <w:szCs w:val="28"/>
          <w:lang w:bidi="ar-JO"/>
        </w:rPr>
        <w:t xml:space="preserve">Вельшер Л.З. Восстановительная терапия больных, перенесших радикальное лечение по поводу рака молочной железы / Л.З. Вельшер, М.Л. </w:t>
      </w:r>
      <w:r w:rsidRPr="00465836">
        <w:rPr>
          <w:sz w:val="28"/>
          <w:szCs w:val="28"/>
          <w:lang w:bidi="ar-JO"/>
        </w:rPr>
        <w:lastRenderedPageBreak/>
        <w:t xml:space="preserve">Стаханов, А.А. Савин // Материаллы заседания московского онкологического общества № 527 посвящённого памяти проф. Ю.Я. Грицмана, 20 апреля 2006 г. – М., 2006. – С.139-140.       </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lang w:bidi="ar-JO"/>
        </w:rPr>
      </w:pPr>
      <w:r w:rsidRPr="00465836">
        <w:rPr>
          <w:sz w:val="28"/>
          <w:szCs w:val="28"/>
          <w:lang w:bidi="ar-JO"/>
        </w:rPr>
        <w:t>Веселюнас И. Влияние реабилитационных методов на лечение лимфостаза рук, возникшего после радикального лечения рака молочной железы / И. Веселюнас, Н. Вайтиекунайте // Материалы ІІІ съезда онкологов и радиологов СНГ. – Минск, 2004. – Ч. І. – С. 360.</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lang w:bidi="ar-JO"/>
        </w:rPr>
      </w:pPr>
      <w:r w:rsidRPr="00465836">
        <w:rPr>
          <w:sz w:val="28"/>
          <w:szCs w:val="28"/>
          <w:lang w:bidi="ar-JO"/>
        </w:rPr>
        <w:t>Видуэцкий А.В. Эхографическая денситометрия печени, селезенки и поджелудочной железы 18-летних жителей г. Винницы разных типов телосложения / А.В. Видуэцкий, Ю.Й. Гуминский, А.А. Оболенский // Вісник морфології. – 1997. – Т. 3, № 2. – С. 144-145.</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lang w:bidi="ar-JO"/>
        </w:rPr>
      </w:pPr>
      <w:r w:rsidRPr="00465836">
        <w:rPr>
          <w:sz w:val="28"/>
          <w:szCs w:val="28"/>
          <w:lang w:bidi="ar-JO"/>
        </w:rPr>
        <w:t>Влияние дафлона на транскапилярный обмен жидкости в задних конечностях наркотизированых крыс Вистар / А.Н. Мурашов, Р.И. Бирюков, О.Н. Хохлова, О.С. Медведев // Экспериментальная и клиническая фармакология. – 2001. – Т. 64, № 2. – С. 67-68.</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bCs/>
          <w:sz w:val="28"/>
          <w:szCs w:val="28"/>
        </w:rPr>
      </w:pPr>
      <w:r w:rsidRPr="00465836">
        <w:rPr>
          <w:sz w:val="28"/>
          <w:szCs w:val="28"/>
          <w:lang w:bidi="ar-JO"/>
        </w:rPr>
        <w:t>Вплив променевої</w:t>
      </w:r>
      <w:r w:rsidRPr="00465836">
        <w:rPr>
          <w:bCs/>
          <w:sz w:val="28"/>
          <w:szCs w:val="28"/>
        </w:rPr>
        <w:t xml:space="preserve"> терапії на стан прооксидантно-антиоксидантного гомеостазу в онкологічних хворих. / В.П. Старенький, Л.П. Абрамова, Л.І. Сімонова, С.М. Пушкар // Український радіологічний журнал. – 2005. – №3. – С. 389-402.</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Вторичная слоновость верхних конечностей у больных после комбинированного лечения рака молочной железы: хирургическое лечение и отдаленные результаты / М.С. Бардычев, В.В. Пасов, О.И. Туркин, А.С. Краснов // Российский онкологический журнал. – 2002. – № 1. – С. 13-18.</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Герасименко В.Н. Комплекс консервативных восстановительных мероприятий при постмастэктомическом отеке / В.Н. Герасименко, Т.И. Грушина, С.Г. Лев // Вопросы онкологии. – 1990. – № 12. – С. 1479-1485.</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szCs w:val="28"/>
        </w:rPr>
        <w:t>Грушина Т.И. Реабилитация в онкологии: физиотерапия: (Руководство для врачей). – М.: "ГЭОТАР - Медиа", 2006. – 239 c.</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Гусева Л.И. Дифференциальная диагностика первичных и вторичных (лучевых) отеков конечностей // Специальные методы диагностики опухолей. – Обнинск. – 1981. – С. 149-150.</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lastRenderedPageBreak/>
        <w:t>Дарьялова С.Д. Основы лучевой терапии в онкологии // Российский онкологический журнал. – 1999. – № 5. – С. 51-55.</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Деякі дані спостереження променевях ушкоджень шкіри при комплексному лікуванні раку грудної залози / В.В. Степула, Н.В. Марцинківська, Л.П. Антонова та ін. // Український радіологічний журнал. – 2002. – № 3. – С. 304.</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Довгалюк А.З. Рак молочной железы (этиология, клиника, диагностика, лечение, вопросы медико-социальной экспертизы и реабилитации). – СПб.: НТФФ “Полисан”, 2001. – 202 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Дрижак В.І. Реабілітація хворих на рак грудної залози після виконання мастектомії / В.І. Дрижак, Ш.Р. Бабанли, І.В. Демборинський // Клінічна хірургія. – 1998. – № 5. – С. 26-27.</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Дрюк Н.Ф. Новые подходы и возможности хирургического лечения постмастэктомического синдрома / Н.Ф. Дрюк, Л.М. Чернуха // Клінічна хірургія. – 2002. – № 5-6. – С. 81-82.</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Корекция лимфооттока и объема верхней конечности при постмастэктомическом синдроме / Н.Ф. Дрюк, Л.М. Чернуха, А.В. Петах, А.В. Тодосьев // Матеріали Х з’їзду онкологів України. – К., 2001. – С. 179-180.</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Дубровская В.Ф. Патогенез радиоиндуцированных склерозов // Медицинская радиология – 1991. – Т. 36, № 11. – С. 53-57.</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Дударев М.В. Лечебное применение детралекса у перенесших геморрагическую лихорадку с почечным синдромом // Казанский медицинский журнал. – 2004. – Т. 85, № 5. – С. 370-373.</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Динамика заболеваемости злокачественными новообразованиями населения Донецкой области / Ю.В. Думанский, Л.Н. Кузнєцова, А.А. Попадинец и др. // Архив клин. и эксперим. медицины. – 2000. – Т. 9, № 4. – С. 517-519.</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bCs/>
          <w:szCs w:val="28"/>
        </w:rPr>
        <w:t xml:space="preserve">Егоров Ю.С. Лечение постмастэктомических отеков у </w:t>
      </w:r>
      <w:r w:rsidRPr="00465836">
        <w:rPr>
          <w:szCs w:val="28"/>
        </w:rPr>
        <w:t>онкологических больных /</w:t>
      </w:r>
      <w:r w:rsidRPr="00465836">
        <w:rPr>
          <w:bCs/>
          <w:szCs w:val="28"/>
        </w:rPr>
        <w:t xml:space="preserve"> Ю.С. Егоров, О.И. Туркин </w:t>
      </w:r>
      <w:r w:rsidRPr="00465836">
        <w:rPr>
          <w:szCs w:val="28"/>
        </w:rPr>
        <w:t>// Материалы ІІІ съезда онкологов и радиологов СНГ. – Минск, 2004. – Ч. І. – С. 361.</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szCs w:val="28"/>
        </w:rPr>
        <w:lastRenderedPageBreak/>
        <w:t xml:space="preserve">Ермощенкова М.В. Профилактика лимфореи после радикальных мастэктомий с использованием хирургических методик плазменной коагуляции. </w:t>
      </w:r>
      <w:r w:rsidRPr="00465836">
        <w:rPr>
          <w:szCs w:val="28"/>
          <w:lang w:bidi="ar-JO"/>
        </w:rPr>
        <w:t>Автореф. дис. … к.мед.н. – М., 2007. – 17 с.</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szCs w:val="28"/>
        </w:rPr>
        <w:t xml:space="preserve">Вторичная лимфэдема верхней конечности у онкологических больных. (этиология, клиника, лечение): (Практическое пособие для врачей) / И.В. Залуцкий, Н.Н. Антоненкова, А.Г. Жуковец, Д.В. Овчинников. – Минск: "Беларусь", 2004. – 71 с. </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Комплексное лечение больных с вторичной лимфэдемой верхних конечностей / И.В. Залуцкий, А.Г. Жуковец, Н.Н. Антоненкова, Д.В. Овчинников // Российский онкологический журнал. – 2005. – № 1. – С. 13-15.</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Залуцкий И.Ф. Консервативное лечение вторичных лимфэдем конечностей с использованием препарата цикло-3-форт / И.Ф. Залуцкий, А.Г. Жуковец, Н.Н. Антоненкова // Злоякісні новоутворення: Збірка наукових робіт. – К., 2002. – Вип. 2. – С. 60-61.</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 xml:space="preserve">Застосування венотонічного препарату детралекс-500 у лікуванні хронічної венозної недостатності </w:t>
      </w:r>
      <w:r w:rsidRPr="00465836">
        <w:rPr>
          <w:sz w:val="28"/>
          <w:szCs w:val="28"/>
          <w:lang w:val="en-US"/>
        </w:rPr>
        <w:t>VI</w:t>
      </w:r>
      <w:r w:rsidRPr="00465836">
        <w:rPr>
          <w:sz w:val="28"/>
          <w:szCs w:val="28"/>
        </w:rPr>
        <w:t xml:space="preserve"> стадії у хворих з супутнім порушенням регіонарного артеріального кровотоку. / А.П. Радзіховський, О.О. Біляєва, В.В. Яцун, В.Н. Бобровніков // Клінічна хірургія. – 2003. – № 4-5. – С. 55-56.</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Зотов А.С. Мастопатия и рак молочной железы, краткое руководство / А.С. Зотов, Е.О. Белик. – К., 2005. –111с.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Зотов А.С. Мастопатия и рак молочной железы, краткое руководство. / А.С. Зотов, Е.О. Белик, В.Е. Чешук – К., 2002. – 88с.</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Зубова Н.Д. Акопунктура в лечении вторичных отеков и болевого синдрома у больных поздними лучевыми повреждениями мягких тканей: Автореф. дис. … к. мед.н. – М., 1985. –21с.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Интраоперационная профилактика постмастэктомического синдрома / О.Н. Рыбин, Е.П. Куликов, И.Д. Бубликов и др. // Паллиативная медицина и реабилитация. – 2004. – № 3. – С. 40-42.</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Камповая-Полевая Е.Б. Клиническая маммология. Современное состояние проблемы / Е.Б. Камповая-Полевая, С.С. Чистякова. – М.: "ГЭОТАР-Медиа", 2006. – 511 с.</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lastRenderedPageBreak/>
        <w:t xml:space="preserve">Анализ эффективности интенсивной передоперационной лучевой терапии в лечении больных локализованными формами рака молочной железы / С.В. Канаев, В.Ф. Семиглазов, Е.И. Тюряева, А.А. Соколов // Вопросы онкологии. – 1998. – Т. 44, № 4. – С. 436-438. </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lang w:bidi="ar-JO"/>
        </w:rPr>
        <w:t>Киселева Е.С. Лучевая терапия злокачественных опухолей: (Руководство) – М.: Медицина, 1996. – 460 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Комплексное лечение лимфостаза у больных, перенесших мастэктомию по поводу рака молочной железы / Г.В. Бондарь, Ю.В. Думанский, Н.В. Крюков, М.П. Новиков // Материалы ІІІ съезда онкологов и радиологов СНГ. – Минск, 2004. – Ч. І. – С.358.</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bCs/>
          <w:sz w:val="28"/>
          <w:szCs w:val="28"/>
        </w:rPr>
      </w:pPr>
      <w:r w:rsidRPr="00465836">
        <w:rPr>
          <w:bCs/>
          <w:sz w:val="28"/>
          <w:szCs w:val="28"/>
        </w:rPr>
        <w:t>Комплексное лечение постмастэктомического синдрома / Н.В. Крюков, М.Н. Шепляков, А.Н. Крюков, А.В. Сидюк // Материалы ІІІ съезда онкологов и радиологов СНГ. – Минск, 2004. – Ч. І. – С. 364-365.</w:t>
      </w:r>
    </w:p>
    <w:p w:rsidR="00EC19D4" w:rsidRPr="00465836" w:rsidRDefault="00EC19D4" w:rsidP="00505046">
      <w:pPr>
        <w:numPr>
          <w:ilvl w:val="0"/>
          <w:numId w:val="58"/>
        </w:numPr>
        <w:tabs>
          <w:tab w:val="left" w:pos="720"/>
        </w:tabs>
        <w:suppressAutoHyphens w:val="0"/>
        <w:spacing w:line="360" w:lineRule="auto"/>
        <w:ind w:left="0" w:firstLine="851"/>
        <w:jc w:val="both"/>
        <w:rPr>
          <w:bCs/>
          <w:sz w:val="28"/>
          <w:szCs w:val="28"/>
        </w:rPr>
      </w:pPr>
      <w:r w:rsidRPr="00465836">
        <w:rPr>
          <w:bCs/>
          <w:sz w:val="28"/>
          <w:szCs w:val="28"/>
        </w:rPr>
        <w:t xml:space="preserve">Кондаков А.В. Комплексная реабилитация после мастэктомии / А.В. Кондаков, Н.И. Рожкова, Р.В. Полковникова // Материаллы заседания московского онкологического общества № 527 посвящённого памяти проф. Ю.Я. Грицмана, 20 апреля 2006 г. – М., 2006. – С.177-118. </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bCs/>
          <w:szCs w:val="28"/>
        </w:rPr>
        <w:t>Контроль</w:t>
      </w:r>
      <w:r w:rsidRPr="00465836">
        <w:rPr>
          <w:szCs w:val="28"/>
        </w:rPr>
        <w:t xml:space="preserve"> за изменением патологического очага и состояния здоровья больного в процессе выполонения лучевой терапии / Р.В. Ставицкий, Г.А. Паньшин, И.М. Лебеденко и др. // Вопросы онкологии. – 1999. – Т. 45, № 1. – С. 42-48. </w:t>
      </w:r>
    </w:p>
    <w:p w:rsidR="00EC19D4" w:rsidRPr="00465836" w:rsidRDefault="00EC19D4" w:rsidP="00505046">
      <w:pPr>
        <w:pStyle w:val="24"/>
        <w:numPr>
          <w:ilvl w:val="0"/>
          <w:numId w:val="58"/>
        </w:numPr>
        <w:tabs>
          <w:tab w:val="num" w:pos="0"/>
        </w:tabs>
        <w:spacing w:after="0" w:line="360" w:lineRule="auto"/>
        <w:ind w:left="0" w:firstLine="851"/>
        <w:jc w:val="both"/>
        <w:rPr>
          <w:color w:val="000000"/>
          <w:szCs w:val="28"/>
        </w:rPr>
      </w:pPr>
      <w:r w:rsidRPr="00465836">
        <w:rPr>
          <w:bCs/>
          <w:szCs w:val="28"/>
        </w:rPr>
        <w:t>Корытова Л.И. Лучевая терапия распространенного и метастатического рака молочной железы / Л.И. Корытова, Т.В. Хазова, Р.М. Жабина // Практическая онкология. – 2000. – № 2. – С. 46-49</w:t>
      </w:r>
      <w:r w:rsidRPr="00465836">
        <w:rPr>
          <w:color w:val="000000"/>
          <w:szCs w:val="28"/>
        </w:rPr>
        <w:t>.</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Крылов В.С. О так называемом постмастэктомическом синдроме / В.С. Крылов, Н.О. Мильнов, К.Г. Абалмасов // Нарушения лимфообращения и методы их коррекции. – М., 1980. – С. 74-75.</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Крюков Н.В. Консервативное лечение постмастэктомического синдрома / Н.В. Крюков, А.Н. Крюков, А.В. Сидюк // Злоякісні новоутворення: Збірка наукових робіт. – К., 2004. – Вип. 9. – С. 32-33.</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lastRenderedPageBreak/>
        <w:t>Наш опыт лечения постмастэктомической лифэдемы руки / Н.В. Крюков, М.Н. Шепляков, А.С. Мусаев и др. // Х з’їзд онкологів України. Крим, 10-12 жовтня 2002 р. – К., 2001. – С. 190.</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Кузнецова Т.П. Модификация метода определения содержания оксипролина в сыворотке крови / Т.П. Кузнецова, Л.Я. Прошина, М.Н. Приваленко // Лабораторное дело. – 1982. – № 8. – С. 8-13.</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Куликов Е.П. К вопросу о патогенезе постмастэктомического синдрома / Е.П. Куликов, О.Н. Рыбин, Р.Е. Калинин // Материалы 1-го съезда лимфологов России. – М., 2003. – С. 101.</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Лелюк В.Г. Возможности и первые результаты применения комплексного исследования кровотока в субкутанных сосудах у больных с последствиями местных лучевых поражений методами лазерной флоуметрии и дуплексного сканирования / В.Г. Лелюк, С.В. Филин // Методология флуометрии. – 1997. – № 1. – С. 35-44.</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Летягин В.П. Первичные опухоли молочной железы, практическое руководство по лечению. – М., 2004. – 331 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Летягин В.П. Современные тенденции в лечении первичного рака молочной железы // Вопросы онкологии. – 1998. – Т. 44, № 5. – С. 632-635.</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szCs w:val="28"/>
        </w:rPr>
        <w:t>Лимфосцинтиграфия в диагностике и прогнозиовании постмастэктомического отека конечности / М.О. Мясникова, В.М. Седов, В.М. Кацев и др. // Вопросы онкологии. – 2003. – Т. 49, № 1. – С. 85-87.</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Лимфэдема конечностей / К. Бенда, А.Ф. Цыб, Л. Баржинка и др. – Прага: Авиценум, 1987. – 331 с.</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Лях Ю.Е. Анализ результатов медико-биологических исследований и клинических испытаний в специализированном  статистическом пакете MEDSTAT / Ю.Е. Лях, В.Г. Гурьянов // Вестник гигиены и эпидемиол</w:t>
      </w:r>
      <w:r w:rsidRPr="00465836">
        <w:rPr>
          <w:sz w:val="28"/>
          <w:szCs w:val="28"/>
        </w:rPr>
        <w:t>о</w:t>
      </w:r>
      <w:r w:rsidRPr="00465836">
        <w:rPr>
          <w:sz w:val="28"/>
          <w:szCs w:val="28"/>
        </w:rPr>
        <w:t xml:space="preserve">гии. – 2004.– Т. 8, № 1. – С.155-167. </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Лях Ю.Е. Основы компьютерной биостатистики. Анализ информации в биологии, медиц</w:t>
      </w:r>
      <w:r w:rsidRPr="00465836">
        <w:rPr>
          <w:sz w:val="28"/>
          <w:szCs w:val="28"/>
        </w:rPr>
        <w:t>и</w:t>
      </w:r>
      <w:r w:rsidRPr="00465836">
        <w:rPr>
          <w:sz w:val="28"/>
          <w:szCs w:val="28"/>
        </w:rPr>
        <w:t>не и фармации статистическим пакетом MedStat. / Ю.Е. Лях, В.Г. Гурьянов, В.Н. Хоменко, О.А. Панченко – Д.: Пап</w:t>
      </w:r>
      <w:r w:rsidRPr="00465836">
        <w:rPr>
          <w:sz w:val="28"/>
          <w:szCs w:val="28"/>
        </w:rPr>
        <w:t>а</w:t>
      </w:r>
      <w:r w:rsidRPr="00465836">
        <w:rPr>
          <w:sz w:val="28"/>
          <w:szCs w:val="28"/>
        </w:rPr>
        <w:t>кица Е.К., 2006. – 214с.</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lastRenderedPageBreak/>
        <w:t>Кейтс М. Техника липодологии. – М.: Мир, 1975. – 154 с.</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Махов В.М. Алкогольная болезнь печени и поджелудочной железы // Практикующий врач. – 2004. – № 1. – С. 46-47.</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Консервативное восстановительное лечение больных после радикальной мастэкт</w:t>
      </w:r>
      <w:r w:rsidRPr="00465836">
        <w:rPr>
          <w:sz w:val="28"/>
          <w:szCs w:val="28"/>
        </w:rPr>
        <w:t>о</w:t>
      </w:r>
      <w:r w:rsidRPr="00465836">
        <w:rPr>
          <w:sz w:val="28"/>
          <w:szCs w:val="28"/>
        </w:rPr>
        <w:t>мии / А.И. Миляновский, Т.И. Грушина, С.Г. Лев, А.Н. Борода. – К.: Здоров’я, 1992. – С. 72.</w:t>
      </w:r>
    </w:p>
    <w:p w:rsidR="00EC19D4" w:rsidRPr="00465836" w:rsidRDefault="00EC19D4" w:rsidP="00505046">
      <w:pPr>
        <w:numPr>
          <w:ilvl w:val="0"/>
          <w:numId w:val="58"/>
        </w:numPr>
        <w:suppressAutoHyphens w:val="0"/>
        <w:spacing w:line="360" w:lineRule="auto"/>
        <w:ind w:left="0" w:firstLine="851"/>
        <w:jc w:val="both"/>
        <w:rPr>
          <w:bCs/>
          <w:sz w:val="28"/>
          <w:szCs w:val="28"/>
        </w:rPr>
      </w:pPr>
      <w:r w:rsidRPr="00465836">
        <w:rPr>
          <w:sz w:val="28"/>
          <w:szCs w:val="28"/>
        </w:rPr>
        <w:t>Миронова Е.Е. Детралекс в лечении лимфатического отека с постмастэктомическим синдромом // Матеріали Х з’їзду онкологів України. – К., 2001</w:t>
      </w:r>
      <w:r w:rsidRPr="00465836">
        <w:rPr>
          <w:bCs/>
          <w:sz w:val="28"/>
          <w:szCs w:val="28"/>
        </w:rPr>
        <w:t>. – С. 193.</w:t>
      </w:r>
    </w:p>
    <w:p w:rsidR="00EC19D4" w:rsidRPr="00465836" w:rsidRDefault="00EC19D4" w:rsidP="00505046">
      <w:pPr>
        <w:numPr>
          <w:ilvl w:val="0"/>
          <w:numId w:val="58"/>
        </w:numPr>
        <w:tabs>
          <w:tab w:val="num" w:pos="0"/>
        </w:tabs>
        <w:suppressAutoHyphens w:val="0"/>
        <w:spacing w:line="360" w:lineRule="auto"/>
        <w:ind w:left="0" w:firstLine="851"/>
        <w:jc w:val="both"/>
        <w:rPr>
          <w:bCs/>
          <w:sz w:val="28"/>
          <w:szCs w:val="28"/>
        </w:rPr>
      </w:pPr>
      <w:r w:rsidRPr="00465836">
        <w:rPr>
          <w:bCs/>
          <w:sz w:val="28"/>
          <w:szCs w:val="28"/>
        </w:rPr>
        <w:t>Мороз Л.В. Роль эхографического исследования печени с использованием метода денситометрии в диагностике хронических вирусных гепатитов // Вісник морфології. – 2000. – Т. 6, № 1. – С. 119-121.</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color w:val="000000"/>
          <w:sz w:val="28"/>
          <w:szCs w:val="28"/>
        </w:rPr>
        <w:t>Мультицентровое исследование препарата Детралекс (</w:t>
      </w:r>
      <w:r w:rsidRPr="00465836">
        <w:rPr>
          <w:color w:val="000000"/>
          <w:sz w:val="28"/>
          <w:szCs w:val="28"/>
          <w:lang w:val="en-US"/>
        </w:rPr>
        <w:t>relief</w:t>
      </w:r>
      <w:r w:rsidRPr="00465836">
        <w:rPr>
          <w:color w:val="000000"/>
          <w:sz w:val="28"/>
          <w:szCs w:val="28"/>
        </w:rPr>
        <w:t xml:space="preserve"> </w:t>
      </w:r>
      <w:r w:rsidRPr="00465836">
        <w:rPr>
          <w:color w:val="000000"/>
          <w:sz w:val="28"/>
          <w:szCs w:val="28"/>
          <w:lang w:val="en-US"/>
        </w:rPr>
        <w:t>study</w:t>
      </w:r>
      <w:r w:rsidRPr="00465836">
        <w:rPr>
          <w:color w:val="000000"/>
          <w:sz w:val="28"/>
          <w:szCs w:val="28"/>
        </w:rPr>
        <w:t>). Обобщенные результаты российской части проекта / В.С. Савельев, А.И. Кириенко, В.Ю. Богачев, О.В. Голованова // Международный медицинский журнал. – 2000. – № 5. – С. 398-402.</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szCs w:val="28"/>
        </w:rPr>
        <w:t>Нимаев В.В. Хирургические и лимфотропные технологии в лечении больных с вторичной лимфэдемой верхних конечностей. Автореф. дис. … д.мед.н. – Новосибирск, 2007. – 39 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Новое в реабилитации онкологических больных после мастэктомии / М.П. Вавилов, Е.В. Кижаев, Е.А. Белолапотко, М.Н. Кусевич // Материалы ІІІ съезда онкологов и радиологов СНГ. – Минск, 2004. – Ч. І. – С. 359.</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szCs w:val="28"/>
        </w:rPr>
        <w:t>Олийниченко Г.П. Опыт психологической и физической реабилитации больных раком молочной железы в г. Киеве / Г.П. Олийниченко, А.М. Нейман, В.М. Дроздов // Материалы ІІІ съезда онкологов и радиологов СНГ. – Минск, 2004. – Ч. І. – С. 367.</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 xml:space="preserve">Остапець М.Г. Практикум з біохімії / М.Г. Остапець, Н.М. Романська. – К.: Вища школа, 1974. – 252 с. </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 xml:space="preserve">Пак Д.Д. Предупреждение длительной послеопрационной лимфореи у больных раком молочной железы / Д.Д. Пак, М.В. Ермощенкова, Э.К. Сарибекян // </w:t>
      </w:r>
      <w:r w:rsidRPr="00465836">
        <w:rPr>
          <w:sz w:val="28"/>
          <w:szCs w:val="28"/>
          <w:lang w:val="en-US"/>
        </w:rPr>
        <w:t>XI</w:t>
      </w:r>
      <w:r w:rsidRPr="00465836">
        <w:rPr>
          <w:sz w:val="28"/>
          <w:szCs w:val="28"/>
        </w:rPr>
        <w:t xml:space="preserve"> зїзд онкологів України. – К., 2006. – С. 88-89.</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lastRenderedPageBreak/>
        <w:t>Паращук Ю.С. Застосування препарату детралекс при варікозній хворобі вен нижніх кінцівок у вагітних жінок / Ю.С. Паращук, Надер Х.Н. Дауд // Вісник наукових досліджень. – 2005. – № 2. – С. 8-9.</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 xml:space="preserve">Парванова В.М. Консервативное лечение рака молочной железы </w:t>
      </w:r>
      <w:r w:rsidRPr="00465836">
        <w:rPr>
          <w:sz w:val="28"/>
          <w:szCs w:val="28"/>
          <w:lang w:val="en-US"/>
        </w:rPr>
        <w:t>I</w:t>
      </w:r>
      <w:r w:rsidRPr="00465836">
        <w:rPr>
          <w:sz w:val="28"/>
          <w:szCs w:val="28"/>
        </w:rPr>
        <w:t xml:space="preserve"> и </w:t>
      </w:r>
      <w:r w:rsidRPr="00465836">
        <w:rPr>
          <w:sz w:val="28"/>
          <w:szCs w:val="28"/>
          <w:lang w:val="en-US"/>
        </w:rPr>
        <w:t>II</w:t>
      </w:r>
      <w:r w:rsidRPr="00465836">
        <w:rPr>
          <w:sz w:val="28"/>
          <w:szCs w:val="28"/>
        </w:rPr>
        <w:t xml:space="preserve"> стадии – успешная альтернатива модифицированной радикальной мастэктомии / В.М. Парванова, В.В. Пандова, З.М. Гаранина // Вопросы онкологии. – 2001. – Т. 47, № 1. – С. 45-48.</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 xml:space="preserve">Пасов В.В. Методы лечения поздних лучевых повреждений у больных раком молочной железы // Российский онкологический журнал. – 2002. – №  1. – С. 47-51. </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Пасов В.В. Патогенетические механизмы развития местных лучевых повреждений у больных раком молочной железы // Медицинская радиология и радиационная безопасность. – 2002. – Т. 47, № 1. – С. 61-67.</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 xml:space="preserve">Петах Л.Я. Медикаментозная профилактика и терапия постмастэктомических осложнений / Л.Я. Петах, В.И. Игнат, М.Ф. Ришко // Материалы ІІІ съезда онкологов и радиологов СНГ. – Минск, 2004. – Ч. І. – С. 368. </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Петри А. Наглядная статистика в медицине / А. Петри, К. Сэбин. Пер. с англ. В.П. Леон</w:t>
      </w:r>
      <w:r w:rsidRPr="00465836">
        <w:rPr>
          <w:sz w:val="28"/>
          <w:szCs w:val="28"/>
        </w:rPr>
        <w:t>о</w:t>
      </w:r>
      <w:r w:rsidRPr="00465836">
        <w:rPr>
          <w:sz w:val="28"/>
          <w:szCs w:val="28"/>
        </w:rPr>
        <w:t xml:space="preserve">ва. – М.: ГЭОТАР-МЕД. 2003. – 144с. </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Пономарев В.А. Оценка функционального состояния верхней конечности и некоторые вопросы реабилитации после оперативного лечения рака молочной железы : Автореф. дис. … к.мед.н. – Л., 1979. –  21с.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Применение венотонического препарата детралекс-500 в программе реабилитации пациентов с дисплазией соединительной ткани / Г.И. Нечаева, Е.А. Темникова, И.А. Виктороваи др. // Паллиативная медицина и реабилитация. – 2001. – № 1. – С. 36-40.</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Програма физической реабилитации – новое направление в восстановительном лечении женщин, больных раком молочной железы с постмастэктомическими осложнениями, способствующее улучшению их качества жизни. / В.В. Степула, С.Г. Бугайцов, С.В. Бондар и др. // Злоякісні новоутворення: Збірка наукових робіт. – К., 2004. – Вип. 9. – С. 64-66.</w:t>
      </w:r>
    </w:p>
    <w:p w:rsidR="00EC19D4" w:rsidRPr="00465836" w:rsidRDefault="00EC19D4" w:rsidP="00505046">
      <w:pPr>
        <w:numPr>
          <w:ilvl w:val="0"/>
          <w:numId w:val="58"/>
        </w:numPr>
        <w:tabs>
          <w:tab w:val="num" w:pos="720"/>
        </w:tabs>
        <w:suppressAutoHyphens w:val="0"/>
        <w:spacing w:line="360" w:lineRule="auto"/>
        <w:ind w:left="0" w:firstLine="851"/>
        <w:jc w:val="both"/>
        <w:rPr>
          <w:sz w:val="28"/>
          <w:szCs w:val="28"/>
        </w:rPr>
      </w:pPr>
      <w:r w:rsidRPr="00465836">
        <w:rPr>
          <w:sz w:val="28"/>
          <w:szCs w:val="28"/>
        </w:rPr>
        <w:lastRenderedPageBreak/>
        <w:t>Биоэлектрическая активность мышц плечевого пояса после радикальной мастэктомии / В.И. Пронин, Ю.Л. Розанов, А.А. Акимов, Л.З. Вельшер // Советская медицина. – 1989. – № 2. – С. 14.</w:t>
      </w:r>
    </w:p>
    <w:p w:rsidR="00EC19D4" w:rsidRPr="00465836" w:rsidRDefault="00EC19D4" w:rsidP="00505046">
      <w:pPr>
        <w:numPr>
          <w:ilvl w:val="0"/>
          <w:numId w:val="58"/>
        </w:numPr>
        <w:tabs>
          <w:tab w:val="num" w:pos="720"/>
        </w:tabs>
        <w:suppressAutoHyphens w:val="0"/>
        <w:spacing w:line="360" w:lineRule="auto"/>
        <w:ind w:left="0" w:firstLine="851"/>
        <w:jc w:val="both"/>
        <w:rPr>
          <w:sz w:val="28"/>
          <w:szCs w:val="28"/>
        </w:rPr>
      </w:pPr>
      <w:r w:rsidRPr="00465836">
        <w:rPr>
          <w:sz w:val="28"/>
          <w:szCs w:val="28"/>
        </w:rPr>
        <w:t xml:space="preserve"> Пронин В.И. Мастэктомия и ее последствия / В.И. Пронин, Ю.Л. Розанов, Л.З. Вельтер. – М.: Медицина, 1985. – 96 с. </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Профилактика вторичного лимфостаза верхних конечностей у больных раком молочной железы после комбинированного лечения / В.В. Пасов, М.С. Бардычев, О.И.Туркин и др. // Российский онкологический журнал. – 2003. – № 2. – С. 21-27.</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Пути оптимизации лекарственной терапии вторичной лимфэдемы у больных, радикально леченных по поводу рака молочной железы / М.Ф. Ришко, М.П. Козодаева, В.И. Петах, Р.С. Конар // Материалы ІІІ съезда онкологов и радиологов СНГ. – Минск, 2004. – Ч. І. – С. 371.</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 xml:space="preserve">Пути оптимизации хирургического доступа и реабилитации при раке молочной железы / В.Г. Черенков, А.К. Кузин, В.В. Иванченко, А.А. Ершов // Российский онкологический журнал. – 2000. – № 2. – С. 39-41. </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Савран В.В. Сонографічний контроль серомоутворення у хворих після радикальної операції на молочній залозі // Лікарська справа. – 2002. – № 7. – С. 51-53.</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 xml:space="preserve">Седаков </w:t>
      </w:r>
      <w:r w:rsidRPr="00465836">
        <w:rPr>
          <w:sz w:val="28"/>
          <w:szCs w:val="28"/>
          <w:lang w:bidi="ar-JO"/>
        </w:rPr>
        <w:t>І.Є. Селективна внутрішньноартеріальна поліхіміотерапія в комплексному лікуванні первинно-неоперабельного раку молочної залози: Автореф. дис. … д.мед.н. / Донецький державний медичний університет ім. М. Горького. – Донецк, 2004. – 38 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 xml:space="preserve">Системная терапия венозных трофических язв. Результаты применения микронизированного диосмина (детралекс) / В.С. Савельев, А.В. Покровский, А.И. Кириенко и др. // Ангиология и сосудистая хирургия. – 2002. – Т. 8, № 4. – С. 47-52. </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 xml:space="preserve">Содержание продуктов перекисного окисления липидов (пол) и отдельных форм оксипролина в моче больных остеохондрозом в динамике пелоидотерапии / Л.Б. Ким, О.А. Коржавина, Г.А. Березовская, И.И. Котова // Роль санаторно-курортного лечения в процессе реабилитации населения </w:t>
      </w:r>
      <w:r w:rsidRPr="00465836">
        <w:rPr>
          <w:sz w:val="28"/>
          <w:szCs w:val="28"/>
        </w:rPr>
        <w:lastRenderedPageBreak/>
        <w:t>Сибирского региона: Материаллы научно-практической конференции – Новосибирск, 2005. – С. 27-28.</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Соколов О.Д. Комплексная терапия постмастэктомического синдрома О.Д. Соколов, П.Д. Головань, С.Г. Лунько // Материалы ІІІ съезда онкологов и радиологов СНГ. – Минск, 2004. – Ч. І. – С. 372.</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Стаханов М.Л. Постмастэктомический синдром: патогенез, классификация / М.Л. Стаханов, Л.З. Вельшер, А.А. Савин // Российский онкологический журнал. – 2006. – № 1. – С. 24-31.</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Сучасна методика опромінення хворих з пухлинами молочної залози / О.С. Бондарчук, Г.Ю. Чорнай, В.С.</w:t>
      </w:r>
      <w:r w:rsidRPr="00465836">
        <w:rPr>
          <w:sz w:val="28"/>
          <w:szCs w:val="28"/>
          <w:lang w:val="en-US"/>
        </w:rPr>
        <w:t> </w:t>
      </w:r>
      <w:r w:rsidRPr="00465836">
        <w:rPr>
          <w:sz w:val="28"/>
          <w:szCs w:val="28"/>
        </w:rPr>
        <w:t>Іванкова та ін. // Променева діагностика, променева терапія. – 2005. – № 1. – С. 77-80.</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ФрадкинС.З. Клиническая онкология / С.З. Фрадкин, И.В. Залуцкий. – Минск: Беларусь, 2003. – 389 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Функционально-сберегающие и органосохраняющие операции в лечении первично-операбельного рака молочной железы / М. Ратиани, З. Зауташвили, В. Янушкевич и др. // Маммология. – 1998. – № 1. – С. 45-49.</w:t>
      </w:r>
    </w:p>
    <w:p w:rsidR="00EC19D4" w:rsidRPr="00465836" w:rsidRDefault="00EC19D4" w:rsidP="00505046">
      <w:pPr>
        <w:numPr>
          <w:ilvl w:val="0"/>
          <w:numId w:val="58"/>
        </w:numPr>
        <w:tabs>
          <w:tab w:val="left" w:pos="720"/>
        </w:tabs>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Характеристика лимфотока у больных с постмастэктомическим синдромом по данным лимфосцинтиграфии / В.М. Седов, М.О. Мясникова, В.М. Кацев, М.В. Ермощенкова // Вопросы общей и частной хирургии. – 2002. –Т.161, № 3 . – С.40-43.</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szCs w:val="28"/>
        </w:rPr>
        <w:t>Хурані І.Ф. Деякі віддалені ускладнення комбінованого лікування раку молочної залози // Вісник Вінницького державного медичного університету – 2003. – Т. 7, № 1/1. – С. 104-105.</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Цыб А.Ф. ;  Бардычев М.С. , Гусева Л.И. Вторичные (лучевые) отеки конечностей // Весник хирургии. – 1980. – № 7. – С. 53-59.</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rPr>
        <w:t>Шалимов С.А. Справочник по онкологии / С.А. Шалимов, Ю.А. Гриневич, Д.В. Мясоедов. – К.: Здоров’я, 2000. – 558 с.</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rPr>
      </w:pPr>
      <w:r w:rsidRPr="00465836">
        <w:rPr>
          <w:sz w:val="28"/>
          <w:szCs w:val="28"/>
        </w:rPr>
        <w:t>Шевчук С.В. Ефективність та безпека лікування хворих на ревматоїдний артрит метотрексатом, лефлуномідом, детралексом та їх поєднанням / С.В. Шевчук, М.А. Станіславчук, О.О. Пентюк // Лікарська справа. – 2003. – № 3-4. – С. 34-41.</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szCs w:val="28"/>
        </w:rPr>
        <w:lastRenderedPageBreak/>
        <w:t>Шляхи зменшення негативної дії радіації у променевій терапії онкологічних хворих / М.І. Хворостенко, І.М. Кіхтенко, О.П. Мазур та ін. // Український радіологічний журнал. – 2005. – № 3. – С. 427-429.</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szCs w:val="28"/>
        </w:rPr>
        <w:t>Онкологія / І.Б. Щепотін, В.Л. Ганул, І.О. Кліменко та ін. – К.: Книга плюс, 2006. – 496 с.</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465836">
        <w:rPr>
          <w:szCs w:val="28"/>
        </w:rPr>
        <w:t xml:space="preserve">Экспериментальная витаминология / Под ред. Ю.М.Островского. – Минск: Наука и техника, 1979. – 550 с. </w:t>
      </w:r>
    </w:p>
    <w:p w:rsidR="00EC19D4" w:rsidRPr="00F33419" w:rsidRDefault="00EC19D4" w:rsidP="00505046">
      <w:pPr>
        <w:pStyle w:val="24"/>
        <w:numPr>
          <w:ilvl w:val="0"/>
          <w:numId w:val="58"/>
        </w:numPr>
        <w:tabs>
          <w:tab w:val="num" w:pos="0"/>
        </w:tabs>
        <w:spacing w:after="0" w:line="360" w:lineRule="auto"/>
        <w:ind w:left="0" w:firstLine="851"/>
        <w:jc w:val="both"/>
        <w:rPr>
          <w:szCs w:val="28"/>
          <w:lang w:val="en-US"/>
        </w:rPr>
      </w:pPr>
      <w:r w:rsidRPr="00F33419">
        <w:rPr>
          <w:szCs w:val="28"/>
          <w:lang w:val="en-US"/>
        </w:rPr>
        <w:t xml:space="preserve">Ali Mirnajafi. A new technique for measuring skin changes of patiens with chronic postmastectomy lymphedema / Ali Mirnajafi, Amanda Moseley, Neil Piller // Lymphatic research and biology. – 2004. – Vol. 2, № 2. – P. 82-84. </w:t>
      </w:r>
    </w:p>
    <w:p w:rsidR="00EC19D4" w:rsidRPr="00F33419" w:rsidRDefault="00EC19D4" w:rsidP="00505046">
      <w:pPr>
        <w:pStyle w:val="24"/>
        <w:numPr>
          <w:ilvl w:val="0"/>
          <w:numId w:val="58"/>
        </w:numPr>
        <w:tabs>
          <w:tab w:val="num" w:pos="0"/>
        </w:tabs>
        <w:spacing w:after="0" w:line="360" w:lineRule="auto"/>
        <w:ind w:left="0" w:firstLine="851"/>
        <w:jc w:val="both"/>
        <w:rPr>
          <w:szCs w:val="28"/>
          <w:lang w:val="en-US"/>
        </w:rPr>
      </w:pPr>
      <w:r w:rsidRPr="00F33419">
        <w:rPr>
          <w:bCs/>
          <w:szCs w:val="28"/>
          <w:lang w:val="en-US"/>
        </w:rPr>
        <w:t xml:space="preserve">Ann B. Nattinger. </w:t>
      </w:r>
      <w:r w:rsidRPr="00F33419">
        <w:rPr>
          <w:szCs w:val="28"/>
          <w:lang w:val="en-US"/>
        </w:rPr>
        <w:t xml:space="preserve">Variation in the Choice of Breast-Conserving Surgery or Mastectomy: Patient or Physician Decision Making // </w:t>
      </w:r>
      <w:r w:rsidRPr="00F33419">
        <w:rPr>
          <w:iCs/>
          <w:szCs w:val="28"/>
          <w:lang w:val="en-US"/>
        </w:rPr>
        <w:t xml:space="preserve">Journal of Clinical Oncology. – </w:t>
      </w:r>
      <w:r w:rsidRPr="00F33419">
        <w:rPr>
          <w:szCs w:val="28"/>
          <w:lang w:val="en-US"/>
        </w:rPr>
        <w:t>2005. – Vol. 23, № 24. – P. 5429-5431.</w:t>
      </w:r>
    </w:p>
    <w:p w:rsidR="00EC19D4" w:rsidRPr="00F33419" w:rsidRDefault="00EC19D4" w:rsidP="00505046">
      <w:pPr>
        <w:pStyle w:val="24"/>
        <w:numPr>
          <w:ilvl w:val="0"/>
          <w:numId w:val="58"/>
        </w:numPr>
        <w:tabs>
          <w:tab w:val="num" w:pos="0"/>
        </w:tabs>
        <w:spacing w:after="0" w:line="360" w:lineRule="auto"/>
        <w:ind w:left="0" w:firstLine="851"/>
        <w:jc w:val="both"/>
        <w:rPr>
          <w:szCs w:val="28"/>
          <w:lang w:val="en-US"/>
        </w:rPr>
      </w:pPr>
      <w:r w:rsidRPr="00F33419">
        <w:rPr>
          <w:szCs w:val="28"/>
          <w:lang w:val="en-US"/>
        </w:rPr>
        <w:t>Antioxidant activity and protective effect on DNA cleavage of extracts from citrus incanus L. and citrus monopelinsis L. / G. Attaguile, A. Russo, A. Campisi et all. // Cell-biol-toxical. – 2000. – Vol. 16, № 2. – P. 83-90.</w:t>
      </w:r>
    </w:p>
    <w:p w:rsidR="00EC19D4" w:rsidRPr="00F33419" w:rsidRDefault="00EC19D4" w:rsidP="00505046">
      <w:pPr>
        <w:pStyle w:val="24"/>
        <w:numPr>
          <w:ilvl w:val="0"/>
          <w:numId w:val="58"/>
        </w:numPr>
        <w:tabs>
          <w:tab w:val="num" w:pos="0"/>
        </w:tabs>
        <w:spacing w:after="0" w:line="360" w:lineRule="auto"/>
        <w:ind w:left="0" w:firstLine="851"/>
        <w:jc w:val="both"/>
        <w:rPr>
          <w:szCs w:val="28"/>
          <w:lang w:val="en-US"/>
        </w:rPr>
      </w:pPr>
      <w:r w:rsidRPr="00F33419">
        <w:rPr>
          <w:szCs w:val="28"/>
          <w:lang w:val="en-US"/>
        </w:rPr>
        <w:t>Babar Vagas. Lymphoedema: Pathophysiology and management in resource-poor settings-relevance for lymphatic filariasis control programmes / Babar Vagas, Trenes J Rayan // Filaria Journal. – 2003. – № 2-3. – P. 1475-2883.</w:t>
      </w:r>
    </w:p>
    <w:p w:rsidR="00EC19D4" w:rsidRPr="00F33419" w:rsidRDefault="00EC19D4" w:rsidP="00505046">
      <w:pPr>
        <w:pStyle w:val="24"/>
        <w:numPr>
          <w:ilvl w:val="0"/>
          <w:numId w:val="58"/>
        </w:numPr>
        <w:tabs>
          <w:tab w:val="num" w:pos="0"/>
        </w:tabs>
        <w:spacing w:after="0" w:line="360" w:lineRule="auto"/>
        <w:ind w:left="0" w:firstLine="851"/>
        <w:jc w:val="both"/>
        <w:rPr>
          <w:szCs w:val="28"/>
          <w:lang w:val="en-US"/>
        </w:rPr>
      </w:pPr>
      <w:r w:rsidRPr="00F33419">
        <w:rPr>
          <w:szCs w:val="28"/>
          <w:lang w:val="en-US"/>
        </w:rPr>
        <w:t xml:space="preserve">Barbara J. Korosec. Manual lymphatic drainage therapy // </w:t>
      </w:r>
      <w:r w:rsidRPr="00465836">
        <w:rPr>
          <w:szCs w:val="28"/>
        </w:rPr>
        <w:t>Н</w:t>
      </w:r>
      <w:r w:rsidRPr="00F33419">
        <w:rPr>
          <w:szCs w:val="28"/>
          <w:lang w:val="en-US"/>
        </w:rPr>
        <w:t xml:space="preserve">ome health care management &amp; practice. – 2004. – Vol. 16, № 6. – </w:t>
      </w:r>
      <w:r w:rsidRPr="00465836">
        <w:rPr>
          <w:szCs w:val="28"/>
        </w:rPr>
        <w:t>Р</w:t>
      </w:r>
      <w:r w:rsidRPr="00F33419">
        <w:rPr>
          <w:szCs w:val="28"/>
          <w:lang w:val="en-US"/>
        </w:rPr>
        <w:t>.</w:t>
      </w:r>
      <w:r w:rsidRPr="00465836">
        <w:rPr>
          <w:szCs w:val="28"/>
          <w:lang w:val="en-US"/>
        </w:rPr>
        <w:t> </w:t>
      </w:r>
      <w:r w:rsidRPr="00F33419">
        <w:rPr>
          <w:szCs w:val="28"/>
          <w:lang w:val="en-US"/>
        </w:rPr>
        <w:t>499-511.</w:t>
      </w:r>
    </w:p>
    <w:p w:rsidR="00EC19D4" w:rsidRPr="00F33419" w:rsidRDefault="00EC19D4" w:rsidP="00505046">
      <w:pPr>
        <w:pStyle w:val="24"/>
        <w:numPr>
          <w:ilvl w:val="0"/>
          <w:numId w:val="58"/>
        </w:numPr>
        <w:tabs>
          <w:tab w:val="num" w:pos="0"/>
        </w:tabs>
        <w:spacing w:after="0" w:line="360" w:lineRule="auto"/>
        <w:ind w:left="0" w:firstLine="851"/>
        <w:jc w:val="both"/>
        <w:rPr>
          <w:szCs w:val="28"/>
          <w:lang w:val="en-US"/>
        </w:rPr>
      </w:pPr>
      <w:r w:rsidRPr="00F33419">
        <w:rPr>
          <w:szCs w:val="28"/>
          <w:lang w:val="en-US"/>
        </w:rPr>
        <w:t>Bear W</w:t>
      </w:r>
      <w:r w:rsidRPr="00465836">
        <w:rPr>
          <w:szCs w:val="28"/>
          <w:lang w:val="en-US"/>
        </w:rPr>
        <w:t>.</w:t>
      </w:r>
      <w:r w:rsidRPr="00F33419">
        <w:rPr>
          <w:szCs w:val="28"/>
          <w:lang w:val="en-US"/>
        </w:rPr>
        <w:t>L</w:t>
      </w:r>
      <w:r w:rsidRPr="00465836">
        <w:rPr>
          <w:szCs w:val="28"/>
          <w:lang w:val="en-US"/>
        </w:rPr>
        <w:t>.</w:t>
      </w:r>
      <w:r w:rsidRPr="00F33419">
        <w:rPr>
          <w:szCs w:val="28"/>
          <w:lang w:val="en-US"/>
        </w:rPr>
        <w:t xml:space="preserve"> Effects off citrus flavonoidson the mutagenicity of heterocyclic amines and on cytochrome P450 1A2 activity</w:t>
      </w:r>
      <w:r w:rsidRPr="00465836">
        <w:rPr>
          <w:szCs w:val="28"/>
          <w:lang w:val="en-US"/>
        </w:rPr>
        <w:t xml:space="preserve"> / </w:t>
      </w:r>
      <w:r w:rsidRPr="00F33419">
        <w:rPr>
          <w:szCs w:val="28"/>
          <w:lang w:val="en-US"/>
        </w:rPr>
        <w:t>W</w:t>
      </w:r>
      <w:r w:rsidRPr="00465836">
        <w:rPr>
          <w:szCs w:val="28"/>
          <w:lang w:val="en-US"/>
        </w:rPr>
        <w:t>.</w:t>
      </w:r>
      <w:r w:rsidRPr="00F33419">
        <w:rPr>
          <w:szCs w:val="28"/>
          <w:lang w:val="en-US"/>
        </w:rPr>
        <w:t>L</w:t>
      </w:r>
      <w:r w:rsidRPr="00465836">
        <w:rPr>
          <w:szCs w:val="28"/>
          <w:lang w:val="en-US"/>
        </w:rPr>
        <w:t>. </w:t>
      </w:r>
      <w:r w:rsidRPr="00F33419">
        <w:rPr>
          <w:szCs w:val="28"/>
          <w:lang w:val="en-US"/>
        </w:rPr>
        <w:t>Bear, R</w:t>
      </w:r>
      <w:r w:rsidRPr="00465836">
        <w:rPr>
          <w:szCs w:val="28"/>
          <w:lang w:val="en-US"/>
        </w:rPr>
        <w:t>.</w:t>
      </w:r>
      <w:r w:rsidRPr="00F33419">
        <w:rPr>
          <w:szCs w:val="28"/>
          <w:lang w:val="en-US"/>
        </w:rPr>
        <w:t>W.</w:t>
      </w:r>
      <w:r w:rsidRPr="00465836">
        <w:rPr>
          <w:szCs w:val="28"/>
          <w:lang w:val="en-US"/>
        </w:rPr>
        <w:t> </w:t>
      </w:r>
      <w:r w:rsidRPr="00F33419">
        <w:rPr>
          <w:szCs w:val="28"/>
          <w:lang w:val="en-US"/>
        </w:rPr>
        <w:t xml:space="preserve">Teel // Anticancer Res. </w:t>
      </w:r>
      <w:r w:rsidRPr="00465836">
        <w:rPr>
          <w:szCs w:val="28"/>
          <w:lang w:val="en-US"/>
        </w:rPr>
        <w:t>–</w:t>
      </w:r>
      <w:r w:rsidRPr="00F33419">
        <w:rPr>
          <w:szCs w:val="28"/>
          <w:lang w:val="en-US"/>
        </w:rPr>
        <w:t xml:space="preserve"> 2000. </w:t>
      </w:r>
      <w:r w:rsidRPr="00465836">
        <w:rPr>
          <w:szCs w:val="28"/>
          <w:lang w:val="en-US"/>
        </w:rPr>
        <w:t xml:space="preserve">– </w:t>
      </w:r>
      <w:r w:rsidRPr="00F33419">
        <w:rPr>
          <w:szCs w:val="28"/>
          <w:lang w:val="en-US"/>
        </w:rPr>
        <w:t>Vol.</w:t>
      </w:r>
      <w:r w:rsidRPr="00465836">
        <w:rPr>
          <w:szCs w:val="28"/>
          <w:lang w:val="en-US"/>
        </w:rPr>
        <w:t> </w:t>
      </w:r>
      <w:r w:rsidRPr="00F33419">
        <w:rPr>
          <w:szCs w:val="28"/>
          <w:lang w:val="en-US"/>
        </w:rPr>
        <w:t>20,</w:t>
      </w:r>
      <w:r w:rsidRPr="00465836">
        <w:rPr>
          <w:szCs w:val="28"/>
          <w:lang w:val="en-US"/>
        </w:rPr>
        <w:t xml:space="preserve"> </w:t>
      </w:r>
      <w:r w:rsidRPr="00F33419">
        <w:rPr>
          <w:szCs w:val="28"/>
          <w:lang w:val="en-US"/>
        </w:rPr>
        <w:t>№</w:t>
      </w:r>
      <w:r w:rsidRPr="00465836">
        <w:rPr>
          <w:szCs w:val="28"/>
          <w:lang w:val="en-US"/>
        </w:rPr>
        <w:t> </w:t>
      </w:r>
      <w:r w:rsidRPr="00F33419">
        <w:rPr>
          <w:szCs w:val="28"/>
          <w:lang w:val="en-US"/>
        </w:rPr>
        <w:t>5</w:t>
      </w:r>
      <w:r w:rsidRPr="00465836">
        <w:rPr>
          <w:szCs w:val="28"/>
        </w:rPr>
        <w:t>В</w:t>
      </w:r>
      <w:r w:rsidRPr="00F33419">
        <w:rPr>
          <w:szCs w:val="28"/>
          <w:lang w:val="en-US"/>
        </w:rPr>
        <w:t xml:space="preserve">. </w:t>
      </w:r>
      <w:r w:rsidRPr="00465836">
        <w:rPr>
          <w:szCs w:val="28"/>
          <w:lang w:val="en-US"/>
        </w:rPr>
        <w:t>–</w:t>
      </w:r>
      <w:r w:rsidRPr="00F33419">
        <w:rPr>
          <w:szCs w:val="28"/>
          <w:lang w:val="en-US"/>
        </w:rPr>
        <w:t xml:space="preserve"> </w:t>
      </w:r>
      <w:r w:rsidRPr="00465836">
        <w:rPr>
          <w:szCs w:val="28"/>
        </w:rPr>
        <w:t>Р</w:t>
      </w:r>
      <w:r w:rsidRPr="00F33419">
        <w:rPr>
          <w:szCs w:val="28"/>
          <w:lang w:val="en-US"/>
        </w:rPr>
        <w:t>.</w:t>
      </w:r>
      <w:r w:rsidRPr="00465836">
        <w:rPr>
          <w:szCs w:val="28"/>
          <w:lang w:val="en-US"/>
        </w:rPr>
        <w:t> </w:t>
      </w:r>
      <w:r w:rsidRPr="00F33419">
        <w:rPr>
          <w:szCs w:val="28"/>
          <w:lang w:val="en-US"/>
        </w:rPr>
        <w:t>3609-3614.</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F33419">
        <w:rPr>
          <w:szCs w:val="28"/>
          <w:lang w:val="en-US"/>
        </w:rPr>
        <w:t>Bergman I. The determination of hydroxyproline in urine hydroly</w:t>
      </w:r>
      <w:r w:rsidRPr="00F33419">
        <w:rPr>
          <w:szCs w:val="28"/>
          <w:lang w:val="en-US"/>
        </w:rPr>
        <w:t>s</w:t>
      </w:r>
      <w:r w:rsidRPr="00F33419">
        <w:rPr>
          <w:szCs w:val="28"/>
          <w:lang w:val="en-US"/>
        </w:rPr>
        <w:t xml:space="preserve">ates / I Bergman, R. Loxley // Clin. </w:t>
      </w:r>
      <w:r w:rsidRPr="00465836">
        <w:rPr>
          <w:szCs w:val="28"/>
        </w:rPr>
        <w:t>Chim. Acta. – 1970. – Vol. 27, № 2. – Р. 347-349.</w:t>
      </w:r>
    </w:p>
    <w:p w:rsidR="00EC19D4" w:rsidRPr="00465836" w:rsidRDefault="00EC19D4" w:rsidP="00505046">
      <w:pPr>
        <w:pStyle w:val="24"/>
        <w:numPr>
          <w:ilvl w:val="0"/>
          <w:numId w:val="58"/>
        </w:numPr>
        <w:tabs>
          <w:tab w:val="num" w:pos="0"/>
        </w:tabs>
        <w:spacing w:after="0" w:line="360" w:lineRule="auto"/>
        <w:ind w:left="0" w:firstLine="851"/>
        <w:jc w:val="both"/>
        <w:rPr>
          <w:szCs w:val="28"/>
        </w:rPr>
      </w:pPr>
      <w:r w:rsidRPr="00F33419">
        <w:rPr>
          <w:szCs w:val="28"/>
          <w:lang w:val="en-US"/>
        </w:rPr>
        <w:t>Casarett G.W. Radiation histopathology. – Boca Raton: CRC Press</w:t>
      </w:r>
      <w:r w:rsidRPr="00465836">
        <w:rPr>
          <w:szCs w:val="28"/>
          <w:lang w:val="en-US"/>
        </w:rPr>
        <w:t>.</w:t>
      </w:r>
      <w:r w:rsidRPr="00F33419">
        <w:rPr>
          <w:szCs w:val="28"/>
          <w:lang w:val="en-US"/>
        </w:rPr>
        <w:t xml:space="preserve"> –1980.– </w:t>
      </w:r>
      <w:r w:rsidRPr="00465836">
        <w:rPr>
          <w:szCs w:val="28"/>
        </w:rPr>
        <w:t>Vol.1</w:t>
      </w:r>
      <w:r w:rsidRPr="00465836">
        <w:rPr>
          <w:szCs w:val="28"/>
          <w:lang w:val="en-US"/>
        </w:rPr>
        <w:t>.</w:t>
      </w:r>
      <w:r w:rsidRPr="00465836">
        <w:rPr>
          <w:szCs w:val="28"/>
        </w:rPr>
        <w:t xml:space="preserve"> – Р.160-176 .</w:t>
      </w:r>
    </w:p>
    <w:p w:rsidR="00EC19D4" w:rsidRPr="00F33419" w:rsidRDefault="00EC19D4" w:rsidP="00505046">
      <w:pPr>
        <w:pStyle w:val="24"/>
        <w:numPr>
          <w:ilvl w:val="0"/>
          <w:numId w:val="58"/>
        </w:numPr>
        <w:tabs>
          <w:tab w:val="num" w:pos="0"/>
        </w:tabs>
        <w:spacing w:after="0" w:line="360" w:lineRule="auto"/>
        <w:ind w:left="0" w:firstLine="851"/>
        <w:jc w:val="both"/>
        <w:rPr>
          <w:szCs w:val="28"/>
          <w:lang w:val="en-US"/>
        </w:rPr>
      </w:pPr>
      <w:r w:rsidRPr="00F33419">
        <w:rPr>
          <w:szCs w:val="28"/>
          <w:lang w:val="en-US"/>
        </w:rPr>
        <w:lastRenderedPageBreak/>
        <w:t xml:space="preserve">Caterine A. Niven. Recognising pain as a component of symptom clusters: A means of informing the nursing management of symptoms and side-effects // Journal of Research in Nursing. – 2003. </w:t>
      </w:r>
      <w:r w:rsidRPr="00465836">
        <w:rPr>
          <w:szCs w:val="28"/>
          <w:lang w:val="en-US"/>
        </w:rPr>
        <w:t>–</w:t>
      </w:r>
      <w:r w:rsidRPr="00F33419">
        <w:rPr>
          <w:szCs w:val="28"/>
          <w:lang w:val="en-US"/>
        </w:rPr>
        <w:t xml:space="preserve"> Vol.</w:t>
      </w:r>
      <w:r w:rsidRPr="00465836">
        <w:rPr>
          <w:szCs w:val="28"/>
          <w:lang w:val="en-US"/>
        </w:rPr>
        <w:t> </w:t>
      </w:r>
      <w:r w:rsidRPr="00F33419">
        <w:rPr>
          <w:szCs w:val="28"/>
          <w:lang w:val="en-US"/>
        </w:rPr>
        <w:t>8, №</w:t>
      </w:r>
      <w:r w:rsidRPr="00465836">
        <w:rPr>
          <w:szCs w:val="28"/>
          <w:lang w:val="en-US"/>
        </w:rPr>
        <w:t> </w:t>
      </w:r>
      <w:r w:rsidRPr="00F33419">
        <w:rPr>
          <w:szCs w:val="28"/>
          <w:lang w:val="en-US"/>
        </w:rPr>
        <w:t>5. – P.</w:t>
      </w:r>
      <w:r w:rsidRPr="00465836">
        <w:rPr>
          <w:szCs w:val="28"/>
          <w:lang w:val="en-US"/>
        </w:rPr>
        <w:t> </w:t>
      </w:r>
      <w:r w:rsidRPr="00F33419">
        <w:rPr>
          <w:szCs w:val="28"/>
          <w:lang w:val="en-US"/>
        </w:rPr>
        <w:t>354-363</w:t>
      </w:r>
      <w:r w:rsidRPr="00465836">
        <w:rPr>
          <w:szCs w:val="28"/>
          <w:lang w:val="en-US"/>
        </w:rPr>
        <w:t>.</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F33419">
        <w:rPr>
          <w:szCs w:val="28"/>
          <w:lang w:val="en-US"/>
        </w:rPr>
        <w:t>Chemistry and pharacology of</w:t>
      </w:r>
      <w:r w:rsidRPr="00465836">
        <w:rPr>
          <w:szCs w:val="28"/>
          <w:lang w:val="en-US"/>
        </w:rPr>
        <w:t xml:space="preserve"> citrus bioflavonoid hesperidin / A. Garg, S. Garg, L.J. Zaneveld, A.K. Singla // Phytother Res. – 2001. – </w:t>
      </w:r>
      <w:r w:rsidRPr="00F33419">
        <w:rPr>
          <w:szCs w:val="28"/>
          <w:lang w:val="en-US"/>
        </w:rPr>
        <w:t>№</w:t>
      </w:r>
      <w:r w:rsidRPr="00465836">
        <w:rPr>
          <w:szCs w:val="28"/>
          <w:lang w:val="en-US"/>
        </w:rPr>
        <w:t xml:space="preserve"> 8. – P.655-659. </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Chemoprevention of 4-nitroquinoline 1-oxide-induced oral carcinogenesis by citrus auraptene in rats / T. Tanaka, K.  Kawabata, M</w:t>
      </w:r>
      <w:r w:rsidRPr="00465836">
        <w:rPr>
          <w:szCs w:val="28"/>
        </w:rPr>
        <w:t>. </w:t>
      </w:r>
      <w:r w:rsidRPr="00465836">
        <w:rPr>
          <w:szCs w:val="28"/>
          <w:lang w:val="en-US"/>
        </w:rPr>
        <w:t>Kakumoto et all.</w:t>
      </w:r>
      <w:r w:rsidRPr="00465836">
        <w:rPr>
          <w:szCs w:val="28"/>
        </w:rPr>
        <w:t xml:space="preserve"> </w:t>
      </w:r>
      <w:r w:rsidRPr="00465836">
        <w:rPr>
          <w:szCs w:val="28"/>
          <w:lang w:val="en-US"/>
        </w:rPr>
        <w:t>// Carcinogenesis. – 1988. – Vol. 19. – P. 425-431.</w:t>
      </w:r>
    </w:p>
    <w:p w:rsidR="00EC19D4" w:rsidRPr="00465836" w:rsidRDefault="00EC19D4" w:rsidP="00505046">
      <w:pPr>
        <w:numPr>
          <w:ilvl w:val="0"/>
          <w:numId w:val="58"/>
        </w:numPr>
        <w:suppressAutoHyphens w:val="0"/>
        <w:spacing w:line="360" w:lineRule="auto"/>
        <w:ind w:left="0" w:firstLine="851"/>
        <w:jc w:val="both"/>
        <w:rPr>
          <w:sz w:val="28"/>
          <w:szCs w:val="28"/>
          <w:lang w:val="en-US"/>
        </w:rPr>
      </w:pPr>
      <w:r w:rsidRPr="00465836">
        <w:rPr>
          <w:sz w:val="28"/>
          <w:szCs w:val="28"/>
          <w:lang w:val="en-US"/>
        </w:rPr>
        <w:t>Chronic Arm Morbidity After Curative Breast Cancer Treatment: Prevalence and Impact on Quality of Life / W. Kwan, J. Jackson, L.M. Weir et all. // Journal of Clinical Oncology. – 2002. – Vol. 20, № 20. – P. 4242-4248.</w:t>
      </w:r>
    </w:p>
    <w:p w:rsidR="00EC19D4" w:rsidRPr="00465836" w:rsidRDefault="00EC19D4" w:rsidP="00505046">
      <w:pPr>
        <w:numPr>
          <w:ilvl w:val="0"/>
          <w:numId w:val="58"/>
        </w:numPr>
        <w:suppressAutoHyphens w:val="0"/>
        <w:spacing w:line="360" w:lineRule="auto"/>
        <w:ind w:left="0" w:firstLine="851"/>
        <w:jc w:val="both"/>
        <w:rPr>
          <w:sz w:val="28"/>
          <w:szCs w:val="28"/>
          <w:lang w:val="en-US"/>
        </w:rPr>
      </w:pPr>
      <w:r w:rsidRPr="00465836">
        <w:rPr>
          <w:sz w:val="28"/>
          <w:szCs w:val="28"/>
          <w:lang w:val="en-US"/>
        </w:rPr>
        <w:t>Clinical practice guidelines for the care and treatment of breast cancer / Susan R. Harris., Maria R. Hugi., Ivo A. Olivotto. et all. // CMAJ. – 2001. – Vol. 164, № 2. –Р. 191-200.</w:t>
      </w:r>
    </w:p>
    <w:p w:rsidR="00EC19D4" w:rsidRPr="00465836" w:rsidRDefault="00EC19D4" w:rsidP="00505046">
      <w:pPr>
        <w:numPr>
          <w:ilvl w:val="0"/>
          <w:numId w:val="58"/>
        </w:numPr>
        <w:suppressAutoHyphens w:val="0"/>
        <w:spacing w:line="360" w:lineRule="auto"/>
        <w:ind w:left="0" w:firstLine="851"/>
        <w:jc w:val="both"/>
        <w:rPr>
          <w:sz w:val="28"/>
          <w:szCs w:val="28"/>
          <w:lang w:val="en-US"/>
        </w:rPr>
      </w:pPr>
      <w:r w:rsidRPr="00465836">
        <w:rPr>
          <w:sz w:val="28"/>
          <w:szCs w:val="28"/>
          <w:lang w:val="en-US"/>
        </w:rPr>
        <w:t>Decision-Analytic Model and Cost-Effectiveness Evaluation of Postmastectomy Radiation Therapy in High-Risk Premenopausal Breast Cancer Patients / By Jason H. Lee, Henry A. Glick, James A. Hayman, Lavrence J. Solin // Journal of Clinical Oncology</w:t>
      </w:r>
      <w:r w:rsidRPr="00F33419">
        <w:rPr>
          <w:iCs/>
          <w:sz w:val="28"/>
          <w:szCs w:val="28"/>
          <w:lang w:val="en-US"/>
        </w:rPr>
        <w:t>. –</w:t>
      </w:r>
      <w:r w:rsidRPr="00465836">
        <w:rPr>
          <w:sz w:val="28"/>
          <w:szCs w:val="28"/>
          <w:lang w:val="en-US"/>
        </w:rPr>
        <w:t xml:space="preserve"> 2002. – Vol. 20, № 11. – P. 2713-2725.</w:t>
      </w:r>
    </w:p>
    <w:p w:rsidR="00EC19D4" w:rsidRPr="00465836" w:rsidRDefault="00EC19D4" w:rsidP="00505046">
      <w:pPr>
        <w:numPr>
          <w:ilvl w:val="0"/>
          <w:numId w:val="58"/>
        </w:numPr>
        <w:suppressAutoHyphens w:val="0"/>
        <w:spacing w:line="360" w:lineRule="auto"/>
        <w:ind w:left="0" w:firstLine="851"/>
        <w:jc w:val="both"/>
        <w:rPr>
          <w:sz w:val="28"/>
          <w:szCs w:val="28"/>
        </w:rPr>
      </w:pPr>
      <w:r w:rsidRPr="00465836">
        <w:rPr>
          <w:sz w:val="28"/>
          <w:szCs w:val="28"/>
          <w:lang w:val="en-US"/>
        </w:rPr>
        <w:t>Effects of phlebotropic drug Daflon 500 mg on postishemic reperfusion injury in striated skin muscle: a histomorpho-logic studin the hamster / S. Pickelman, D. Nolte, R. Leiderer et all. // J. Lab. Clin. Med. – 1999</w:t>
      </w:r>
      <w:r w:rsidRPr="00465836">
        <w:rPr>
          <w:sz w:val="28"/>
          <w:szCs w:val="28"/>
        </w:rPr>
        <w:t>. – Vol. 134. – P. 536-545.</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hyperlink r:id="rId10" w:history="1">
        <w:r w:rsidRPr="00465836">
          <w:rPr>
            <w:szCs w:val="28"/>
            <w:lang w:val="en-US"/>
          </w:rPr>
          <w:t>Efficacy of Micronized Flavonoid Fraction in Healing of Clean and Infected Wounds</w:t>
        </w:r>
      </w:hyperlink>
      <w:r w:rsidRPr="00465836">
        <w:rPr>
          <w:szCs w:val="28"/>
          <w:lang w:val="en-US"/>
        </w:rPr>
        <w:t xml:space="preserve"> / </w:t>
      </w:r>
      <w:hyperlink r:id="rId11" w:history="1">
        <w:r w:rsidRPr="00465836">
          <w:rPr>
            <w:szCs w:val="28"/>
            <w:lang w:val="en-US"/>
          </w:rPr>
          <w:t>Adnan Hasanoglu</w:t>
        </w:r>
      </w:hyperlink>
      <w:r w:rsidRPr="00465836">
        <w:rPr>
          <w:szCs w:val="28"/>
          <w:lang w:val="en-US"/>
        </w:rPr>
        <w:t xml:space="preserve">, </w:t>
      </w:r>
      <w:hyperlink r:id="rId12" w:history="1">
        <w:r w:rsidRPr="00465836">
          <w:rPr>
            <w:szCs w:val="28"/>
            <w:lang w:val="en-US"/>
          </w:rPr>
          <w:t>Cengiz Ara</w:t>
        </w:r>
      </w:hyperlink>
      <w:r w:rsidRPr="00465836">
        <w:rPr>
          <w:szCs w:val="28"/>
          <w:lang w:val="en-US"/>
        </w:rPr>
        <w:t xml:space="preserve">, </w:t>
      </w:r>
      <w:hyperlink r:id="rId13" w:history="1">
        <w:r w:rsidRPr="00465836">
          <w:rPr>
            <w:szCs w:val="28"/>
            <w:lang w:val="en-US"/>
          </w:rPr>
          <w:t>Suleyman Ozen</w:t>
        </w:r>
      </w:hyperlink>
      <w:r w:rsidRPr="00465836">
        <w:rPr>
          <w:szCs w:val="28"/>
          <w:lang w:val="en-US"/>
        </w:rPr>
        <w:t xml:space="preserve"> et all.</w:t>
      </w:r>
      <w:r w:rsidRPr="00F33419">
        <w:rPr>
          <w:szCs w:val="28"/>
          <w:lang w:val="en-US"/>
        </w:rPr>
        <w:t xml:space="preserve"> </w:t>
      </w:r>
      <w:r w:rsidRPr="00465836">
        <w:rPr>
          <w:szCs w:val="28"/>
          <w:lang w:val="en-US"/>
        </w:rPr>
        <w:t>// International journal of angiology.</w:t>
      </w:r>
      <w:r w:rsidRPr="00F33419">
        <w:rPr>
          <w:szCs w:val="28"/>
          <w:lang w:val="en-US"/>
        </w:rPr>
        <w:t xml:space="preserve"> –</w:t>
      </w:r>
      <w:r w:rsidRPr="00465836">
        <w:rPr>
          <w:szCs w:val="28"/>
          <w:lang w:val="en-US"/>
        </w:rPr>
        <w:t xml:space="preserve"> 2001.</w:t>
      </w:r>
      <w:r w:rsidRPr="00F33419">
        <w:rPr>
          <w:szCs w:val="28"/>
          <w:lang w:val="en-US"/>
        </w:rPr>
        <w:t xml:space="preserve"> –</w:t>
      </w:r>
      <w:r w:rsidRPr="00465836">
        <w:rPr>
          <w:szCs w:val="28"/>
          <w:lang w:val="en-US"/>
        </w:rPr>
        <w:t xml:space="preserve"> Vol.</w:t>
      </w:r>
      <w:r w:rsidRPr="00F33419">
        <w:rPr>
          <w:szCs w:val="28"/>
          <w:lang w:val="en-US"/>
        </w:rPr>
        <w:t> </w:t>
      </w:r>
      <w:r w:rsidRPr="00465836">
        <w:rPr>
          <w:szCs w:val="28"/>
          <w:lang w:val="en-US"/>
        </w:rPr>
        <w:t>10</w:t>
      </w:r>
      <w:r w:rsidRPr="00F33419">
        <w:rPr>
          <w:szCs w:val="28"/>
          <w:lang w:val="en-US"/>
        </w:rPr>
        <w:t xml:space="preserve">, </w:t>
      </w:r>
      <w:r w:rsidRPr="00465836">
        <w:rPr>
          <w:szCs w:val="28"/>
          <w:lang w:val="en-US"/>
        </w:rPr>
        <w:t>№</w:t>
      </w:r>
      <w:r w:rsidRPr="00F33419">
        <w:rPr>
          <w:szCs w:val="28"/>
          <w:lang w:val="en-US"/>
        </w:rPr>
        <w:t> </w:t>
      </w:r>
      <w:r w:rsidRPr="00465836">
        <w:rPr>
          <w:szCs w:val="28"/>
          <w:lang w:val="en-US"/>
        </w:rPr>
        <w:t>1.</w:t>
      </w:r>
      <w:r w:rsidRPr="00F33419">
        <w:rPr>
          <w:szCs w:val="28"/>
          <w:lang w:val="en-US"/>
        </w:rPr>
        <w:t xml:space="preserve"> – </w:t>
      </w:r>
      <w:r w:rsidRPr="00465836">
        <w:rPr>
          <w:szCs w:val="28"/>
          <w:lang w:val="en-US"/>
        </w:rPr>
        <w:t>P.</w:t>
      </w:r>
      <w:r w:rsidRPr="00F33419">
        <w:rPr>
          <w:szCs w:val="28"/>
          <w:lang w:val="en-US"/>
        </w:rPr>
        <w:t> </w:t>
      </w:r>
      <w:r w:rsidRPr="00465836">
        <w:rPr>
          <w:szCs w:val="28"/>
          <w:lang w:val="en-US"/>
        </w:rPr>
        <w:t>41-44.</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Efficacy of micronized flavonoid fraction on healing in thermally injured rats / T. Acar, R. Tacyildiz, H.Vahapoglu et all.</w:t>
      </w:r>
      <w:r w:rsidRPr="00F33419">
        <w:rPr>
          <w:szCs w:val="28"/>
          <w:lang w:val="en-US"/>
        </w:rPr>
        <w:t xml:space="preserve"> </w:t>
      </w:r>
      <w:r w:rsidRPr="00465836">
        <w:rPr>
          <w:szCs w:val="28"/>
          <w:lang w:val="en-US"/>
        </w:rPr>
        <w:t>// Annals of burns and disasters. – 2002. – Vol. 15,№ 1. – P. 327-331.</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Enhansed cutaneous lymphatic network in the foreams of women with postmastectomy odema / R.H. Mellor, A.W.B. Stanton, P. Azarbod et all.</w:t>
      </w:r>
      <w:r w:rsidRPr="00F33419">
        <w:rPr>
          <w:szCs w:val="28"/>
          <w:lang w:val="en-US"/>
        </w:rPr>
        <w:t xml:space="preserve"> </w:t>
      </w:r>
      <w:r w:rsidRPr="00465836">
        <w:rPr>
          <w:szCs w:val="28"/>
          <w:lang w:val="en-US"/>
        </w:rPr>
        <w:t xml:space="preserve">// Journal of vascular research. – 2000. – Vol. 37, </w:t>
      </w:r>
      <w:r w:rsidRPr="00F33419">
        <w:rPr>
          <w:szCs w:val="28"/>
          <w:lang w:val="en-US"/>
        </w:rPr>
        <w:t>№</w:t>
      </w:r>
      <w:r w:rsidRPr="00465836">
        <w:rPr>
          <w:szCs w:val="28"/>
          <w:lang w:val="en-US"/>
        </w:rPr>
        <w:t> 6. – P. 501-512.</w:t>
      </w:r>
    </w:p>
    <w:p w:rsidR="00EC19D4" w:rsidRPr="00F33419" w:rsidRDefault="00EC19D4" w:rsidP="00505046">
      <w:pPr>
        <w:pStyle w:val="24"/>
        <w:numPr>
          <w:ilvl w:val="0"/>
          <w:numId w:val="58"/>
        </w:numPr>
        <w:tabs>
          <w:tab w:val="num" w:pos="0"/>
        </w:tabs>
        <w:spacing w:after="0" w:line="360" w:lineRule="auto"/>
        <w:ind w:left="0" w:firstLine="851"/>
        <w:jc w:val="both"/>
        <w:rPr>
          <w:bCs/>
          <w:szCs w:val="28"/>
          <w:lang w:val="en-US"/>
        </w:rPr>
      </w:pPr>
      <w:r w:rsidRPr="00465836">
        <w:rPr>
          <w:szCs w:val="28"/>
          <w:lang w:val="en-US"/>
        </w:rPr>
        <w:lastRenderedPageBreak/>
        <w:t xml:space="preserve">Evolution of post mastectomy </w:t>
      </w:r>
      <w:r w:rsidRPr="00F33419">
        <w:rPr>
          <w:bCs/>
          <w:szCs w:val="28"/>
          <w:lang w:val="en-US"/>
        </w:rPr>
        <w:t>lymphedema: a year of follow up</w:t>
      </w:r>
      <w:r w:rsidRPr="00465836">
        <w:rPr>
          <w:bCs/>
          <w:szCs w:val="28"/>
          <w:lang w:val="en-US"/>
        </w:rPr>
        <w:t xml:space="preserve"> /</w:t>
      </w:r>
      <w:r w:rsidRPr="00465836">
        <w:rPr>
          <w:szCs w:val="28"/>
          <w:lang w:val="en-US"/>
        </w:rPr>
        <w:t xml:space="preserve"> M.S. Рanobianco, M.C. Meirelles, M.V. Mamede et all. </w:t>
      </w:r>
      <w:r w:rsidRPr="00F33419">
        <w:rPr>
          <w:bCs/>
          <w:szCs w:val="28"/>
          <w:lang w:val="en-US"/>
        </w:rPr>
        <w:t xml:space="preserve">// 17 th International Cancer Congress. </w:t>
      </w:r>
      <w:r w:rsidRPr="00465836">
        <w:rPr>
          <w:bCs/>
          <w:szCs w:val="28"/>
          <w:lang w:val="en-US"/>
        </w:rPr>
        <w:t xml:space="preserve">– </w:t>
      </w:r>
      <w:r w:rsidRPr="00F33419">
        <w:rPr>
          <w:bCs/>
          <w:szCs w:val="28"/>
          <w:lang w:val="en-US"/>
        </w:rPr>
        <w:t>Rio de Janeiro</w:t>
      </w:r>
      <w:r w:rsidRPr="00465836">
        <w:rPr>
          <w:bCs/>
          <w:szCs w:val="28"/>
          <w:lang w:val="en-US"/>
        </w:rPr>
        <w:t xml:space="preserve">, </w:t>
      </w:r>
      <w:r w:rsidRPr="00F33419">
        <w:rPr>
          <w:bCs/>
          <w:szCs w:val="28"/>
          <w:lang w:val="en-US"/>
        </w:rPr>
        <w:t xml:space="preserve">1998. – </w:t>
      </w:r>
      <w:r w:rsidRPr="00465836">
        <w:rPr>
          <w:szCs w:val="28"/>
          <w:lang w:val="en-US"/>
        </w:rPr>
        <w:t>Vol. </w:t>
      </w:r>
      <w:r w:rsidRPr="00F33419">
        <w:rPr>
          <w:bCs/>
          <w:szCs w:val="28"/>
          <w:lang w:val="en-US"/>
        </w:rPr>
        <w:t>1227. –</w:t>
      </w:r>
      <w:r w:rsidRPr="00465836">
        <w:rPr>
          <w:bCs/>
          <w:szCs w:val="28"/>
          <w:lang w:val="en-US"/>
        </w:rPr>
        <w:t xml:space="preserve"> </w:t>
      </w:r>
      <w:r w:rsidRPr="00465836">
        <w:rPr>
          <w:bCs/>
          <w:szCs w:val="28"/>
        </w:rPr>
        <w:t>Р</w:t>
      </w:r>
      <w:r w:rsidRPr="00F33419">
        <w:rPr>
          <w:bCs/>
          <w:szCs w:val="28"/>
          <w:lang w:val="en-US"/>
        </w:rPr>
        <w:t>.</w:t>
      </w:r>
      <w:r w:rsidRPr="00465836">
        <w:rPr>
          <w:bCs/>
          <w:szCs w:val="28"/>
          <w:lang w:val="en-US"/>
        </w:rPr>
        <w:t> </w:t>
      </w:r>
      <w:r w:rsidRPr="00F33419">
        <w:rPr>
          <w:bCs/>
          <w:szCs w:val="28"/>
          <w:lang w:val="en-US"/>
        </w:rPr>
        <w:t>290.</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Extra cellular water and increase in capillary permeability to albumin in overweight women with swelling syndrome / P. Valensi, F.L Hermite, A. Behar et all. // International journal of obesity. – 2000. – Vol. 24, № 1. – P. 126-130.</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 xml:space="preserve">Fassoulaki A. Perioperative analgesia to prevent chronic postmastectomy pain // Anesth Analg. – 2006. – Vol. 103. – P. 494-495. </w:t>
      </w:r>
    </w:p>
    <w:p w:rsidR="00EC19D4" w:rsidRPr="00465836" w:rsidRDefault="00EC19D4" w:rsidP="00505046">
      <w:pPr>
        <w:numPr>
          <w:ilvl w:val="0"/>
          <w:numId w:val="58"/>
        </w:numPr>
        <w:tabs>
          <w:tab w:val="num" w:pos="720"/>
        </w:tabs>
        <w:suppressAutoHyphens w:val="0"/>
        <w:spacing w:line="360" w:lineRule="auto"/>
        <w:ind w:left="0" w:firstLine="851"/>
        <w:jc w:val="both"/>
        <w:rPr>
          <w:rStyle w:val="aff4"/>
          <w:b w:val="0"/>
          <w:bCs w:val="0"/>
          <w:sz w:val="28"/>
          <w:szCs w:val="28"/>
          <w:lang w:val="en-US"/>
        </w:rPr>
      </w:pPr>
      <w:r w:rsidRPr="00465836">
        <w:rPr>
          <w:rStyle w:val="aff4"/>
          <w:b w:val="0"/>
          <w:bCs w:val="0"/>
          <w:sz w:val="28"/>
          <w:szCs w:val="28"/>
          <w:lang w:val="en-US"/>
        </w:rPr>
        <w:t xml:space="preserve">Godoy J.M.P. Desarrolo y evalucion de un aparato el drenaje de edemas / J.M.P. Godoy, M.F.G. Godoy // Angiologia </w:t>
      </w:r>
      <w:r w:rsidRPr="00F33419">
        <w:rPr>
          <w:rStyle w:val="aff4"/>
          <w:b w:val="0"/>
          <w:bCs w:val="0"/>
          <w:sz w:val="28"/>
          <w:szCs w:val="28"/>
          <w:lang w:val="en-US"/>
        </w:rPr>
        <w:t xml:space="preserve">– </w:t>
      </w:r>
      <w:r w:rsidRPr="00465836">
        <w:rPr>
          <w:rStyle w:val="aff4"/>
          <w:b w:val="0"/>
          <w:bCs w:val="0"/>
          <w:sz w:val="28"/>
          <w:szCs w:val="28"/>
          <w:lang w:val="en-US"/>
        </w:rPr>
        <w:t>2006</w:t>
      </w:r>
      <w:r w:rsidRPr="00F33419">
        <w:rPr>
          <w:rStyle w:val="aff4"/>
          <w:b w:val="0"/>
          <w:bCs w:val="0"/>
          <w:sz w:val="28"/>
          <w:szCs w:val="28"/>
          <w:lang w:val="en-US"/>
        </w:rPr>
        <w:t>.</w:t>
      </w:r>
      <w:r w:rsidRPr="00465836">
        <w:rPr>
          <w:rStyle w:val="aff4"/>
          <w:b w:val="0"/>
          <w:bCs w:val="0"/>
          <w:sz w:val="28"/>
          <w:szCs w:val="28"/>
          <w:lang w:val="en-US"/>
        </w:rPr>
        <w:t xml:space="preserve"> –</w:t>
      </w:r>
      <w:r w:rsidRPr="00F33419">
        <w:rPr>
          <w:rStyle w:val="aff4"/>
          <w:b w:val="0"/>
          <w:bCs w:val="0"/>
          <w:sz w:val="28"/>
          <w:szCs w:val="28"/>
          <w:lang w:val="en-US"/>
        </w:rPr>
        <w:t xml:space="preserve"> №</w:t>
      </w:r>
      <w:r w:rsidRPr="00465836">
        <w:rPr>
          <w:rStyle w:val="aff4"/>
          <w:b w:val="0"/>
          <w:bCs w:val="0"/>
          <w:sz w:val="28"/>
          <w:szCs w:val="28"/>
          <w:lang w:val="en-US"/>
        </w:rPr>
        <w:t> 58</w:t>
      </w:r>
      <w:r w:rsidRPr="00F33419">
        <w:rPr>
          <w:rStyle w:val="aff4"/>
          <w:b w:val="0"/>
          <w:bCs w:val="0"/>
          <w:sz w:val="28"/>
          <w:szCs w:val="28"/>
          <w:lang w:val="en-US"/>
        </w:rPr>
        <w:t xml:space="preserve">. – </w:t>
      </w:r>
      <w:r w:rsidRPr="00465836">
        <w:rPr>
          <w:rStyle w:val="aff4"/>
          <w:b w:val="0"/>
          <w:bCs w:val="0"/>
          <w:sz w:val="28"/>
          <w:szCs w:val="28"/>
        </w:rPr>
        <w:t>Р</w:t>
      </w:r>
      <w:r w:rsidRPr="00F33419">
        <w:rPr>
          <w:rStyle w:val="aff4"/>
          <w:b w:val="0"/>
          <w:bCs w:val="0"/>
          <w:sz w:val="28"/>
          <w:szCs w:val="28"/>
          <w:lang w:val="en-US"/>
        </w:rPr>
        <w:t>.</w:t>
      </w:r>
      <w:r w:rsidRPr="00465836">
        <w:rPr>
          <w:rStyle w:val="aff4"/>
          <w:b w:val="0"/>
          <w:bCs w:val="0"/>
          <w:sz w:val="28"/>
          <w:szCs w:val="28"/>
          <w:lang w:val="en-US"/>
        </w:rPr>
        <w:t> 505-507.</w:t>
      </w:r>
    </w:p>
    <w:p w:rsidR="00EC19D4" w:rsidRPr="00465836" w:rsidRDefault="00EC19D4" w:rsidP="00505046">
      <w:pPr>
        <w:pStyle w:val="24"/>
        <w:numPr>
          <w:ilvl w:val="0"/>
          <w:numId w:val="58"/>
        </w:numPr>
        <w:tabs>
          <w:tab w:val="num" w:pos="0"/>
        </w:tabs>
        <w:spacing w:after="0" w:line="360" w:lineRule="auto"/>
        <w:ind w:left="0" w:firstLine="851"/>
        <w:jc w:val="both"/>
        <w:rPr>
          <w:bCs/>
          <w:szCs w:val="28"/>
          <w:lang w:val="en-US"/>
        </w:rPr>
      </w:pPr>
      <w:r w:rsidRPr="00F33419">
        <w:rPr>
          <w:bCs/>
          <w:szCs w:val="28"/>
          <w:lang w:val="en-US"/>
        </w:rPr>
        <w:t>Treatment of Cutaneous Radiation Fibrosis with Pentoxifylline and Vitamin E</w:t>
      </w:r>
      <w:r w:rsidRPr="00465836">
        <w:rPr>
          <w:bCs/>
          <w:szCs w:val="28"/>
          <w:lang w:val="en-US"/>
        </w:rPr>
        <w:t xml:space="preserve"> / </w:t>
      </w:r>
      <w:r w:rsidRPr="00F33419">
        <w:rPr>
          <w:szCs w:val="28"/>
          <w:lang w:val="en-US"/>
        </w:rPr>
        <w:t>P.</w:t>
      </w:r>
      <w:r w:rsidRPr="00465836">
        <w:rPr>
          <w:szCs w:val="28"/>
          <w:lang w:val="en-US"/>
        </w:rPr>
        <w:t> </w:t>
      </w:r>
      <w:r w:rsidRPr="00465836">
        <w:rPr>
          <w:bCs/>
          <w:szCs w:val="28"/>
          <w:lang w:val="en-US"/>
        </w:rPr>
        <w:t>Gottlober, G. Krahn, H.C. Korting et all. // J. of Urban &amp; Vogel. – 1993. – Vol. 233. – Р. 346-357.</w:t>
      </w:r>
    </w:p>
    <w:p w:rsidR="00EC19D4" w:rsidRPr="00465836" w:rsidRDefault="00EC19D4" w:rsidP="00505046">
      <w:pPr>
        <w:pStyle w:val="24"/>
        <w:numPr>
          <w:ilvl w:val="0"/>
          <w:numId w:val="58"/>
        </w:numPr>
        <w:tabs>
          <w:tab w:val="num" w:pos="0"/>
        </w:tabs>
        <w:spacing w:after="0" w:line="360" w:lineRule="auto"/>
        <w:ind w:left="0" w:firstLine="851"/>
        <w:jc w:val="both"/>
        <w:rPr>
          <w:bCs/>
          <w:szCs w:val="28"/>
          <w:lang w:val="en-US"/>
        </w:rPr>
      </w:pPr>
      <w:r w:rsidRPr="00465836">
        <w:rPr>
          <w:bCs/>
          <w:szCs w:val="28"/>
          <w:lang w:val="en-US"/>
        </w:rPr>
        <w:t>Hand related disorders following axillary dissection for breast cancer / D.J. Bozentka, P.K. Beredjiklian, P.S.Н. Chan et all. // U.P.O.J. – 2001. – Vol. 14. – P. 35-37.</w:t>
      </w:r>
    </w:p>
    <w:p w:rsidR="00EC19D4" w:rsidRPr="00465836" w:rsidRDefault="00EC19D4" w:rsidP="00505046">
      <w:pPr>
        <w:pStyle w:val="24"/>
        <w:numPr>
          <w:ilvl w:val="0"/>
          <w:numId w:val="58"/>
        </w:numPr>
        <w:tabs>
          <w:tab w:val="num" w:pos="0"/>
        </w:tabs>
        <w:spacing w:after="0" w:line="360" w:lineRule="auto"/>
        <w:ind w:left="0" w:firstLine="851"/>
        <w:jc w:val="both"/>
        <w:rPr>
          <w:bCs/>
          <w:szCs w:val="28"/>
          <w:lang w:val="en-US"/>
        </w:rPr>
      </w:pPr>
      <w:r w:rsidRPr="00465836">
        <w:rPr>
          <w:bCs/>
          <w:szCs w:val="28"/>
          <w:lang w:val="en-US"/>
        </w:rPr>
        <w:t>Hsu C. Phantom Breast Pain as a Source of Functional Loss. / C Hsu</w:t>
      </w:r>
      <w:r w:rsidRPr="00F33419">
        <w:rPr>
          <w:bCs/>
          <w:szCs w:val="28"/>
          <w:lang w:val="en-US"/>
        </w:rPr>
        <w:t>,</w:t>
      </w:r>
      <w:r w:rsidRPr="00465836">
        <w:rPr>
          <w:bCs/>
          <w:szCs w:val="28"/>
          <w:lang w:val="en-US"/>
        </w:rPr>
        <w:t xml:space="preserve"> J.A. Sliwa  // American Journal of Physical Medicine &amp; Rehabilitation August. – 2004. – Vol. 83, № 8. – Р.659-662.</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bCs/>
          <w:szCs w:val="28"/>
          <w:lang w:val="en-US"/>
        </w:rPr>
        <w:t>Integrated rehabilitation for women with breast cancer / M. Donadio, М. Mistrangeola,</w:t>
      </w:r>
      <w:r w:rsidRPr="00F33419">
        <w:rPr>
          <w:szCs w:val="28"/>
          <w:lang w:val="en-US"/>
        </w:rPr>
        <w:t xml:space="preserve"> </w:t>
      </w:r>
      <w:r w:rsidRPr="00465836">
        <w:rPr>
          <w:szCs w:val="28"/>
          <w:lang w:val="en-US"/>
        </w:rPr>
        <w:t>E. Bongioanni</w:t>
      </w:r>
      <w:r w:rsidRPr="00F33419">
        <w:rPr>
          <w:szCs w:val="28"/>
          <w:lang w:val="en-US"/>
        </w:rPr>
        <w:t xml:space="preserve"> et all. // 17 th International Cancer </w:t>
      </w:r>
      <w:r w:rsidRPr="00465836">
        <w:rPr>
          <w:szCs w:val="28"/>
          <w:lang w:val="en-US"/>
        </w:rPr>
        <w:t xml:space="preserve">Congress. </w:t>
      </w:r>
      <w:r w:rsidRPr="00F33419">
        <w:rPr>
          <w:szCs w:val="28"/>
          <w:lang w:val="en-US"/>
        </w:rPr>
        <w:t xml:space="preserve">– </w:t>
      </w:r>
      <w:r w:rsidRPr="00465836">
        <w:rPr>
          <w:szCs w:val="28"/>
          <w:lang w:val="en-US"/>
        </w:rPr>
        <w:t>Rio de Janeiro</w:t>
      </w:r>
      <w:r w:rsidRPr="00F33419">
        <w:rPr>
          <w:szCs w:val="28"/>
          <w:lang w:val="en-US"/>
        </w:rPr>
        <w:t xml:space="preserve">, </w:t>
      </w:r>
      <w:r w:rsidRPr="00465836">
        <w:rPr>
          <w:szCs w:val="28"/>
          <w:lang w:val="en-US"/>
        </w:rPr>
        <w:t>1998. – Vol. 1227. –</w:t>
      </w:r>
      <w:r w:rsidRPr="00F33419">
        <w:rPr>
          <w:szCs w:val="28"/>
          <w:lang w:val="en-US"/>
        </w:rPr>
        <w:t xml:space="preserve"> </w:t>
      </w:r>
      <w:r w:rsidRPr="00465836">
        <w:rPr>
          <w:szCs w:val="28"/>
        </w:rPr>
        <w:t>Р</w:t>
      </w:r>
      <w:r w:rsidRPr="00465836">
        <w:rPr>
          <w:szCs w:val="28"/>
          <w:lang w:val="en-US"/>
        </w:rPr>
        <w:t>.132.</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Ivo A. Olivotto</w:t>
      </w:r>
      <w:r w:rsidRPr="00F33419">
        <w:rPr>
          <w:szCs w:val="28"/>
          <w:lang w:val="en-US"/>
        </w:rPr>
        <w:t>.</w:t>
      </w:r>
      <w:r w:rsidRPr="00465836">
        <w:rPr>
          <w:szCs w:val="28"/>
          <w:lang w:val="en-US"/>
        </w:rPr>
        <w:t xml:space="preserve"> Postmastectomy radiation therapy</w:t>
      </w:r>
      <w:r w:rsidRPr="00F33419">
        <w:rPr>
          <w:szCs w:val="28"/>
          <w:lang w:val="en-US"/>
        </w:rPr>
        <w:t>:</w:t>
      </w:r>
      <w:r w:rsidRPr="00465836">
        <w:rPr>
          <w:szCs w:val="28"/>
          <w:lang w:val="en-US"/>
        </w:rPr>
        <w:t xml:space="preserve"> who needs it</w:t>
      </w:r>
      <w:r w:rsidRPr="00F33419">
        <w:rPr>
          <w:szCs w:val="28"/>
          <w:lang w:val="en-US"/>
        </w:rPr>
        <w:t>?</w:t>
      </w:r>
      <w:r w:rsidRPr="00465836">
        <w:rPr>
          <w:szCs w:val="28"/>
          <w:lang w:val="en-US"/>
        </w:rPr>
        <w:t xml:space="preserve"> </w:t>
      </w:r>
      <w:r w:rsidRPr="00F33419">
        <w:rPr>
          <w:szCs w:val="28"/>
          <w:lang w:val="en-US"/>
        </w:rPr>
        <w:t xml:space="preserve">/ </w:t>
      </w:r>
      <w:r w:rsidRPr="00465836">
        <w:rPr>
          <w:szCs w:val="28"/>
          <w:lang w:val="en-US"/>
        </w:rPr>
        <w:t>Ivo A. Olivotto, T. Pauline Truong, Boon Chua // Journal of clinical oncology. – 2004. – Vol. 22, № 21. – P.4237-4239.</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Jan R. Struckmann. Clinical efficacy of micronized purified flavonoid fraction: an overiew // Journal of vascular research. – 1999. – Vol. 36, Suppl. 1. – P. 37-41.</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 xml:space="preserve">Donachy J.E. Physical Therapy Intervention Following Surgical Treatment of Carpal Tunnel Syndrome in an Individual With a History of </w:t>
      </w:r>
      <w:r w:rsidRPr="00465836">
        <w:rPr>
          <w:szCs w:val="28"/>
          <w:lang w:val="en-US"/>
        </w:rPr>
        <w:lastRenderedPageBreak/>
        <w:t>Рostmastectomy Lymphedema / J.E. Donachy, E.L. Cyristian // Physical therapy. – 2002. – Vol. 82, № 10. – P. 1009-1016.</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 xml:space="preserve">Donachy J.E. Strength and endurance training of an individual with left upper and lower limp amputations / J.E. Donachy, K.D. Brannon, L.S. Hughes. et all // Disabil rehabilitation. </w:t>
      </w:r>
      <w:r w:rsidRPr="00465836">
        <w:rPr>
          <w:szCs w:val="28"/>
          <w:lang w:val="en-US"/>
        </w:rPr>
        <w:softHyphen/>
        <w:t>– 2004. –Vol. 26, № 10. – P. 495-499.</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Ota K.S. Postmastectomy Lymphedema: A Call for Osteopathic Medical Research / K.S. Ota, I.I. Oms // Journal of the Ame.rican Osteopathic Association. – 2006. – Vol. 106, № 3. – P. 110-111.</w:t>
      </w:r>
    </w:p>
    <w:p w:rsidR="00EC19D4" w:rsidRPr="00465836" w:rsidRDefault="00EC19D4" w:rsidP="00505046">
      <w:pPr>
        <w:numPr>
          <w:ilvl w:val="0"/>
          <w:numId w:val="58"/>
        </w:numPr>
        <w:tabs>
          <w:tab w:val="num" w:pos="720"/>
        </w:tabs>
        <w:suppressAutoHyphens w:val="0"/>
        <w:spacing w:line="360" w:lineRule="auto"/>
        <w:ind w:left="0" w:firstLine="851"/>
        <w:jc w:val="both"/>
        <w:rPr>
          <w:sz w:val="28"/>
          <w:szCs w:val="28"/>
          <w:lang w:val="en-US"/>
        </w:rPr>
      </w:pPr>
      <w:r w:rsidRPr="00465836">
        <w:rPr>
          <w:sz w:val="28"/>
          <w:szCs w:val="28"/>
          <w:lang w:val="en-US"/>
        </w:rPr>
        <w:t>Law M.F. Radiation-induced vascular injury and its relation to late effects in normal tissues // Advanc. Rad. Biol. – 1981. – Vol. 9. – P. 57-73.</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lang w:val="en-US"/>
        </w:rPr>
      </w:pPr>
      <w:r w:rsidRPr="00465836">
        <w:rPr>
          <w:sz w:val="28"/>
          <w:szCs w:val="28"/>
          <w:lang w:val="en-US"/>
        </w:rPr>
        <w:t>Long-term outcome of neoadjuvant therapy for local advanced breast carcinoma: effective clinical downstaging allows breast preservation and pridects outstanding local control and survival / W.G. Cance, L.A. Carey, B.F. Calvo et all. // Ann. surg. – 2002. – Vol. 236. – P. 295-302.</w:t>
      </w:r>
    </w:p>
    <w:p w:rsidR="00EC19D4" w:rsidRPr="00F33419"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lang w:val="en-US"/>
        </w:rPr>
      </w:pPr>
      <w:r w:rsidRPr="00465836">
        <w:rPr>
          <w:sz w:val="28"/>
          <w:szCs w:val="28"/>
          <w:lang w:val="en-US"/>
        </w:rPr>
        <w:t>Lymphedema secondory to postmastectomy radiation: Incidence and risk factors / C</w:t>
      </w:r>
      <w:r w:rsidRPr="00F33419">
        <w:rPr>
          <w:sz w:val="28"/>
          <w:szCs w:val="28"/>
          <w:lang w:val="en-US"/>
        </w:rPr>
        <w:t>.</w:t>
      </w:r>
      <w:r w:rsidRPr="00465836">
        <w:rPr>
          <w:sz w:val="28"/>
          <w:szCs w:val="28"/>
          <w:lang w:val="en-US"/>
        </w:rPr>
        <w:t>S.</w:t>
      </w:r>
      <w:r w:rsidRPr="00F33419">
        <w:rPr>
          <w:sz w:val="28"/>
          <w:szCs w:val="28"/>
          <w:lang w:val="en-US"/>
        </w:rPr>
        <w:t> </w:t>
      </w:r>
      <w:r w:rsidRPr="00465836">
        <w:rPr>
          <w:sz w:val="28"/>
          <w:szCs w:val="28"/>
          <w:lang w:val="en-US"/>
        </w:rPr>
        <w:t>Hinrichs, N.L.</w:t>
      </w:r>
      <w:r w:rsidRPr="00F33419">
        <w:rPr>
          <w:sz w:val="28"/>
          <w:szCs w:val="28"/>
          <w:lang w:val="en-US"/>
        </w:rPr>
        <w:t> </w:t>
      </w:r>
      <w:r w:rsidRPr="00465836">
        <w:rPr>
          <w:sz w:val="28"/>
          <w:szCs w:val="28"/>
          <w:lang w:val="en-US"/>
        </w:rPr>
        <w:t>Watroba, H.</w:t>
      </w:r>
      <w:r w:rsidRPr="00F33419">
        <w:rPr>
          <w:sz w:val="28"/>
          <w:szCs w:val="28"/>
          <w:lang w:val="en-US"/>
        </w:rPr>
        <w:t> </w:t>
      </w:r>
      <w:r w:rsidRPr="00465836">
        <w:rPr>
          <w:sz w:val="28"/>
          <w:szCs w:val="28"/>
          <w:lang w:val="en-US"/>
        </w:rPr>
        <w:t>Rezaishiraz et</w:t>
      </w:r>
      <w:r w:rsidRPr="00465836">
        <w:rPr>
          <w:sz w:val="28"/>
          <w:szCs w:val="28"/>
          <w:lang w:val="en-GB"/>
        </w:rPr>
        <w:t xml:space="preserve"> </w:t>
      </w:r>
      <w:r w:rsidRPr="00465836">
        <w:rPr>
          <w:sz w:val="28"/>
          <w:szCs w:val="28"/>
          <w:lang w:val="en-US"/>
        </w:rPr>
        <w:t>all</w:t>
      </w:r>
      <w:r w:rsidRPr="00465836">
        <w:rPr>
          <w:sz w:val="28"/>
          <w:szCs w:val="28"/>
          <w:lang w:val="en-GB"/>
        </w:rPr>
        <w:t xml:space="preserve">. </w:t>
      </w:r>
      <w:r w:rsidRPr="00465836">
        <w:rPr>
          <w:sz w:val="28"/>
          <w:szCs w:val="28"/>
          <w:lang w:val="en-US"/>
        </w:rPr>
        <w:t xml:space="preserve">// Annals of surgical oncology. </w:t>
      </w:r>
      <w:r w:rsidRPr="00F33419">
        <w:rPr>
          <w:sz w:val="28"/>
          <w:szCs w:val="28"/>
          <w:lang w:val="en-US"/>
        </w:rPr>
        <w:t>–</w:t>
      </w:r>
      <w:r w:rsidRPr="00465836">
        <w:rPr>
          <w:sz w:val="28"/>
          <w:szCs w:val="28"/>
          <w:lang w:val="en-US"/>
        </w:rPr>
        <w:t xml:space="preserve"> 2004. – </w:t>
      </w:r>
      <w:r w:rsidRPr="00F33419">
        <w:rPr>
          <w:sz w:val="28"/>
          <w:szCs w:val="28"/>
          <w:lang w:val="en-US"/>
        </w:rPr>
        <w:t>Vol. </w:t>
      </w:r>
      <w:r w:rsidRPr="00465836">
        <w:rPr>
          <w:sz w:val="28"/>
          <w:szCs w:val="28"/>
          <w:lang w:val="en-US"/>
        </w:rPr>
        <w:t xml:space="preserve">11. </w:t>
      </w:r>
      <w:r w:rsidRPr="00F33419">
        <w:rPr>
          <w:sz w:val="28"/>
          <w:szCs w:val="28"/>
          <w:lang w:val="en-US"/>
        </w:rPr>
        <w:t>–</w:t>
      </w:r>
      <w:r w:rsidRPr="00465836">
        <w:rPr>
          <w:sz w:val="28"/>
          <w:szCs w:val="28"/>
          <w:lang w:val="en-US"/>
        </w:rPr>
        <w:t xml:space="preserve"> P.</w:t>
      </w:r>
      <w:r w:rsidRPr="00F33419">
        <w:rPr>
          <w:sz w:val="28"/>
          <w:szCs w:val="28"/>
          <w:lang w:val="en-US"/>
        </w:rPr>
        <w:t> </w:t>
      </w:r>
      <w:r w:rsidRPr="00465836">
        <w:rPr>
          <w:sz w:val="28"/>
          <w:szCs w:val="28"/>
          <w:lang w:val="en-US"/>
        </w:rPr>
        <w:t>573-580.</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Melzig M.F</w:t>
      </w:r>
      <w:r w:rsidRPr="00F33419">
        <w:rPr>
          <w:szCs w:val="28"/>
          <w:lang w:val="en-US"/>
        </w:rPr>
        <w:t>.</w:t>
      </w:r>
      <w:r w:rsidRPr="00465836">
        <w:rPr>
          <w:szCs w:val="28"/>
          <w:lang w:val="en-US"/>
        </w:rPr>
        <w:t xml:space="preserve"> Anti-inflammatory and spasmolitic activity of extracts from droserae herba</w:t>
      </w:r>
      <w:r w:rsidRPr="00F33419">
        <w:rPr>
          <w:szCs w:val="28"/>
          <w:lang w:val="en-US"/>
        </w:rPr>
        <w:t xml:space="preserve"> / </w:t>
      </w:r>
      <w:r w:rsidRPr="00465836">
        <w:rPr>
          <w:szCs w:val="28"/>
          <w:lang w:val="en-US"/>
        </w:rPr>
        <w:t>M.F.</w:t>
      </w:r>
      <w:r w:rsidRPr="00F33419">
        <w:rPr>
          <w:szCs w:val="28"/>
          <w:lang w:val="en-US"/>
        </w:rPr>
        <w:t> </w:t>
      </w:r>
      <w:r w:rsidRPr="00465836">
        <w:rPr>
          <w:szCs w:val="28"/>
          <w:lang w:val="en-US"/>
        </w:rPr>
        <w:t>Melzig, H.H.</w:t>
      </w:r>
      <w:r w:rsidRPr="00F33419">
        <w:rPr>
          <w:szCs w:val="28"/>
          <w:lang w:val="en-US"/>
        </w:rPr>
        <w:t> </w:t>
      </w:r>
      <w:r w:rsidRPr="00465836">
        <w:rPr>
          <w:szCs w:val="28"/>
          <w:lang w:val="en-US"/>
        </w:rPr>
        <w:t>Pertz, L.</w:t>
      </w:r>
      <w:r w:rsidRPr="00F33419">
        <w:rPr>
          <w:szCs w:val="28"/>
          <w:lang w:val="en-US"/>
        </w:rPr>
        <w:t> </w:t>
      </w:r>
      <w:r w:rsidRPr="00465836">
        <w:rPr>
          <w:szCs w:val="28"/>
          <w:lang w:val="en-US"/>
        </w:rPr>
        <w:t>Krenn // Phytomedicine.</w:t>
      </w:r>
      <w:r w:rsidRPr="00F33419">
        <w:rPr>
          <w:szCs w:val="28"/>
          <w:lang w:val="en-US"/>
        </w:rPr>
        <w:t xml:space="preserve"> – </w:t>
      </w:r>
      <w:r w:rsidRPr="00465836">
        <w:rPr>
          <w:szCs w:val="28"/>
          <w:lang w:val="en-US"/>
        </w:rPr>
        <w:t>2001.</w:t>
      </w:r>
      <w:r w:rsidRPr="00F33419">
        <w:rPr>
          <w:szCs w:val="28"/>
          <w:lang w:val="en-US"/>
        </w:rPr>
        <w:t xml:space="preserve"> –</w:t>
      </w:r>
      <w:r w:rsidRPr="00465836">
        <w:rPr>
          <w:szCs w:val="28"/>
          <w:lang w:val="en-US"/>
        </w:rPr>
        <w:t xml:space="preserve"> Vol.</w:t>
      </w:r>
      <w:r w:rsidRPr="00F33419">
        <w:rPr>
          <w:szCs w:val="28"/>
          <w:lang w:val="en-US"/>
        </w:rPr>
        <w:t> </w:t>
      </w:r>
      <w:r w:rsidRPr="00465836">
        <w:rPr>
          <w:szCs w:val="28"/>
          <w:lang w:val="en-US"/>
        </w:rPr>
        <w:t>8,</w:t>
      </w:r>
      <w:r w:rsidRPr="00F33419">
        <w:rPr>
          <w:szCs w:val="28"/>
          <w:lang w:val="en-US"/>
        </w:rPr>
        <w:t xml:space="preserve"> </w:t>
      </w:r>
      <w:r w:rsidRPr="00465836">
        <w:rPr>
          <w:szCs w:val="28"/>
          <w:lang w:val="en-US"/>
        </w:rPr>
        <w:t>№ 3. – P. 225-229.</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 xml:space="preserve">Manthey J.A. Biological properties of flavonoids pertaining to inflammation // Microcirculation. – 2000. – № 7. – </w:t>
      </w:r>
      <w:r w:rsidRPr="00465836">
        <w:rPr>
          <w:szCs w:val="28"/>
        </w:rPr>
        <w:t>Р</w:t>
      </w:r>
      <w:r w:rsidRPr="00465836">
        <w:rPr>
          <w:szCs w:val="28"/>
          <w:lang w:val="en-US"/>
        </w:rPr>
        <w:t>. 29-34.</w:t>
      </w:r>
    </w:p>
    <w:p w:rsidR="00EC19D4" w:rsidRPr="00465836" w:rsidRDefault="00EC19D4" w:rsidP="00505046">
      <w:pPr>
        <w:numPr>
          <w:ilvl w:val="0"/>
          <w:numId w:val="58"/>
        </w:numPr>
        <w:tabs>
          <w:tab w:val="num" w:pos="720"/>
        </w:tabs>
        <w:suppressAutoHyphens w:val="0"/>
        <w:spacing w:line="360" w:lineRule="auto"/>
        <w:ind w:left="0" w:firstLine="851"/>
        <w:jc w:val="both"/>
        <w:rPr>
          <w:rStyle w:val="aff4"/>
          <w:b w:val="0"/>
          <w:bCs w:val="0"/>
          <w:sz w:val="28"/>
          <w:szCs w:val="28"/>
          <w:lang w:val="en-US"/>
        </w:rPr>
      </w:pPr>
      <w:r w:rsidRPr="00465836">
        <w:rPr>
          <w:rStyle w:val="aff4"/>
          <w:b w:val="0"/>
          <w:bCs w:val="0"/>
          <w:sz w:val="28"/>
          <w:szCs w:val="28"/>
          <w:lang w:val="en-US"/>
        </w:rPr>
        <w:t xml:space="preserve">Microlymphology and clinical pattern / C. Allegra, M. Bartolo, B. Carioti, A. Carlizza // </w:t>
      </w:r>
      <w:r w:rsidRPr="00465836">
        <w:rPr>
          <w:rStyle w:val="aff4"/>
          <w:b w:val="0"/>
          <w:bCs w:val="0"/>
          <w:sz w:val="28"/>
          <w:szCs w:val="28"/>
          <w:lang w:val="en-GB"/>
        </w:rPr>
        <w:t>Europ J</w:t>
      </w:r>
      <w:r w:rsidRPr="00465836">
        <w:rPr>
          <w:rStyle w:val="aff4"/>
          <w:b w:val="0"/>
          <w:bCs w:val="0"/>
          <w:sz w:val="28"/>
          <w:szCs w:val="28"/>
          <w:lang w:val="en-US"/>
        </w:rPr>
        <w:t>.</w:t>
      </w:r>
      <w:r w:rsidRPr="00465836">
        <w:rPr>
          <w:rStyle w:val="aff4"/>
          <w:b w:val="0"/>
          <w:bCs w:val="0"/>
          <w:sz w:val="28"/>
          <w:szCs w:val="28"/>
          <w:lang w:val="en-GB"/>
        </w:rPr>
        <w:t xml:space="preserve"> Lymphology</w:t>
      </w:r>
      <w:r w:rsidRPr="00F33419">
        <w:rPr>
          <w:rStyle w:val="aff4"/>
          <w:b w:val="0"/>
          <w:bCs w:val="0"/>
          <w:sz w:val="28"/>
          <w:szCs w:val="28"/>
          <w:lang w:val="en-US"/>
        </w:rPr>
        <w:t>. –</w:t>
      </w:r>
      <w:r w:rsidRPr="00465836">
        <w:rPr>
          <w:rStyle w:val="aff4"/>
          <w:b w:val="0"/>
          <w:bCs w:val="0"/>
          <w:sz w:val="28"/>
          <w:szCs w:val="28"/>
          <w:lang w:val="en-GB"/>
        </w:rPr>
        <w:t xml:space="preserve"> 2001</w:t>
      </w:r>
      <w:r w:rsidRPr="00F33419">
        <w:rPr>
          <w:rStyle w:val="aff4"/>
          <w:b w:val="0"/>
          <w:bCs w:val="0"/>
          <w:sz w:val="28"/>
          <w:szCs w:val="28"/>
          <w:lang w:val="en-US"/>
        </w:rPr>
        <w:t xml:space="preserve">. </w:t>
      </w:r>
      <w:r w:rsidRPr="00465836">
        <w:rPr>
          <w:rStyle w:val="aff4"/>
          <w:b w:val="0"/>
          <w:bCs w:val="0"/>
          <w:sz w:val="28"/>
          <w:szCs w:val="28"/>
          <w:lang w:val="en-US"/>
        </w:rPr>
        <w:t>–</w:t>
      </w:r>
      <w:r w:rsidRPr="00F33419">
        <w:rPr>
          <w:rStyle w:val="aff4"/>
          <w:b w:val="0"/>
          <w:bCs w:val="0"/>
          <w:sz w:val="28"/>
          <w:szCs w:val="28"/>
          <w:lang w:val="en-US"/>
        </w:rPr>
        <w:t xml:space="preserve"> №</w:t>
      </w:r>
      <w:r w:rsidRPr="00465836">
        <w:rPr>
          <w:rStyle w:val="aff4"/>
          <w:b w:val="0"/>
          <w:bCs w:val="0"/>
          <w:sz w:val="28"/>
          <w:szCs w:val="28"/>
          <w:lang w:val="en-GB"/>
        </w:rPr>
        <w:t>9</w:t>
      </w:r>
      <w:r w:rsidRPr="00F33419">
        <w:rPr>
          <w:rStyle w:val="aff4"/>
          <w:b w:val="0"/>
          <w:bCs w:val="0"/>
          <w:sz w:val="28"/>
          <w:szCs w:val="28"/>
          <w:lang w:val="en-US"/>
        </w:rPr>
        <w:t xml:space="preserve">. – </w:t>
      </w:r>
      <w:r w:rsidRPr="00465836">
        <w:rPr>
          <w:rStyle w:val="aff4"/>
          <w:b w:val="0"/>
          <w:bCs w:val="0"/>
          <w:sz w:val="28"/>
          <w:szCs w:val="28"/>
        </w:rPr>
        <w:t>Р</w:t>
      </w:r>
      <w:r w:rsidRPr="00F33419">
        <w:rPr>
          <w:rStyle w:val="aff4"/>
          <w:b w:val="0"/>
          <w:bCs w:val="0"/>
          <w:sz w:val="28"/>
          <w:szCs w:val="28"/>
          <w:lang w:val="en-US"/>
        </w:rPr>
        <w:t>.</w:t>
      </w:r>
      <w:r w:rsidRPr="00465836">
        <w:rPr>
          <w:rStyle w:val="aff4"/>
          <w:b w:val="0"/>
          <w:bCs w:val="0"/>
          <w:sz w:val="28"/>
          <w:szCs w:val="28"/>
          <w:lang w:val="en-US"/>
        </w:rPr>
        <w:t> </w:t>
      </w:r>
      <w:r w:rsidRPr="00465836">
        <w:rPr>
          <w:rStyle w:val="aff4"/>
          <w:b w:val="0"/>
          <w:bCs w:val="0"/>
          <w:sz w:val="28"/>
          <w:szCs w:val="28"/>
          <w:lang w:val="en-GB"/>
        </w:rPr>
        <w:t>58.</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Micronization enhans the protective effect of purified flavonoid fraction postischamic microvascular injury in the hamster cheek pouch. / F.Z. Cyrino, D.A. Bottion, L. Lerond, E. Bouskela // Clinical and experimentl pharmocology and physiology. – 2004. – Vol.</w:t>
      </w:r>
      <w:r w:rsidRPr="00F33419">
        <w:rPr>
          <w:szCs w:val="28"/>
          <w:lang w:val="en-US"/>
        </w:rPr>
        <w:t> </w:t>
      </w:r>
      <w:r w:rsidRPr="00465836">
        <w:rPr>
          <w:szCs w:val="28"/>
          <w:lang w:val="en-US"/>
        </w:rPr>
        <w:t>31, Issue 3. – P. 159-162.</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lastRenderedPageBreak/>
        <w:t xml:space="preserve">Middleton E Jr. The effects of plant flavonoids on mammalian cells: implications for inflammation, hert disease, and cancer / E.Jr. Middleton, C. Kandaswami, T.C. Theoharides // Pharmacol Rev. – 2000. – № 54. – </w:t>
      </w:r>
      <w:r w:rsidRPr="00465836">
        <w:rPr>
          <w:szCs w:val="28"/>
        </w:rPr>
        <w:t>Р</w:t>
      </w:r>
      <w:r w:rsidRPr="00465836">
        <w:rPr>
          <w:szCs w:val="28"/>
          <w:lang w:val="en-US"/>
        </w:rPr>
        <w:t xml:space="preserve">. 673-751. </w:t>
      </w:r>
    </w:p>
    <w:p w:rsidR="00EC19D4" w:rsidRPr="00465836" w:rsidRDefault="00EC19D4" w:rsidP="00505046">
      <w:pPr>
        <w:pStyle w:val="PlainText"/>
        <w:numPr>
          <w:ilvl w:val="0"/>
          <w:numId w:val="58"/>
        </w:numPr>
        <w:tabs>
          <w:tab w:val="num" w:pos="720"/>
        </w:tabs>
        <w:overflowPunct/>
        <w:autoSpaceDE/>
        <w:autoSpaceDN/>
        <w:adjustRightInd/>
        <w:spacing w:line="360" w:lineRule="auto"/>
        <w:ind w:left="0" w:firstLine="851"/>
        <w:jc w:val="both"/>
        <w:textAlignment w:val="auto"/>
        <w:rPr>
          <w:rFonts w:ascii="Times New Roman" w:hAnsi="Times New Roman"/>
          <w:sz w:val="28"/>
          <w:szCs w:val="28"/>
          <w:lang w:val="uk-UA"/>
        </w:rPr>
      </w:pPr>
      <w:r w:rsidRPr="00465836">
        <w:rPr>
          <w:rFonts w:ascii="Times New Roman" w:hAnsi="Times New Roman"/>
          <w:sz w:val="28"/>
          <w:szCs w:val="28"/>
          <w:lang w:val="uk-UA"/>
        </w:rPr>
        <w:t xml:space="preserve">Mihara M. Determination of malonaldehyde precursor in tissues by thiobarbituric acid test / M. Mihara, M. Uchiyama // Anal. Biochem. – 1978. – </w:t>
      </w:r>
      <w:r w:rsidRPr="00465836">
        <w:rPr>
          <w:rFonts w:ascii="Times New Roman" w:hAnsi="Times New Roman"/>
          <w:sz w:val="28"/>
          <w:szCs w:val="28"/>
          <w:lang w:val="en-US"/>
        </w:rPr>
        <w:t>Vol.</w:t>
      </w:r>
      <w:r w:rsidRPr="00465836">
        <w:rPr>
          <w:rFonts w:ascii="Times New Roman" w:hAnsi="Times New Roman"/>
          <w:sz w:val="28"/>
          <w:szCs w:val="28"/>
        </w:rPr>
        <w:t> </w:t>
      </w:r>
      <w:r w:rsidRPr="00465836">
        <w:rPr>
          <w:rFonts w:ascii="Times New Roman" w:hAnsi="Times New Roman"/>
          <w:sz w:val="28"/>
          <w:szCs w:val="28"/>
          <w:lang w:val="uk-UA"/>
        </w:rPr>
        <w:t>86, № 1. – Р. 271-278.</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Mohamed Badawy Abdel-Naser. A Review of the Microcirculation in Skin in Patients With Chronic Venous Insufficiency: The Problem and the Evidence Available for Therapeutic Options // International Journal of Lower Extremity Wounds. – 2006. – Vol. 5, № 3. – P. 169-180.</w:t>
      </w:r>
    </w:p>
    <w:p w:rsidR="00EC19D4" w:rsidRPr="00465836" w:rsidRDefault="00EC19D4" w:rsidP="00505046">
      <w:pPr>
        <w:numPr>
          <w:ilvl w:val="0"/>
          <w:numId w:val="58"/>
        </w:numPr>
        <w:tabs>
          <w:tab w:val="num" w:pos="720"/>
        </w:tabs>
        <w:suppressAutoHyphens w:val="0"/>
        <w:spacing w:line="360" w:lineRule="auto"/>
        <w:ind w:left="0" w:firstLine="851"/>
        <w:jc w:val="both"/>
        <w:rPr>
          <w:sz w:val="28"/>
          <w:szCs w:val="28"/>
          <w:lang w:val="en-US"/>
        </w:rPr>
      </w:pPr>
      <w:r w:rsidRPr="00465836">
        <w:rPr>
          <w:sz w:val="28"/>
          <w:szCs w:val="28"/>
          <w:lang w:val="en-US"/>
        </w:rPr>
        <w:t>Persistence of restriction in quality of life from the first to the third year after diagnosis in women with breast cancer / V. Arndt, H. Merx, C. Stegmaier et</w:t>
      </w:r>
      <w:r w:rsidRPr="00465836">
        <w:rPr>
          <w:sz w:val="28"/>
          <w:szCs w:val="28"/>
          <w:lang w:val="en-GB"/>
        </w:rPr>
        <w:t xml:space="preserve"> </w:t>
      </w:r>
      <w:r w:rsidRPr="00465836">
        <w:rPr>
          <w:sz w:val="28"/>
          <w:szCs w:val="28"/>
          <w:lang w:val="en-US"/>
        </w:rPr>
        <w:t>all</w:t>
      </w:r>
      <w:r w:rsidRPr="00465836">
        <w:rPr>
          <w:sz w:val="28"/>
          <w:szCs w:val="28"/>
          <w:lang w:val="en-GB"/>
        </w:rPr>
        <w:t>.</w:t>
      </w:r>
      <w:r w:rsidRPr="00465836">
        <w:rPr>
          <w:sz w:val="28"/>
          <w:szCs w:val="28"/>
          <w:lang w:val="en-US"/>
        </w:rPr>
        <w:t xml:space="preserve"> // JCO. –</w:t>
      </w:r>
      <w:r w:rsidRPr="00465836">
        <w:rPr>
          <w:sz w:val="28"/>
          <w:szCs w:val="28"/>
          <w:lang w:val="en-GB"/>
        </w:rPr>
        <w:t xml:space="preserve"> 2005</w:t>
      </w:r>
      <w:r w:rsidRPr="00465836">
        <w:rPr>
          <w:sz w:val="28"/>
          <w:szCs w:val="28"/>
          <w:lang w:val="en-US"/>
        </w:rPr>
        <w:t>. – Vol. 1. – P. 4945-4953.</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Prospective randomized study on drinages removal timing in breast cancer surgery / C Amanti, L. Regold, A. Lombardi et all. // 17 th International Cancer Congress. – Rio de Janeiro,1998. – Vol. 1227. – Р.127.</w:t>
      </w:r>
    </w:p>
    <w:p w:rsidR="00EC19D4" w:rsidRPr="00465836" w:rsidRDefault="00EC19D4" w:rsidP="00505046">
      <w:pPr>
        <w:numPr>
          <w:ilvl w:val="0"/>
          <w:numId w:val="58"/>
        </w:numPr>
        <w:suppressAutoHyphens w:val="0"/>
        <w:overflowPunct w:val="0"/>
        <w:autoSpaceDE w:val="0"/>
        <w:autoSpaceDN w:val="0"/>
        <w:adjustRightInd w:val="0"/>
        <w:spacing w:line="360" w:lineRule="auto"/>
        <w:ind w:left="0" w:firstLine="851"/>
        <w:jc w:val="both"/>
        <w:textAlignment w:val="baseline"/>
        <w:rPr>
          <w:sz w:val="28"/>
          <w:szCs w:val="28"/>
          <w:lang w:val="en-US"/>
        </w:rPr>
      </w:pPr>
      <w:r w:rsidRPr="00465836">
        <w:rPr>
          <w:sz w:val="28"/>
          <w:szCs w:val="28"/>
          <w:lang w:val="en-US"/>
        </w:rPr>
        <w:t xml:space="preserve">Quality of non–breast cancer health maintenance among elderly breast cancer survivors / C.C. Earle, H.J. Burstein, E.P. Winer, J.C. Weeks // </w:t>
      </w:r>
      <w:r w:rsidRPr="00F33419">
        <w:rPr>
          <w:iCs/>
          <w:sz w:val="28"/>
          <w:szCs w:val="28"/>
          <w:lang w:val="en-US"/>
        </w:rPr>
        <w:t xml:space="preserve">Journal of Clinical Oncology. – </w:t>
      </w:r>
      <w:r w:rsidRPr="00465836">
        <w:rPr>
          <w:sz w:val="28"/>
          <w:szCs w:val="28"/>
          <w:lang w:val="en-US"/>
        </w:rPr>
        <w:t>2003. – Vol. 21, № 8. – P. 1447-1451.</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 xml:space="preserve">Radioprotective effects in vivo phenolics extracted from olea europa L. leaves against X-ray indused chromosomal damage: comparative study versus several flavonoid and sulfur-containing compouds / O. Beavente-Garcia, J. Castillo, J. Lorente, M. Alcaraz // J. med. food. – 2002. – Vol. 5, </w:t>
      </w:r>
      <w:r w:rsidRPr="00F33419">
        <w:rPr>
          <w:szCs w:val="28"/>
          <w:lang w:val="en-US"/>
        </w:rPr>
        <w:t>№</w:t>
      </w:r>
      <w:r w:rsidRPr="00465836">
        <w:rPr>
          <w:szCs w:val="28"/>
          <w:lang w:val="en-US"/>
        </w:rPr>
        <w:t> 3. – P. 125-135.</w:t>
      </w:r>
    </w:p>
    <w:p w:rsidR="00EC19D4" w:rsidRPr="00F33419" w:rsidRDefault="00EC19D4" w:rsidP="00505046">
      <w:pPr>
        <w:pStyle w:val="24"/>
        <w:numPr>
          <w:ilvl w:val="0"/>
          <w:numId w:val="58"/>
        </w:numPr>
        <w:tabs>
          <w:tab w:val="num" w:pos="0"/>
        </w:tabs>
        <w:spacing w:after="0" w:line="360" w:lineRule="auto"/>
        <w:ind w:left="0" w:firstLine="851"/>
        <w:jc w:val="both"/>
        <w:rPr>
          <w:szCs w:val="28"/>
          <w:lang w:val="en-US"/>
        </w:rPr>
      </w:pPr>
      <w:r w:rsidRPr="00F33419">
        <w:rPr>
          <w:szCs w:val="28"/>
          <w:lang w:val="en-US"/>
        </w:rPr>
        <w:t>Reduction of early postoperative complications after breast cancer surgery</w:t>
      </w:r>
      <w:r w:rsidRPr="00465836">
        <w:rPr>
          <w:szCs w:val="28"/>
          <w:lang w:val="en-US"/>
        </w:rPr>
        <w:t xml:space="preserve"> </w:t>
      </w:r>
      <w:r w:rsidRPr="00F33419">
        <w:rPr>
          <w:szCs w:val="28"/>
          <w:lang w:val="en-US"/>
        </w:rPr>
        <w:t>/ N</w:t>
      </w:r>
      <w:r w:rsidRPr="00465836">
        <w:rPr>
          <w:szCs w:val="28"/>
          <w:lang w:val="en-US"/>
        </w:rPr>
        <w:t>.</w:t>
      </w:r>
      <w:r w:rsidRPr="00F33419">
        <w:rPr>
          <w:szCs w:val="28"/>
          <w:lang w:val="en-US"/>
        </w:rPr>
        <w:t>M.</w:t>
      </w:r>
      <w:r w:rsidRPr="00465836">
        <w:rPr>
          <w:szCs w:val="28"/>
          <w:lang w:val="en-US"/>
        </w:rPr>
        <w:t> </w:t>
      </w:r>
      <w:r w:rsidRPr="00F33419">
        <w:rPr>
          <w:szCs w:val="28"/>
          <w:lang w:val="en-US"/>
        </w:rPr>
        <w:t>Makarov, C</w:t>
      </w:r>
      <w:r w:rsidRPr="00465836">
        <w:rPr>
          <w:szCs w:val="28"/>
          <w:lang w:val="en-US"/>
        </w:rPr>
        <w:t>.</w:t>
      </w:r>
      <w:r w:rsidRPr="00F33419">
        <w:rPr>
          <w:szCs w:val="28"/>
          <w:lang w:val="en-US"/>
        </w:rPr>
        <w:t>S.</w:t>
      </w:r>
      <w:r w:rsidRPr="00465836">
        <w:rPr>
          <w:szCs w:val="28"/>
          <w:lang w:val="en-US"/>
        </w:rPr>
        <w:t> </w:t>
      </w:r>
      <w:r w:rsidRPr="00F33419">
        <w:rPr>
          <w:szCs w:val="28"/>
          <w:lang w:val="en-US"/>
        </w:rPr>
        <w:t>Loukanov, C</w:t>
      </w:r>
      <w:r w:rsidRPr="00465836">
        <w:rPr>
          <w:szCs w:val="28"/>
          <w:lang w:val="en-US"/>
        </w:rPr>
        <w:t>.</w:t>
      </w:r>
      <w:r w:rsidRPr="00F33419">
        <w:rPr>
          <w:szCs w:val="28"/>
          <w:lang w:val="en-US"/>
        </w:rPr>
        <w:t>N.</w:t>
      </w:r>
      <w:r w:rsidRPr="00465836">
        <w:rPr>
          <w:szCs w:val="28"/>
          <w:lang w:val="en-US"/>
        </w:rPr>
        <w:t> </w:t>
      </w:r>
      <w:r w:rsidRPr="00F33419">
        <w:rPr>
          <w:szCs w:val="28"/>
          <w:lang w:val="en-US"/>
        </w:rPr>
        <w:t xml:space="preserve">Botev et all. // 17 th International Cancer Congress. </w:t>
      </w:r>
      <w:r w:rsidRPr="00465836">
        <w:rPr>
          <w:szCs w:val="28"/>
          <w:lang w:val="en-US"/>
        </w:rPr>
        <w:t xml:space="preserve">– </w:t>
      </w:r>
      <w:r w:rsidRPr="00F33419">
        <w:rPr>
          <w:szCs w:val="28"/>
          <w:lang w:val="en-US"/>
        </w:rPr>
        <w:t>Rio de Janeiro</w:t>
      </w:r>
      <w:r w:rsidRPr="00465836">
        <w:rPr>
          <w:szCs w:val="28"/>
          <w:lang w:val="en-US"/>
        </w:rPr>
        <w:t xml:space="preserve">, </w:t>
      </w:r>
      <w:r w:rsidRPr="00F33419">
        <w:rPr>
          <w:szCs w:val="28"/>
          <w:lang w:val="en-US"/>
        </w:rPr>
        <w:t xml:space="preserve">1998. – </w:t>
      </w:r>
      <w:r w:rsidRPr="00465836">
        <w:rPr>
          <w:szCs w:val="28"/>
          <w:lang w:val="en-US"/>
        </w:rPr>
        <w:t>Vol. </w:t>
      </w:r>
      <w:r w:rsidRPr="00F33419">
        <w:rPr>
          <w:szCs w:val="28"/>
          <w:lang w:val="en-US"/>
        </w:rPr>
        <w:t>1227. –</w:t>
      </w:r>
      <w:r w:rsidRPr="00465836">
        <w:rPr>
          <w:szCs w:val="28"/>
          <w:lang w:val="en-US"/>
        </w:rPr>
        <w:t xml:space="preserve"> </w:t>
      </w:r>
      <w:r w:rsidRPr="00465836">
        <w:rPr>
          <w:szCs w:val="28"/>
        </w:rPr>
        <w:t>Р</w:t>
      </w:r>
      <w:r w:rsidRPr="00F33419">
        <w:rPr>
          <w:szCs w:val="28"/>
          <w:lang w:val="en-US"/>
        </w:rPr>
        <w:t>.</w:t>
      </w:r>
      <w:r w:rsidRPr="00465836">
        <w:rPr>
          <w:szCs w:val="28"/>
          <w:lang w:val="en-US"/>
        </w:rPr>
        <w:t> </w:t>
      </w:r>
      <w:r w:rsidRPr="00F33419">
        <w:rPr>
          <w:szCs w:val="28"/>
          <w:lang w:val="en-US"/>
        </w:rPr>
        <w:t>69.</w:t>
      </w:r>
    </w:p>
    <w:p w:rsidR="00EC19D4" w:rsidRPr="00465836" w:rsidRDefault="00EC19D4" w:rsidP="00505046">
      <w:pPr>
        <w:numPr>
          <w:ilvl w:val="0"/>
          <w:numId w:val="58"/>
        </w:numPr>
        <w:tabs>
          <w:tab w:val="num" w:pos="720"/>
        </w:tabs>
        <w:suppressAutoHyphens w:val="0"/>
        <w:spacing w:line="360" w:lineRule="auto"/>
        <w:ind w:left="0" w:firstLine="851"/>
        <w:jc w:val="both"/>
        <w:rPr>
          <w:color w:val="030303"/>
          <w:sz w:val="28"/>
          <w:szCs w:val="28"/>
          <w:lang w:val="en-US"/>
        </w:rPr>
      </w:pPr>
      <w:r w:rsidRPr="00465836">
        <w:rPr>
          <w:sz w:val="28"/>
          <w:szCs w:val="28"/>
          <w:lang w:val="en-US"/>
        </w:rPr>
        <w:t xml:space="preserve">Risk, serverty and predictors of physical and psychological morbidity after axillary lymph node dissection for breast cancer / J.M. Ververs, R.M.Roumen, A.J. Vingerhoets et al. // Eur. J. Cancer. – 2001. – Vol. 37(8). – </w:t>
      </w:r>
      <w:r w:rsidRPr="00465836">
        <w:rPr>
          <w:sz w:val="28"/>
          <w:szCs w:val="28"/>
        </w:rPr>
        <w:t>Р</w:t>
      </w:r>
      <w:r w:rsidRPr="00465836">
        <w:rPr>
          <w:sz w:val="28"/>
          <w:szCs w:val="28"/>
          <w:lang w:val="en-US"/>
        </w:rPr>
        <w:t>. 991-999.</w:t>
      </w:r>
    </w:p>
    <w:p w:rsidR="00EC19D4" w:rsidRPr="00465836" w:rsidRDefault="00EC19D4" w:rsidP="00505046">
      <w:pPr>
        <w:numPr>
          <w:ilvl w:val="0"/>
          <w:numId w:val="58"/>
        </w:numPr>
        <w:tabs>
          <w:tab w:val="num" w:pos="720"/>
        </w:tabs>
        <w:suppressAutoHyphens w:val="0"/>
        <w:spacing w:line="360" w:lineRule="auto"/>
        <w:ind w:left="0" w:firstLine="851"/>
        <w:jc w:val="both"/>
        <w:rPr>
          <w:sz w:val="28"/>
          <w:szCs w:val="28"/>
          <w:lang w:val="en-US"/>
        </w:rPr>
      </w:pPr>
      <w:r w:rsidRPr="00465836">
        <w:rPr>
          <w:bCs/>
          <w:iCs/>
          <w:sz w:val="28"/>
          <w:szCs w:val="28"/>
          <w:lang w:val="en-US"/>
        </w:rPr>
        <w:lastRenderedPageBreak/>
        <w:t>Polomano R.C.</w:t>
      </w:r>
      <w:r w:rsidRPr="00465836">
        <w:rPr>
          <w:bCs/>
          <w:iCs/>
          <w:sz w:val="28"/>
          <w:szCs w:val="28"/>
          <w:lang w:val="en-GB"/>
        </w:rPr>
        <w:t xml:space="preserve"> </w:t>
      </w:r>
      <w:r w:rsidRPr="00465836">
        <w:rPr>
          <w:bCs/>
          <w:sz w:val="28"/>
          <w:szCs w:val="28"/>
          <w:lang w:val="en-US"/>
        </w:rPr>
        <w:t xml:space="preserve">Pain and Neuropathy in Cancer Survivors: Surgery, radiation, and chemotherapy can cause pain; research could improve its detection and treatment / </w:t>
      </w:r>
      <w:r w:rsidRPr="00465836">
        <w:rPr>
          <w:bCs/>
          <w:iCs/>
          <w:sz w:val="28"/>
          <w:szCs w:val="28"/>
          <w:lang w:val="en-US"/>
        </w:rPr>
        <w:t>R.C. </w:t>
      </w:r>
      <w:r w:rsidRPr="00465836">
        <w:rPr>
          <w:sz w:val="28"/>
          <w:szCs w:val="28"/>
          <w:lang w:val="en-US"/>
        </w:rPr>
        <w:t>Polomano, J.T. Farrar // American Journal of Nursing. – 2006. – Vol. 106, № 3. – P. 39–47.</w:t>
      </w:r>
    </w:p>
    <w:p w:rsidR="00EC19D4" w:rsidRPr="00465836" w:rsidRDefault="00EC19D4" w:rsidP="00505046">
      <w:pPr>
        <w:numPr>
          <w:ilvl w:val="0"/>
          <w:numId w:val="58"/>
        </w:numPr>
        <w:tabs>
          <w:tab w:val="num" w:pos="720"/>
        </w:tabs>
        <w:suppressAutoHyphens w:val="0"/>
        <w:spacing w:line="360" w:lineRule="auto"/>
        <w:ind w:left="0" w:firstLine="851"/>
        <w:jc w:val="both"/>
        <w:rPr>
          <w:sz w:val="28"/>
          <w:szCs w:val="28"/>
          <w:lang w:val="en-US"/>
        </w:rPr>
      </w:pPr>
      <w:r w:rsidRPr="00465836">
        <w:rPr>
          <w:sz w:val="28"/>
          <w:szCs w:val="28"/>
          <w:lang w:val="en-US"/>
        </w:rPr>
        <w:t>Ross J.A. Dietary flavonoids: bioavailability, metabolic effects, and safety / J.A. Ross, C.M. Kasum // Annur Rev Nutr. – 2002. – № 22. – P. 19-34.</w:t>
      </w:r>
    </w:p>
    <w:p w:rsidR="00EC19D4" w:rsidRPr="00465836" w:rsidRDefault="00EC19D4" w:rsidP="00505046">
      <w:pPr>
        <w:numPr>
          <w:ilvl w:val="0"/>
          <w:numId w:val="58"/>
        </w:numPr>
        <w:tabs>
          <w:tab w:val="num" w:pos="720"/>
        </w:tabs>
        <w:suppressAutoHyphens w:val="0"/>
        <w:spacing w:line="360" w:lineRule="auto"/>
        <w:ind w:left="0" w:firstLine="851"/>
        <w:jc w:val="both"/>
        <w:rPr>
          <w:sz w:val="28"/>
          <w:szCs w:val="28"/>
          <w:lang w:val="en-US"/>
        </w:rPr>
      </w:pPr>
      <w:r w:rsidRPr="00465836">
        <w:rPr>
          <w:sz w:val="28"/>
          <w:szCs w:val="28"/>
          <w:lang w:val="en-US"/>
        </w:rPr>
        <w:t>Siddiqi N.J. Investigation into the distribution of total, free, pe</w:t>
      </w:r>
      <w:r w:rsidRPr="00465836">
        <w:rPr>
          <w:sz w:val="28"/>
          <w:szCs w:val="28"/>
          <w:lang w:val="en-US"/>
        </w:rPr>
        <w:t>p</w:t>
      </w:r>
      <w:r w:rsidRPr="00465836">
        <w:rPr>
          <w:sz w:val="28"/>
          <w:szCs w:val="28"/>
          <w:lang w:val="en-US"/>
        </w:rPr>
        <w:t>tide-bound, protein-bound, soluble- and insoluble-collagen hydroxyproline in var</w:t>
      </w:r>
      <w:r w:rsidRPr="00465836">
        <w:rPr>
          <w:sz w:val="28"/>
          <w:szCs w:val="28"/>
          <w:lang w:val="en-US"/>
        </w:rPr>
        <w:t>i</w:t>
      </w:r>
      <w:r w:rsidRPr="00465836">
        <w:rPr>
          <w:sz w:val="28"/>
          <w:szCs w:val="28"/>
          <w:lang w:val="en-US"/>
        </w:rPr>
        <w:t>ous bovine tissues / N.J. Siddiqi, A.S. Alhomida // J Biochem Mol Biol. – 2003. – Vol.36, №2. – Р. 154-158.</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 xml:space="preserve">Kaneko T. Structure-activity relationship of antioxydants for inhibitors of linoleic acid hydroperoxide-induced toxity in cultured human umbilical vein endothelial cells / T. Kaneko, N. Baba, M. Matsuo // Cytotechnology. – 2004. – Vol. 35, № 1. – </w:t>
      </w:r>
      <w:r w:rsidRPr="00465836">
        <w:rPr>
          <w:szCs w:val="28"/>
        </w:rPr>
        <w:t>Р</w:t>
      </w:r>
      <w:r w:rsidRPr="00465836">
        <w:rPr>
          <w:szCs w:val="28"/>
          <w:lang w:val="en-US"/>
        </w:rPr>
        <w:t>. 43-45.</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 xml:space="preserve">Teel R.W. Modulation by phytochemicals of cytochrome P450-linked enzyme actvity / R.W. Teel, H. Huynh // Cancer lett. – 1998. – Vol. 133, </w:t>
      </w:r>
      <w:r w:rsidRPr="00F33419">
        <w:rPr>
          <w:szCs w:val="28"/>
          <w:lang w:val="en-US"/>
        </w:rPr>
        <w:t>№</w:t>
      </w:r>
      <w:r w:rsidRPr="00465836">
        <w:rPr>
          <w:szCs w:val="28"/>
          <w:lang w:val="en-US"/>
        </w:rPr>
        <w:t> 2. – P. 135-141.</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 xml:space="preserve">The effects of phenolic compnents of tea on the production of pro-and anti-inflammatory cytokines by human leukocytes in vitro / S. Crouvezier, B. Powell, D. Keir, P. Yaqoob // Cytokine. – 2001. – Vol. 13, </w:t>
      </w:r>
      <w:r w:rsidRPr="00F33419">
        <w:rPr>
          <w:szCs w:val="28"/>
          <w:lang w:val="en-US"/>
        </w:rPr>
        <w:t>№</w:t>
      </w:r>
      <w:r w:rsidRPr="00465836">
        <w:rPr>
          <w:szCs w:val="28"/>
          <w:lang w:val="en-US"/>
        </w:rPr>
        <w:t> 5. – P. 280-286.</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 xml:space="preserve">The Plant Flavonoid Wogonin supresses deth of avtivated C6 rat glil cells by inhubiting nitric oxide production / Hocheol Kim, Yong S. Kim, Sun Yeou Kim, Kyoungho Suk // Neuroscience letters. – 2001. – Vol. 309, </w:t>
      </w:r>
      <w:r w:rsidRPr="00F33419">
        <w:rPr>
          <w:szCs w:val="28"/>
          <w:lang w:val="en-US"/>
        </w:rPr>
        <w:t>№</w:t>
      </w:r>
      <w:r w:rsidRPr="00465836">
        <w:rPr>
          <w:szCs w:val="28"/>
          <w:lang w:val="en-US"/>
        </w:rPr>
        <w:t> 1. – P. 67-71.</w:t>
      </w:r>
    </w:p>
    <w:p w:rsidR="00EC19D4" w:rsidRPr="00465836" w:rsidRDefault="00EC19D4" w:rsidP="00505046">
      <w:pPr>
        <w:numPr>
          <w:ilvl w:val="0"/>
          <w:numId w:val="58"/>
        </w:numPr>
        <w:tabs>
          <w:tab w:val="num" w:pos="720"/>
        </w:tabs>
        <w:suppressAutoHyphens w:val="0"/>
        <w:spacing w:line="360" w:lineRule="auto"/>
        <w:ind w:left="0" w:firstLine="851"/>
        <w:jc w:val="both"/>
        <w:rPr>
          <w:sz w:val="28"/>
          <w:szCs w:val="28"/>
          <w:lang w:val="en-US"/>
        </w:rPr>
      </w:pPr>
      <w:r w:rsidRPr="00465836">
        <w:rPr>
          <w:sz w:val="28"/>
          <w:szCs w:val="28"/>
          <w:lang w:val="en-US"/>
        </w:rPr>
        <w:t>The treatment of lymphedema related to breast canser: a systematic review and evidence summary/ L. Kligman, R.K.S. Wong, M. Johnston, S</w:t>
      </w:r>
      <w:r w:rsidRPr="00F33419">
        <w:rPr>
          <w:sz w:val="28"/>
          <w:szCs w:val="28"/>
          <w:lang w:val="en-US"/>
        </w:rPr>
        <w:t>.</w:t>
      </w:r>
      <w:r w:rsidRPr="00465836">
        <w:rPr>
          <w:sz w:val="28"/>
          <w:szCs w:val="28"/>
          <w:lang w:val="en-US"/>
        </w:rPr>
        <w:t xml:space="preserve"> Nansy // Support Care Cancer. – 2004. – Vol. 12. – </w:t>
      </w:r>
      <w:r w:rsidRPr="00465836">
        <w:rPr>
          <w:sz w:val="28"/>
          <w:szCs w:val="28"/>
        </w:rPr>
        <w:t>Р</w:t>
      </w:r>
      <w:r w:rsidRPr="00465836">
        <w:rPr>
          <w:sz w:val="28"/>
          <w:szCs w:val="28"/>
          <w:lang w:val="en-US"/>
        </w:rPr>
        <w:t>. 421-431.</w:t>
      </w:r>
    </w:p>
    <w:p w:rsidR="00EC19D4" w:rsidRPr="00465836" w:rsidRDefault="00EC19D4" w:rsidP="00505046">
      <w:pPr>
        <w:pStyle w:val="24"/>
        <w:numPr>
          <w:ilvl w:val="0"/>
          <w:numId w:val="58"/>
        </w:numPr>
        <w:tabs>
          <w:tab w:val="num" w:pos="0"/>
        </w:tabs>
        <w:spacing w:after="0" w:line="360" w:lineRule="auto"/>
        <w:ind w:left="0" w:firstLine="851"/>
        <w:jc w:val="both"/>
        <w:rPr>
          <w:szCs w:val="28"/>
          <w:lang w:val="en-US"/>
        </w:rPr>
      </w:pPr>
      <w:r w:rsidRPr="00465836">
        <w:rPr>
          <w:szCs w:val="28"/>
          <w:lang w:val="en-US"/>
        </w:rPr>
        <w:t>Xiaodong Wang. Effects of flavonoid chrysin on nitrofuration pharmocokinetics in rats: potential involvement of ABCG2 / Xiaodong Wang, Marilyn E. Moris // Drug metobolism and disposition. – 2007. – Vol. 35. – P. 268-274.</w:t>
      </w:r>
    </w:p>
    <w:p w:rsidR="00EC19D4" w:rsidRPr="00991788" w:rsidRDefault="00EC19D4" w:rsidP="00EC19D4">
      <w:pPr>
        <w:pStyle w:val="24"/>
        <w:spacing w:after="0" w:line="360" w:lineRule="auto"/>
        <w:ind w:left="0" w:firstLine="851"/>
        <w:jc w:val="both"/>
        <w:rPr>
          <w:color w:val="000000"/>
          <w:szCs w:val="28"/>
          <w:lang w:val="en-US"/>
        </w:rPr>
      </w:pPr>
    </w:p>
    <w:p w:rsidR="00EC19D4" w:rsidRPr="002F1833" w:rsidRDefault="00EC19D4" w:rsidP="00EC19D4">
      <w:pPr>
        <w:autoSpaceDE w:val="0"/>
        <w:autoSpaceDN w:val="0"/>
        <w:spacing w:line="360" w:lineRule="auto"/>
        <w:ind w:firstLine="851"/>
        <w:jc w:val="both"/>
        <w:rPr>
          <w:lang w:val="uk-UA"/>
        </w:rPr>
      </w:pPr>
    </w:p>
    <w:p w:rsidR="00EC19D4" w:rsidRPr="00EC19D4" w:rsidRDefault="00EC19D4" w:rsidP="00EC19D4">
      <w:pPr>
        <w:pStyle w:val="affffffff4"/>
        <w:jc w:val="left"/>
        <w:rPr>
          <w:b w:val="0"/>
          <w:sz w:val="28"/>
          <w:lang w:val="en-US"/>
        </w:rPr>
      </w:pPr>
    </w:p>
    <w:p w:rsidR="00EC2F77" w:rsidRPr="00EC19D4" w:rsidRDefault="00EC2F77" w:rsidP="00EC19D4">
      <w:pPr>
        <w:spacing w:line="360" w:lineRule="auto"/>
        <w:rPr>
          <w:sz w:val="28"/>
          <w:szCs w:val="28"/>
          <w:lang w:val="en-US"/>
        </w:rPr>
      </w:pPr>
    </w:p>
    <w:p w:rsidR="0068362D" w:rsidRPr="00031E5A" w:rsidRDefault="0068362D" w:rsidP="00517E2B">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4" w:history="1">
        <w:r w:rsidRPr="004F739D">
          <w:rPr>
            <w:rStyle w:val="af9"/>
            <w:color w:val="0070C0"/>
            <w:lang w:val="en-US"/>
          </w:rPr>
          <w:t>http</w:t>
        </w:r>
        <w:r w:rsidRPr="00031E5A">
          <w:rPr>
            <w:rStyle w:val="af9"/>
            <w:color w:val="0070C0"/>
          </w:rPr>
          <w:t>://</w:t>
        </w:r>
        <w:r w:rsidRPr="004F739D">
          <w:rPr>
            <w:rStyle w:val="af9"/>
            <w:color w:val="0070C0"/>
            <w:lang w:val="en-US"/>
          </w:rPr>
          <w:t>www</w:t>
        </w:r>
        <w:r w:rsidRPr="00031E5A">
          <w:rPr>
            <w:rStyle w:val="af9"/>
            <w:color w:val="0070C0"/>
          </w:rPr>
          <w:t>.</w:t>
        </w:r>
        <w:r w:rsidRPr="004F739D">
          <w:rPr>
            <w:rStyle w:val="af9"/>
            <w:color w:val="0070C0"/>
            <w:lang w:val="en-US"/>
          </w:rPr>
          <w:t>mydisser</w:t>
        </w:r>
        <w:r w:rsidRPr="00031E5A">
          <w:rPr>
            <w:rStyle w:val="af9"/>
            <w:color w:val="0070C0"/>
          </w:rPr>
          <w:t>.</w:t>
        </w:r>
        <w:r w:rsidRPr="004F739D">
          <w:rPr>
            <w:rStyle w:val="af9"/>
            <w:color w:val="0070C0"/>
            <w:lang w:val="en-US"/>
          </w:rPr>
          <w:t>com</w:t>
        </w:r>
        <w:r w:rsidRPr="00031E5A">
          <w:rPr>
            <w:rStyle w:val="af9"/>
            <w:color w:val="0070C0"/>
          </w:rPr>
          <w:t>/</w:t>
        </w:r>
        <w:r w:rsidRPr="004F739D">
          <w:rPr>
            <w:rStyle w:val="af9"/>
            <w:color w:val="0070C0"/>
            <w:lang w:val="en-US"/>
          </w:rPr>
          <w:t>search</w:t>
        </w:r>
        <w:r w:rsidRPr="00031E5A">
          <w:rPr>
            <w:rStyle w:val="af9"/>
            <w:color w:val="0070C0"/>
          </w:rPr>
          <w:t>.</w:t>
        </w:r>
        <w:r w:rsidRPr="004F739D">
          <w:rPr>
            <w:rStyle w:val="af9"/>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046" w:rsidRDefault="00505046">
      <w:r>
        <w:separator/>
      </w:r>
    </w:p>
  </w:endnote>
  <w:endnote w:type="continuationSeparator" w:id="0">
    <w:p w:rsidR="00505046" w:rsidRDefault="0050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046" w:rsidRDefault="00505046">
      <w:r>
        <w:separator/>
      </w:r>
    </w:p>
  </w:footnote>
  <w:footnote w:type="continuationSeparator" w:id="0">
    <w:p w:rsidR="00505046" w:rsidRDefault="00505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4">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nsid w:val="2FD82553"/>
    <w:multiLevelType w:val="hybridMultilevel"/>
    <w:tmpl w:val="837CC74A"/>
    <w:lvl w:ilvl="0" w:tplc="0B82FF3C">
      <w:start w:val="1"/>
      <w:numFmt w:val="decimal"/>
      <w:lvlText w:val="%1."/>
      <w:lvlJc w:val="left"/>
      <w:pPr>
        <w:tabs>
          <w:tab w:val="num" w:pos="360"/>
        </w:tabs>
        <w:ind w:left="360" w:hanging="360"/>
      </w:pPr>
      <w:rPr>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4">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7">
    <w:nsid w:val="65955A01"/>
    <w:multiLevelType w:val="hybridMultilevel"/>
    <w:tmpl w:val="90E888D8"/>
    <w:lvl w:ilvl="0" w:tplc="6AD49DB8">
      <w:start w:val="1"/>
      <w:numFmt w:val="decimal"/>
      <w:pStyle w:val="af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9"/>
  </w:num>
  <w:num w:numId="39">
    <w:abstractNumId w:val="1"/>
  </w:num>
  <w:num w:numId="40">
    <w:abstractNumId w:val="4"/>
  </w:num>
  <w:num w:numId="41">
    <w:abstractNumId w:val="2"/>
  </w:num>
  <w:num w:numId="42">
    <w:abstractNumId w:val="3"/>
  </w:num>
  <w:num w:numId="43">
    <w:abstractNumId w:val="0"/>
  </w:num>
  <w:num w:numId="44">
    <w:abstractNumId w:val="53"/>
  </w:num>
  <w:num w:numId="45">
    <w:abstractNumId w:val="5"/>
  </w:num>
  <w:num w:numId="46">
    <w:abstractNumId w:val="48"/>
  </w:num>
  <w:num w:numId="47">
    <w:abstractNumId w:val="52"/>
  </w:num>
  <w:num w:numId="48">
    <w:abstractNumId w:val="54"/>
  </w:num>
  <w:num w:numId="49">
    <w:abstractNumId w:val="57"/>
  </w:num>
  <w:num w:numId="50">
    <w:abstractNumId w:val="45"/>
  </w:num>
  <w:num w:numId="51">
    <w:abstractNumId w:val="55"/>
  </w:num>
  <w:num w:numId="52">
    <w:abstractNumId w:val="50"/>
  </w:num>
  <w:num w:numId="53">
    <w:abstractNumId w:val="46"/>
  </w:num>
  <w:num w:numId="54">
    <w:abstractNumId w:val="51"/>
  </w:num>
  <w:num w:numId="55">
    <w:abstractNumId w:val="44"/>
  </w:num>
  <w:num w:numId="56">
    <w:abstractNumId w:val="43"/>
  </w:num>
  <w:num w:numId="57">
    <w:abstractNumId w:val="56"/>
  </w:num>
  <w:num w:numId="58">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50B9"/>
    <w:rsid w:val="000071A8"/>
    <w:rsid w:val="00007646"/>
    <w:rsid w:val="00007D08"/>
    <w:rsid w:val="00010143"/>
    <w:rsid w:val="00010A2E"/>
    <w:rsid w:val="000112FA"/>
    <w:rsid w:val="00011367"/>
    <w:rsid w:val="00011E3A"/>
    <w:rsid w:val="0001496C"/>
    <w:rsid w:val="000150FF"/>
    <w:rsid w:val="00016596"/>
    <w:rsid w:val="0001741A"/>
    <w:rsid w:val="00017F19"/>
    <w:rsid w:val="00020234"/>
    <w:rsid w:val="00025B1B"/>
    <w:rsid w:val="00026BF6"/>
    <w:rsid w:val="00027B78"/>
    <w:rsid w:val="00031717"/>
    <w:rsid w:val="00031E2F"/>
    <w:rsid w:val="00031E5A"/>
    <w:rsid w:val="00036922"/>
    <w:rsid w:val="000410B3"/>
    <w:rsid w:val="00043386"/>
    <w:rsid w:val="00043CBF"/>
    <w:rsid w:val="000441D7"/>
    <w:rsid w:val="000458CD"/>
    <w:rsid w:val="0004729D"/>
    <w:rsid w:val="00051685"/>
    <w:rsid w:val="000533F6"/>
    <w:rsid w:val="00053EC4"/>
    <w:rsid w:val="0005543B"/>
    <w:rsid w:val="000555E3"/>
    <w:rsid w:val="000561E5"/>
    <w:rsid w:val="0005740C"/>
    <w:rsid w:val="00064F31"/>
    <w:rsid w:val="0006663E"/>
    <w:rsid w:val="00066EF0"/>
    <w:rsid w:val="0006775F"/>
    <w:rsid w:val="00067B48"/>
    <w:rsid w:val="00067D64"/>
    <w:rsid w:val="00070482"/>
    <w:rsid w:val="0007195A"/>
    <w:rsid w:val="00074616"/>
    <w:rsid w:val="00074AD3"/>
    <w:rsid w:val="00075237"/>
    <w:rsid w:val="0007671E"/>
    <w:rsid w:val="0007728B"/>
    <w:rsid w:val="0008255B"/>
    <w:rsid w:val="00082AE0"/>
    <w:rsid w:val="0008397B"/>
    <w:rsid w:val="000849E5"/>
    <w:rsid w:val="00085C0A"/>
    <w:rsid w:val="00085D85"/>
    <w:rsid w:val="000957B7"/>
    <w:rsid w:val="00097530"/>
    <w:rsid w:val="000976D0"/>
    <w:rsid w:val="000A2B85"/>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D05"/>
    <w:rsid w:val="000C35B7"/>
    <w:rsid w:val="000C54CD"/>
    <w:rsid w:val="000D00D4"/>
    <w:rsid w:val="000D071C"/>
    <w:rsid w:val="000D07E0"/>
    <w:rsid w:val="000D0CBD"/>
    <w:rsid w:val="000D3398"/>
    <w:rsid w:val="000D4C60"/>
    <w:rsid w:val="000D53AB"/>
    <w:rsid w:val="000D5470"/>
    <w:rsid w:val="000D5D95"/>
    <w:rsid w:val="000D668B"/>
    <w:rsid w:val="000E07FB"/>
    <w:rsid w:val="000E265A"/>
    <w:rsid w:val="000E2E15"/>
    <w:rsid w:val="000E4476"/>
    <w:rsid w:val="000E45DD"/>
    <w:rsid w:val="000E6014"/>
    <w:rsid w:val="000E6D38"/>
    <w:rsid w:val="000F04B4"/>
    <w:rsid w:val="000F15E0"/>
    <w:rsid w:val="000F20CE"/>
    <w:rsid w:val="000F5F3A"/>
    <w:rsid w:val="000F672C"/>
    <w:rsid w:val="0010053C"/>
    <w:rsid w:val="00101505"/>
    <w:rsid w:val="00102400"/>
    <w:rsid w:val="0010266E"/>
    <w:rsid w:val="0010560E"/>
    <w:rsid w:val="00107352"/>
    <w:rsid w:val="00111C6D"/>
    <w:rsid w:val="00111F05"/>
    <w:rsid w:val="0011344B"/>
    <w:rsid w:val="0011487C"/>
    <w:rsid w:val="00114BB7"/>
    <w:rsid w:val="00114CC4"/>
    <w:rsid w:val="001172A8"/>
    <w:rsid w:val="00122FF7"/>
    <w:rsid w:val="00123803"/>
    <w:rsid w:val="00124212"/>
    <w:rsid w:val="001243DE"/>
    <w:rsid w:val="001254D7"/>
    <w:rsid w:val="00125F49"/>
    <w:rsid w:val="00126775"/>
    <w:rsid w:val="00126A9A"/>
    <w:rsid w:val="00127666"/>
    <w:rsid w:val="00130888"/>
    <w:rsid w:val="001339CE"/>
    <w:rsid w:val="001407E0"/>
    <w:rsid w:val="00140B95"/>
    <w:rsid w:val="00140CEE"/>
    <w:rsid w:val="00140EDD"/>
    <w:rsid w:val="00143253"/>
    <w:rsid w:val="0014438A"/>
    <w:rsid w:val="00146978"/>
    <w:rsid w:val="00150725"/>
    <w:rsid w:val="00151077"/>
    <w:rsid w:val="00152934"/>
    <w:rsid w:val="00152F46"/>
    <w:rsid w:val="0015371E"/>
    <w:rsid w:val="001553E1"/>
    <w:rsid w:val="00155A25"/>
    <w:rsid w:val="00162A81"/>
    <w:rsid w:val="0016556C"/>
    <w:rsid w:val="0016638F"/>
    <w:rsid w:val="0017178B"/>
    <w:rsid w:val="001728D1"/>
    <w:rsid w:val="001739E7"/>
    <w:rsid w:val="00175F56"/>
    <w:rsid w:val="00177C69"/>
    <w:rsid w:val="00180AFB"/>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B6842"/>
    <w:rsid w:val="001C5E8C"/>
    <w:rsid w:val="001C632A"/>
    <w:rsid w:val="001C68DF"/>
    <w:rsid w:val="001C7B21"/>
    <w:rsid w:val="001D501F"/>
    <w:rsid w:val="001D5247"/>
    <w:rsid w:val="001E5327"/>
    <w:rsid w:val="001E5DB2"/>
    <w:rsid w:val="001E628B"/>
    <w:rsid w:val="001E7129"/>
    <w:rsid w:val="001F0379"/>
    <w:rsid w:val="001F10C4"/>
    <w:rsid w:val="001F14AE"/>
    <w:rsid w:val="001F1507"/>
    <w:rsid w:val="001F36ED"/>
    <w:rsid w:val="001F3875"/>
    <w:rsid w:val="001F63F4"/>
    <w:rsid w:val="001F66E7"/>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239D2"/>
    <w:rsid w:val="00223F3D"/>
    <w:rsid w:val="00224625"/>
    <w:rsid w:val="002256D8"/>
    <w:rsid w:val="00226684"/>
    <w:rsid w:val="0023069A"/>
    <w:rsid w:val="00230A2C"/>
    <w:rsid w:val="00230B01"/>
    <w:rsid w:val="00230D91"/>
    <w:rsid w:val="00236361"/>
    <w:rsid w:val="002366B5"/>
    <w:rsid w:val="00236DE8"/>
    <w:rsid w:val="002378A3"/>
    <w:rsid w:val="00240761"/>
    <w:rsid w:val="00243382"/>
    <w:rsid w:val="002435E8"/>
    <w:rsid w:val="00244797"/>
    <w:rsid w:val="00244DE9"/>
    <w:rsid w:val="002464E1"/>
    <w:rsid w:val="00250BB5"/>
    <w:rsid w:val="00251BCD"/>
    <w:rsid w:val="0025287C"/>
    <w:rsid w:val="00252F9F"/>
    <w:rsid w:val="00254394"/>
    <w:rsid w:val="00254C99"/>
    <w:rsid w:val="0025574B"/>
    <w:rsid w:val="00255B15"/>
    <w:rsid w:val="00256B4D"/>
    <w:rsid w:val="00263ED5"/>
    <w:rsid w:val="0026414C"/>
    <w:rsid w:val="00265681"/>
    <w:rsid w:val="00267173"/>
    <w:rsid w:val="00267579"/>
    <w:rsid w:val="00267C02"/>
    <w:rsid w:val="002705DE"/>
    <w:rsid w:val="0027249B"/>
    <w:rsid w:val="00274327"/>
    <w:rsid w:val="002749AA"/>
    <w:rsid w:val="00277491"/>
    <w:rsid w:val="002809D3"/>
    <w:rsid w:val="00280D1B"/>
    <w:rsid w:val="00281153"/>
    <w:rsid w:val="002818CB"/>
    <w:rsid w:val="0028253D"/>
    <w:rsid w:val="00284E1D"/>
    <w:rsid w:val="00287CCD"/>
    <w:rsid w:val="002918FA"/>
    <w:rsid w:val="00292B3F"/>
    <w:rsid w:val="002948C7"/>
    <w:rsid w:val="0029553D"/>
    <w:rsid w:val="00296605"/>
    <w:rsid w:val="002A1A3B"/>
    <w:rsid w:val="002A1C0A"/>
    <w:rsid w:val="002A39C0"/>
    <w:rsid w:val="002A4700"/>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6155"/>
    <w:rsid w:val="002D7181"/>
    <w:rsid w:val="002E023E"/>
    <w:rsid w:val="002E1286"/>
    <w:rsid w:val="002E2038"/>
    <w:rsid w:val="002E41A1"/>
    <w:rsid w:val="002F0925"/>
    <w:rsid w:val="002F142F"/>
    <w:rsid w:val="002F14AC"/>
    <w:rsid w:val="002F1BEC"/>
    <w:rsid w:val="002F2085"/>
    <w:rsid w:val="002F40BE"/>
    <w:rsid w:val="0030185F"/>
    <w:rsid w:val="00304F1E"/>
    <w:rsid w:val="00305D90"/>
    <w:rsid w:val="0030633C"/>
    <w:rsid w:val="00311AF5"/>
    <w:rsid w:val="00311D30"/>
    <w:rsid w:val="003120BE"/>
    <w:rsid w:val="00313A9C"/>
    <w:rsid w:val="00314A13"/>
    <w:rsid w:val="00315F53"/>
    <w:rsid w:val="00317229"/>
    <w:rsid w:val="00320C09"/>
    <w:rsid w:val="003247D6"/>
    <w:rsid w:val="0033024A"/>
    <w:rsid w:val="00334072"/>
    <w:rsid w:val="00334765"/>
    <w:rsid w:val="00336900"/>
    <w:rsid w:val="0033708E"/>
    <w:rsid w:val="003370BE"/>
    <w:rsid w:val="00337993"/>
    <w:rsid w:val="00341D9C"/>
    <w:rsid w:val="00342491"/>
    <w:rsid w:val="0034262A"/>
    <w:rsid w:val="00342FAB"/>
    <w:rsid w:val="0034460F"/>
    <w:rsid w:val="003447D6"/>
    <w:rsid w:val="00344BA3"/>
    <w:rsid w:val="003472F4"/>
    <w:rsid w:val="00347B1A"/>
    <w:rsid w:val="00347B7E"/>
    <w:rsid w:val="003507BE"/>
    <w:rsid w:val="003538E4"/>
    <w:rsid w:val="00353EA5"/>
    <w:rsid w:val="003556FD"/>
    <w:rsid w:val="003571C5"/>
    <w:rsid w:val="00362ED7"/>
    <w:rsid w:val="00363673"/>
    <w:rsid w:val="00366AC8"/>
    <w:rsid w:val="003709EE"/>
    <w:rsid w:val="0037133E"/>
    <w:rsid w:val="0037221E"/>
    <w:rsid w:val="003723CF"/>
    <w:rsid w:val="00372848"/>
    <w:rsid w:val="0037513E"/>
    <w:rsid w:val="00375439"/>
    <w:rsid w:val="00375964"/>
    <w:rsid w:val="00377750"/>
    <w:rsid w:val="00377A7C"/>
    <w:rsid w:val="00381CA8"/>
    <w:rsid w:val="003827D7"/>
    <w:rsid w:val="00383B3E"/>
    <w:rsid w:val="00385E18"/>
    <w:rsid w:val="00387A19"/>
    <w:rsid w:val="0039057B"/>
    <w:rsid w:val="00390E76"/>
    <w:rsid w:val="003918B6"/>
    <w:rsid w:val="00391A21"/>
    <w:rsid w:val="00391C16"/>
    <w:rsid w:val="00392631"/>
    <w:rsid w:val="003934CA"/>
    <w:rsid w:val="0039380B"/>
    <w:rsid w:val="003938A4"/>
    <w:rsid w:val="00393F40"/>
    <w:rsid w:val="003A03AF"/>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D8D"/>
    <w:rsid w:val="003D7EE1"/>
    <w:rsid w:val="003E28C1"/>
    <w:rsid w:val="003E3271"/>
    <w:rsid w:val="003E6EC4"/>
    <w:rsid w:val="003E6FBD"/>
    <w:rsid w:val="003F05FC"/>
    <w:rsid w:val="003F1EBF"/>
    <w:rsid w:val="003F2351"/>
    <w:rsid w:val="003F2A08"/>
    <w:rsid w:val="003F3B03"/>
    <w:rsid w:val="004009D1"/>
    <w:rsid w:val="00401FC2"/>
    <w:rsid w:val="00403EF1"/>
    <w:rsid w:val="0040460E"/>
    <w:rsid w:val="00405B91"/>
    <w:rsid w:val="004102F1"/>
    <w:rsid w:val="00411717"/>
    <w:rsid w:val="004118D9"/>
    <w:rsid w:val="00413CDC"/>
    <w:rsid w:val="0041416E"/>
    <w:rsid w:val="00414194"/>
    <w:rsid w:val="00414DB4"/>
    <w:rsid w:val="004153ED"/>
    <w:rsid w:val="0041739B"/>
    <w:rsid w:val="00421389"/>
    <w:rsid w:val="004218C7"/>
    <w:rsid w:val="004248AE"/>
    <w:rsid w:val="00425029"/>
    <w:rsid w:val="004278D9"/>
    <w:rsid w:val="004313DD"/>
    <w:rsid w:val="0043292D"/>
    <w:rsid w:val="004409F4"/>
    <w:rsid w:val="004446BB"/>
    <w:rsid w:val="00445F2A"/>
    <w:rsid w:val="00450630"/>
    <w:rsid w:val="0045138D"/>
    <w:rsid w:val="0045213A"/>
    <w:rsid w:val="00453A09"/>
    <w:rsid w:val="00457062"/>
    <w:rsid w:val="00457539"/>
    <w:rsid w:val="0046167F"/>
    <w:rsid w:val="00462806"/>
    <w:rsid w:val="00462A8B"/>
    <w:rsid w:val="00463933"/>
    <w:rsid w:val="00471A16"/>
    <w:rsid w:val="00474B03"/>
    <w:rsid w:val="00476C27"/>
    <w:rsid w:val="004806F7"/>
    <w:rsid w:val="004912B2"/>
    <w:rsid w:val="004942BD"/>
    <w:rsid w:val="00495D26"/>
    <w:rsid w:val="004964D2"/>
    <w:rsid w:val="004A05B7"/>
    <w:rsid w:val="004A2791"/>
    <w:rsid w:val="004A2B7C"/>
    <w:rsid w:val="004A3164"/>
    <w:rsid w:val="004A3F53"/>
    <w:rsid w:val="004A4C34"/>
    <w:rsid w:val="004A5A83"/>
    <w:rsid w:val="004B0434"/>
    <w:rsid w:val="004B158F"/>
    <w:rsid w:val="004B236B"/>
    <w:rsid w:val="004B38A8"/>
    <w:rsid w:val="004B4D02"/>
    <w:rsid w:val="004B59E3"/>
    <w:rsid w:val="004B780E"/>
    <w:rsid w:val="004B7E34"/>
    <w:rsid w:val="004C00FA"/>
    <w:rsid w:val="004C3069"/>
    <w:rsid w:val="004C379A"/>
    <w:rsid w:val="004C3850"/>
    <w:rsid w:val="004C44FF"/>
    <w:rsid w:val="004C647D"/>
    <w:rsid w:val="004C6B94"/>
    <w:rsid w:val="004C7968"/>
    <w:rsid w:val="004D255D"/>
    <w:rsid w:val="004D3296"/>
    <w:rsid w:val="004D43DA"/>
    <w:rsid w:val="004D45C2"/>
    <w:rsid w:val="004D5831"/>
    <w:rsid w:val="004D6061"/>
    <w:rsid w:val="004D6C03"/>
    <w:rsid w:val="004D7F23"/>
    <w:rsid w:val="004E07F8"/>
    <w:rsid w:val="004E38C5"/>
    <w:rsid w:val="004E495D"/>
    <w:rsid w:val="004F03AF"/>
    <w:rsid w:val="004F0E2C"/>
    <w:rsid w:val="004F153C"/>
    <w:rsid w:val="004F32B4"/>
    <w:rsid w:val="004F37EA"/>
    <w:rsid w:val="004F3A7B"/>
    <w:rsid w:val="004F54D8"/>
    <w:rsid w:val="004F6A0D"/>
    <w:rsid w:val="004F72D6"/>
    <w:rsid w:val="004F739D"/>
    <w:rsid w:val="00503C33"/>
    <w:rsid w:val="00505046"/>
    <w:rsid w:val="00507322"/>
    <w:rsid w:val="00510B19"/>
    <w:rsid w:val="00511E9A"/>
    <w:rsid w:val="00511FB9"/>
    <w:rsid w:val="005133C6"/>
    <w:rsid w:val="00513F9B"/>
    <w:rsid w:val="0051424C"/>
    <w:rsid w:val="00515CAE"/>
    <w:rsid w:val="0051645F"/>
    <w:rsid w:val="00517E2B"/>
    <w:rsid w:val="005202AA"/>
    <w:rsid w:val="00520D8A"/>
    <w:rsid w:val="00520DB5"/>
    <w:rsid w:val="00522117"/>
    <w:rsid w:val="0052468D"/>
    <w:rsid w:val="00524D1A"/>
    <w:rsid w:val="00525F5A"/>
    <w:rsid w:val="0052614D"/>
    <w:rsid w:val="00527FB6"/>
    <w:rsid w:val="00535170"/>
    <w:rsid w:val="00536854"/>
    <w:rsid w:val="0054065E"/>
    <w:rsid w:val="005411D7"/>
    <w:rsid w:val="00542193"/>
    <w:rsid w:val="00542D3F"/>
    <w:rsid w:val="005453BC"/>
    <w:rsid w:val="005506B9"/>
    <w:rsid w:val="005534DE"/>
    <w:rsid w:val="0055493C"/>
    <w:rsid w:val="00556060"/>
    <w:rsid w:val="00556BD0"/>
    <w:rsid w:val="00560081"/>
    <w:rsid w:val="005600ED"/>
    <w:rsid w:val="00560B56"/>
    <w:rsid w:val="00562772"/>
    <w:rsid w:val="005633A5"/>
    <w:rsid w:val="005709E0"/>
    <w:rsid w:val="00571281"/>
    <w:rsid w:val="00571E03"/>
    <w:rsid w:val="005724A8"/>
    <w:rsid w:val="00572E72"/>
    <w:rsid w:val="00573330"/>
    <w:rsid w:val="00576C1A"/>
    <w:rsid w:val="0057730F"/>
    <w:rsid w:val="005803EE"/>
    <w:rsid w:val="00581579"/>
    <w:rsid w:val="0058163B"/>
    <w:rsid w:val="005818BF"/>
    <w:rsid w:val="00584E00"/>
    <w:rsid w:val="00585759"/>
    <w:rsid w:val="00592471"/>
    <w:rsid w:val="00592C15"/>
    <w:rsid w:val="00592F1D"/>
    <w:rsid w:val="00593517"/>
    <w:rsid w:val="005962B7"/>
    <w:rsid w:val="00597B7C"/>
    <w:rsid w:val="005A2875"/>
    <w:rsid w:val="005A36B0"/>
    <w:rsid w:val="005A3FB2"/>
    <w:rsid w:val="005A4EFD"/>
    <w:rsid w:val="005A5648"/>
    <w:rsid w:val="005A65ED"/>
    <w:rsid w:val="005A67FD"/>
    <w:rsid w:val="005A7653"/>
    <w:rsid w:val="005B13BB"/>
    <w:rsid w:val="005B1E14"/>
    <w:rsid w:val="005B28F0"/>
    <w:rsid w:val="005B3882"/>
    <w:rsid w:val="005B5702"/>
    <w:rsid w:val="005C0E6E"/>
    <w:rsid w:val="005C10AC"/>
    <w:rsid w:val="005C36EF"/>
    <w:rsid w:val="005C3CE3"/>
    <w:rsid w:val="005C4882"/>
    <w:rsid w:val="005C569C"/>
    <w:rsid w:val="005C5706"/>
    <w:rsid w:val="005C584E"/>
    <w:rsid w:val="005C6846"/>
    <w:rsid w:val="005D086D"/>
    <w:rsid w:val="005D3104"/>
    <w:rsid w:val="005D45D2"/>
    <w:rsid w:val="005D4C97"/>
    <w:rsid w:val="005D6044"/>
    <w:rsid w:val="005D6780"/>
    <w:rsid w:val="005D715F"/>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D25"/>
    <w:rsid w:val="006128C9"/>
    <w:rsid w:val="00612DF3"/>
    <w:rsid w:val="00613987"/>
    <w:rsid w:val="00614715"/>
    <w:rsid w:val="00616BC2"/>
    <w:rsid w:val="00616F83"/>
    <w:rsid w:val="00617168"/>
    <w:rsid w:val="00617189"/>
    <w:rsid w:val="0062020F"/>
    <w:rsid w:val="00621463"/>
    <w:rsid w:val="00625D9A"/>
    <w:rsid w:val="00630A79"/>
    <w:rsid w:val="00631391"/>
    <w:rsid w:val="00635EEB"/>
    <w:rsid w:val="006365E1"/>
    <w:rsid w:val="00636CDB"/>
    <w:rsid w:val="006376DD"/>
    <w:rsid w:val="00637DCB"/>
    <w:rsid w:val="006410EB"/>
    <w:rsid w:val="00643A4E"/>
    <w:rsid w:val="00643D5D"/>
    <w:rsid w:val="006451B6"/>
    <w:rsid w:val="00645857"/>
    <w:rsid w:val="00647FFC"/>
    <w:rsid w:val="00650A11"/>
    <w:rsid w:val="00650F42"/>
    <w:rsid w:val="00652FD6"/>
    <w:rsid w:val="0065359A"/>
    <w:rsid w:val="006649E1"/>
    <w:rsid w:val="006655E9"/>
    <w:rsid w:val="00673773"/>
    <w:rsid w:val="00676A4B"/>
    <w:rsid w:val="00680AB0"/>
    <w:rsid w:val="00681462"/>
    <w:rsid w:val="00681B0C"/>
    <w:rsid w:val="00681DFD"/>
    <w:rsid w:val="00682488"/>
    <w:rsid w:val="0068362D"/>
    <w:rsid w:val="006857AC"/>
    <w:rsid w:val="00686489"/>
    <w:rsid w:val="006875D7"/>
    <w:rsid w:val="00693D02"/>
    <w:rsid w:val="006940E3"/>
    <w:rsid w:val="00694E7E"/>
    <w:rsid w:val="00695123"/>
    <w:rsid w:val="006A0054"/>
    <w:rsid w:val="006A1105"/>
    <w:rsid w:val="006A2898"/>
    <w:rsid w:val="006A2942"/>
    <w:rsid w:val="006A3B96"/>
    <w:rsid w:val="006A457C"/>
    <w:rsid w:val="006A60A4"/>
    <w:rsid w:val="006A700D"/>
    <w:rsid w:val="006B07B1"/>
    <w:rsid w:val="006B2546"/>
    <w:rsid w:val="006B38AE"/>
    <w:rsid w:val="006B4D7B"/>
    <w:rsid w:val="006B4E57"/>
    <w:rsid w:val="006B4F1B"/>
    <w:rsid w:val="006B5D57"/>
    <w:rsid w:val="006B73EC"/>
    <w:rsid w:val="006B783C"/>
    <w:rsid w:val="006C15BE"/>
    <w:rsid w:val="006C1B3E"/>
    <w:rsid w:val="006C2CC6"/>
    <w:rsid w:val="006C4462"/>
    <w:rsid w:val="006C47E8"/>
    <w:rsid w:val="006C4959"/>
    <w:rsid w:val="006C4AF9"/>
    <w:rsid w:val="006C6494"/>
    <w:rsid w:val="006C7415"/>
    <w:rsid w:val="006C7D70"/>
    <w:rsid w:val="006D0B9F"/>
    <w:rsid w:val="006D0D69"/>
    <w:rsid w:val="006D1BBA"/>
    <w:rsid w:val="006D7CC8"/>
    <w:rsid w:val="006E02B6"/>
    <w:rsid w:val="006E1429"/>
    <w:rsid w:val="006E39C1"/>
    <w:rsid w:val="006E634E"/>
    <w:rsid w:val="006E7C8C"/>
    <w:rsid w:val="006F0333"/>
    <w:rsid w:val="006F11FC"/>
    <w:rsid w:val="006F1922"/>
    <w:rsid w:val="006F389F"/>
    <w:rsid w:val="006F616E"/>
    <w:rsid w:val="006F738D"/>
    <w:rsid w:val="006F7AD5"/>
    <w:rsid w:val="00700395"/>
    <w:rsid w:val="00700A07"/>
    <w:rsid w:val="0070265A"/>
    <w:rsid w:val="007051C9"/>
    <w:rsid w:val="00706433"/>
    <w:rsid w:val="00710173"/>
    <w:rsid w:val="0071352E"/>
    <w:rsid w:val="0071365E"/>
    <w:rsid w:val="0071421D"/>
    <w:rsid w:val="00714EB5"/>
    <w:rsid w:val="0071510D"/>
    <w:rsid w:val="0071543A"/>
    <w:rsid w:val="00716C6A"/>
    <w:rsid w:val="00720D74"/>
    <w:rsid w:val="00721A31"/>
    <w:rsid w:val="00724CBB"/>
    <w:rsid w:val="00725AD9"/>
    <w:rsid w:val="00727B28"/>
    <w:rsid w:val="0073028E"/>
    <w:rsid w:val="00733FD1"/>
    <w:rsid w:val="007342C3"/>
    <w:rsid w:val="00734890"/>
    <w:rsid w:val="007406BD"/>
    <w:rsid w:val="0074121F"/>
    <w:rsid w:val="0074314A"/>
    <w:rsid w:val="00743F17"/>
    <w:rsid w:val="00751004"/>
    <w:rsid w:val="00752771"/>
    <w:rsid w:val="007540A1"/>
    <w:rsid w:val="00760C9A"/>
    <w:rsid w:val="00763C76"/>
    <w:rsid w:val="00764E0B"/>
    <w:rsid w:val="00771DB1"/>
    <w:rsid w:val="007734EE"/>
    <w:rsid w:val="007745D4"/>
    <w:rsid w:val="007755D7"/>
    <w:rsid w:val="0078038F"/>
    <w:rsid w:val="00780AF6"/>
    <w:rsid w:val="00785095"/>
    <w:rsid w:val="00785421"/>
    <w:rsid w:val="00790231"/>
    <w:rsid w:val="00790406"/>
    <w:rsid w:val="0079424B"/>
    <w:rsid w:val="00794DF8"/>
    <w:rsid w:val="007955CD"/>
    <w:rsid w:val="00795AA0"/>
    <w:rsid w:val="00796AFC"/>
    <w:rsid w:val="007A0FEC"/>
    <w:rsid w:val="007A128E"/>
    <w:rsid w:val="007A18FB"/>
    <w:rsid w:val="007A3A4A"/>
    <w:rsid w:val="007A7A55"/>
    <w:rsid w:val="007B0123"/>
    <w:rsid w:val="007B0866"/>
    <w:rsid w:val="007B0B78"/>
    <w:rsid w:val="007B1704"/>
    <w:rsid w:val="007B2028"/>
    <w:rsid w:val="007B6059"/>
    <w:rsid w:val="007B6B41"/>
    <w:rsid w:val="007B7DB2"/>
    <w:rsid w:val="007C0B30"/>
    <w:rsid w:val="007C0C9B"/>
    <w:rsid w:val="007C1C0C"/>
    <w:rsid w:val="007C27F6"/>
    <w:rsid w:val="007C2EA2"/>
    <w:rsid w:val="007C548E"/>
    <w:rsid w:val="007C6B1D"/>
    <w:rsid w:val="007D240D"/>
    <w:rsid w:val="007D497B"/>
    <w:rsid w:val="007D5529"/>
    <w:rsid w:val="007D59CD"/>
    <w:rsid w:val="007D5B26"/>
    <w:rsid w:val="007D65F4"/>
    <w:rsid w:val="007D7812"/>
    <w:rsid w:val="007D7B00"/>
    <w:rsid w:val="007E32FD"/>
    <w:rsid w:val="007E453E"/>
    <w:rsid w:val="007E50B1"/>
    <w:rsid w:val="007E5161"/>
    <w:rsid w:val="007E5BF3"/>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E3A"/>
    <w:rsid w:val="00822AEA"/>
    <w:rsid w:val="00822D7D"/>
    <w:rsid w:val="008312F8"/>
    <w:rsid w:val="00832058"/>
    <w:rsid w:val="00833276"/>
    <w:rsid w:val="00835ECC"/>
    <w:rsid w:val="00836D61"/>
    <w:rsid w:val="00836D67"/>
    <w:rsid w:val="008373B3"/>
    <w:rsid w:val="00840909"/>
    <w:rsid w:val="00840EC3"/>
    <w:rsid w:val="008436BB"/>
    <w:rsid w:val="00843DB4"/>
    <w:rsid w:val="00844B6C"/>
    <w:rsid w:val="00845589"/>
    <w:rsid w:val="00846A3F"/>
    <w:rsid w:val="0084709E"/>
    <w:rsid w:val="00852B3C"/>
    <w:rsid w:val="00854667"/>
    <w:rsid w:val="008553E5"/>
    <w:rsid w:val="008556AE"/>
    <w:rsid w:val="00855E0D"/>
    <w:rsid w:val="0086079D"/>
    <w:rsid w:val="00863666"/>
    <w:rsid w:val="008636A2"/>
    <w:rsid w:val="00863CD4"/>
    <w:rsid w:val="008649A7"/>
    <w:rsid w:val="00865D4F"/>
    <w:rsid w:val="0086678B"/>
    <w:rsid w:val="00871872"/>
    <w:rsid w:val="008736AB"/>
    <w:rsid w:val="00873B28"/>
    <w:rsid w:val="00873DF9"/>
    <w:rsid w:val="008765B6"/>
    <w:rsid w:val="0087703A"/>
    <w:rsid w:val="00877AA5"/>
    <w:rsid w:val="008827AB"/>
    <w:rsid w:val="00885A91"/>
    <w:rsid w:val="00886B4E"/>
    <w:rsid w:val="008874DB"/>
    <w:rsid w:val="00890D0B"/>
    <w:rsid w:val="00891B12"/>
    <w:rsid w:val="00892209"/>
    <w:rsid w:val="008935A6"/>
    <w:rsid w:val="008957C3"/>
    <w:rsid w:val="0089604F"/>
    <w:rsid w:val="00896657"/>
    <w:rsid w:val="00897957"/>
    <w:rsid w:val="008A1D6A"/>
    <w:rsid w:val="008A1F23"/>
    <w:rsid w:val="008A2F1E"/>
    <w:rsid w:val="008A3B27"/>
    <w:rsid w:val="008A4069"/>
    <w:rsid w:val="008A48FC"/>
    <w:rsid w:val="008A5272"/>
    <w:rsid w:val="008A5CEA"/>
    <w:rsid w:val="008A6975"/>
    <w:rsid w:val="008B322B"/>
    <w:rsid w:val="008B4057"/>
    <w:rsid w:val="008B6119"/>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D39E5"/>
    <w:rsid w:val="008D3E42"/>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5FF6"/>
    <w:rsid w:val="00906DDE"/>
    <w:rsid w:val="00910387"/>
    <w:rsid w:val="0091125E"/>
    <w:rsid w:val="00911335"/>
    <w:rsid w:val="00912E5F"/>
    <w:rsid w:val="00915142"/>
    <w:rsid w:val="00915998"/>
    <w:rsid w:val="00916829"/>
    <w:rsid w:val="0091689C"/>
    <w:rsid w:val="0092165F"/>
    <w:rsid w:val="00921678"/>
    <w:rsid w:val="00922613"/>
    <w:rsid w:val="009247E7"/>
    <w:rsid w:val="00924E7E"/>
    <w:rsid w:val="00930753"/>
    <w:rsid w:val="009325EE"/>
    <w:rsid w:val="009358F5"/>
    <w:rsid w:val="00935F1E"/>
    <w:rsid w:val="00937513"/>
    <w:rsid w:val="00937AFD"/>
    <w:rsid w:val="00941BB0"/>
    <w:rsid w:val="00943676"/>
    <w:rsid w:val="00944419"/>
    <w:rsid w:val="00945F19"/>
    <w:rsid w:val="00946056"/>
    <w:rsid w:val="00947B0D"/>
    <w:rsid w:val="00956FB0"/>
    <w:rsid w:val="009570E3"/>
    <w:rsid w:val="00957910"/>
    <w:rsid w:val="00965489"/>
    <w:rsid w:val="009667EC"/>
    <w:rsid w:val="00966BDB"/>
    <w:rsid w:val="00966DE0"/>
    <w:rsid w:val="009702DF"/>
    <w:rsid w:val="0097088E"/>
    <w:rsid w:val="00972A52"/>
    <w:rsid w:val="009741E6"/>
    <w:rsid w:val="00975210"/>
    <w:rsid w:val="009767F9"/>
    <w:rsid w:val="00983B97"/>
    <w:rsid w:val="00985361"/>
    <w:rsid w:val="00985B56"/>
    <w:rsid w:val="00985F2A"/>
    <w:rsid w:val="00986228"/>
    <w:rsid w:val="00986350"/>
    <w:rsid w:val="009864BD"/>
    <w:rsid w:val="00992388"/>
    <w:rsid w:val="0099471A"/>
    <w:rsid w:val="009969EE"/>
    <w:rsid w:val="00997C25"/>
    <w:rsid w:val="009A0253"/>
    <w:rsid w:val="009A127A"/>
    <w:rsid w:val="009A1286"/>
    <w:rsid w:val="009A66F2"/>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092F"/>
    <w:rsid w:val="009E6BFE"/>
    <w:rsid w:val="009F08EE"/>
    <w:rsid w:val="009F3AE7"/>
    <w:rsid w:val="009F4463"/>
    <w:rsid w:val="009F4BD2"/>
    <w:rsid w:val="009F7EAC"/>
    <w:rsid w:val="00A00630"/>
    <w:rsid w:val="00A00C32"/>
    <w:rsid w:val="00A0133D"/>
    <w:rsid w:val="00A02A57"/>
    <w:rsid w:val="00A04B86"/>
    <w:rsid w:val="00A04C11"/>
    <w:rsid w:val="00A04CD5"/>
    <w:rsid w:val="00A04EE1"/>
    <w:rsid w:val="00A054A4"/>
    <w:rsid w:val="00A1321B"/>
    <w:rsid w:val="00A206F7"/>
    <w:rsid w:val="00A21F15"/>
    <w:rsid w:val="00A23526"/>
    <w:rsid w:val="00A23A7B"/>
    <w:rsid w:val="00A24495"/>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73A1"/>
    <w:rsid w:val="00A51BAF"/>
    <w:rsid w:val="00A521E0"/>
    <w:rsid w:val="00A54CA6"/>
    <w:rsid w:val="00A55D7C"/>
    <w:rsid w:val="00A56D57"/>
    <w:rsid w:val="00A57BD5"/>
    <w:rsid w:val="00A6044C"/>
    <w:rsid w:val="00A60A93"/>
    <w:rsid w:val="00A6133F"/>
    <w:rsid w:val="00A61D0E"/>
    <w:rsid w:val="00A620AF"/>
    <w:rsid w:val="00A64A36"/>
    <w:rsid w:val="00A65B10"/>
    <w:rsid w:val="00A67BB5"/>
    <w:rsid w:val="00A7279A"/>
    <w:rsid w:val="00A72BA0"/>
    <w:rsid w:val="00A73456"/>
    <w:rsid w:val="00A736DB"/>
    <w:rsid w:val="00A7482D"/>
    <w:rsid w:val="00A74B5D"/>
    <w:rsid w:val="00A74C42"/>
    <w:rsid w:val="00A75D7F"/>
    <w:rsid w:val="00A76996"/>
    <w:rsid w:val="00A77EDA"/>
    <w:rsid w:val="00A814A4"/>
    <w:rsid w:val="00A81A8F"/>
    <w:rsid w:val="00A820AD"/>
    <w:rsid w:val="00A84733"/>
    <w:rsid w:val="00A84AC3"/>
    <w:rsid w:val="00A8527C"/>
    <w:rsid w:val="00A925C2"/>
    <w:rsid w:val="00A93F08"/>
    <w:rsid w:val="00A963F2"/>
    <w:rsid w:val="00A96C62"/>
    <w:rsid w:val="00AA2CCD"/>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6CF7"/>
    <w:rsid w:val="00AF459F"/>
    <w:rsid w:val="00AF4EA4"/>
    <w:rsid w:val="00AF5500"/>
    <w:rsid w:val="00AF649C"/>
    <w:rsid w:val="00B00AF2"/>
    <w:rsid w:val="00B01390"/>
    <w:rsid w:val="00B01F5B"/>
    <w:rsid w:val="00B025D1"/>
    <w:rsid w:val="00B026D5"/>
    <w:rsid w:val="00B03E1D"/>
    <w:rsid w:val="00B05628"/>
    <w:rsid w:val="00B07DF6"/>
    <w:rsid w:val="00B1230A"/>
    <w:rsid w:val="00B13E6F"/>
    <w:rsid w:val="00B15527"/>
    <w:rsid w:val="00B15E2A"/>
    <w:rsid w:val="00B17071"/>
    <w:rsid w:val="00B170D1"/>
    <w:rsid w:val="00B17A74"/>
    <w:rsid w:val="00B21469"/>
    <w:rsid w:val="00B23F78"/>
    <w:rsid w:val="00B2581C"/>
    <w:rsid w:val="00B31E57"/>
    <w:rsid w:val="00B3226C"/>
    <w:rsid w:val="00B32C1E"/>
    <w:rsid w:val="00B339FA"/>
    <w:rsid w:val="00B36D0E"/>
    <w:rsid w:val="00B4129F"/>
    <w:rsid w:val="00B41380"/>
    <w:rsid w:val="00B41E81"/>
    <w:rsid w:val="00B4276C"/>
    <w:rsid w:val="00B458C5"/>
    <w:rsid w:val="00B45D08"/>
    <w:rsid w:val="00B46023"/>
    <w:rsid w:val="00B47980"/>
    <w:rsid w:val="00B50BD7"/>
    <w:rsid w:val="00B51095"/>
    <w:rsid w:val="00B522F5"/>
    <w:rsid w:val="00B53BD0"/>
    <w:rsid w:val="00B5523A"/>
    <w:rsid w:val="00B60608"/>
    <w:rsid w:val="00B61A10"/>
    <w:rsid w:val="00B62D95"/>
    <w:rsid w:val="00B63E54"/>
    <w:rsid w:val="00B64050"/>
    <w:rsid w:val="00B65D2C"/>
    <w:rsid w:val="00B66377"/>
    <w:rsid w:val="00B66470"/>
    <w:rsid w:val="00B6747B"/>
    <w:rsid w:val="00B70C93"/>
    <w:rsid w:val="00B7350D"/>
    <w:rsid w:val="00B74947"/>
    <w:rsid w:val="00B751CE"/>
    <w:rsid w:val="00B753B5"/>
    <w:rsid w:val="00B7647D"/>
    <w:rsid w:val="00B765DA"/>
    <w:rsid w:val="00B7676C"/>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3A4E"/>
    <w:rsid w:val="00BA5025"/>
    <w:rsid w:val="00BA62CE"/>
    <w:rsid w:val="00BA78C6"/>
    <w:rsid w:val="00BA7963"/>
    <w:rsid w:val="00BB1823"/>
    <w:rsid w:val="00BB7690"/>
    <w:rsid w:val="00BC100F"/>
    <w:rsid w:val="00BC50B6"/>
    <w:rsid w:val="00BC5A9C"/>
    <w:rsid w:val="00BC6311"/>
    <w:rsid w:val="00BC6813"/>
    <w:rsid w:val="00BC6BEB"/>
    <w:rsid w:val="00BD53F7"/>
    <w:rsid w:val="00BD65FB"/>
    <w:rsid w:val="00BE256E"/>
    <w:rsid w:val="00BE2595"/>
    <w:rsid w:val="00BE2D47"/>
    <w:rsid w:val="00BE395B"/>
    <w:rsid w:val="00BE5948"/>
    <w:rsid w:val="00BF1277"/>
    <w:rsid w:val="00BF325A"/>
    <w:rsid w:val="00BF3B9E"/>
    <w:rsid w:val="00BF46BD"/>
    <w:rsid w:val="00BF54BF"/>
    <w:rsid w:val="00BF6A39"/>
    <w:rsid w:val="00C003D5"/>
    <w:rsid w:val="00C01307"/>
    <w:rsid w:val="00C10D9C"/>
    <w:rsid w:val="00C110DD"/>
    <w:rsid w:val="00C13515"/>
    <w:rsid w:val="00C1459C"/>
    <w:rsid w:val="00C14D26"/>
    <w:rsid w:val="00C1701A"/>
    <w:rsid w:val="00C20830"/>
    <w:rsid w:val="00C20DA6"/>
    <w:rsid w:val="00C23607"/>
    <w:rsid w:val="00C24D0B"/>
    <w:rsid w:val="00C25822"/>
    <w:rsid w:val="00C273D4"/>
    <w:rsid w:val="00C30302"/>
    <w:rsid w:val="00C305FB"/>
    <w:rsid w:val="00C33A43"/>
    <w:rsid w:val="00C3428D"/>
    <w:rsid w:val="00C34C20"/>
    <w:rsid w:val="00C35265"/>
    <w:rsid w:val="00C35BC5"/>
    <w:rsid w:val="00C40106"/>
    <w:rsid w:val="00C40539"/>
    <w:rsid w:val="00C40B52"/>
    <w:rsid w:val="00C44D61"/>
    <w:rsid w:val="00C500BC"/>
    <w:rsid w:val="00C50E4C"/>
    <w:rsid w:val="00C515B5"/>
    <w:rsid w:val="00C5223C"/>
    <w:rsid w:val="00C52A65"/>
    <w:rsid w:val="00C52DFA"/>
    <w:rsid w:val="00C53120"/>
    <w:rsid w:val="00C5318E"/>
    <w:rsid w:val="00C54FC9"/>
    <w:rsid w:val="00C56704"/>
    <w:rsid w:val="00C57693"/>
    <w:rsid w:val="00C57C11"/>
    <w:rsid w:val="00C57DC8"/>
    <w:rsid w:val="00C62ED5"/>
    <w:rsid w:val="00C63F2F"/>
    <w:rsid w:val="00C65F24"/>
    <w:rsid w:val="00C667C3"/>
    <w:rsid w:val="00C66D58"/>
    <w:rsid w:val="00C678A6"/>
    <w:rsid w:val="00C70C58"/>
    <w:rsid w:val="00C71DF4"/>
    <w:rsid w:val="00C72370"/>
    <w:rsid w:val="00C72E7D"/>
    <w:rsid w:val="00C77163"/>
    <w:rsid w:val="00C775E4"/>
    <w:rsid w:val="00C86B5D"/>
    <w:rsid w:val="00C87CAD"/>
    <w:rsid w:val="00C926CF"/>
    <w:rsid w:val="00C934C5"/>
    <w:rsid w:val="00C95068"/>
    <w:rsid w:val="00C951A1"/>
    <w:rsid w:val="00C95DD4"/>
    <w:rsid w:val="00C96056"/>
    <w:rsid w:val="00C96315"/>
    <w:rsid w:val="00CA29EF"/>
    <w:rsid w:val="00CA47D6"/>
    <w:rsid w:val="00CA47FB"/>
    <w:rsid w:val="00CA6C26"/>
    <w:rsid w:val="00CA75AE"/>
    <w:rsid w:val="00CA7E0D"/>
    <w:rsid w:val="00CB0A45"/>
    <w:rsid w:val="00CB1420"/>
    <w:rsid w:val="00CB1C7A"/>
    <w:rsid w:val="00CB2DD4"/>
    <w:rsid w:val="00CB5B02"/>
    <w:rsid w:val="00CB74DD"/>
    <w:rsid w:val="00CB788E"/>
    <w:rsid w:val="00CC0098"/>
    <w:rsid w:val="00CC139D"/>
    <w:rsid w:val="00CC4460"/>
    <w:rsid w:val="00CC4B9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A16"/>
    <w:rsid w:val="00D13C17"/>
    <w:rsid w:val="00D1495D"/>
    <w:rsid w:val="00D1591A"/>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402AC"/>
    <w:rsid w:val="00D40B63"/>
    <w:rsid w:val="00D40E04"/>
    <w:rsid w:val="00D45FDE"/>
    <w:rsid w:val="00D46A85"/>
    <w:rsid w:val="00D46BAC"/>
    <w:rsid w:val="00D46FB3"/>
    <w:rsid w:val="00D506BA"/>
    <w:rsid w:val="00D52279"/>
    <w:rsid w:val="00D52E34"/>
    <w:rsid w:val="00D548D3"/>
    <w:rsid w:val="00D5644C"/>
    <w:rsid w:val="00D57DA6"/>
    <w:rsid w:val="00D60432"/>
    <w:rsid w:val="00D60933"/>
    <w:rsid w:val="00D60C3F"/>
    <w:rsid w:val="00D620D7"/>
    <w:rsid w:val="00D652CF"/>
    <w:rsid w:val="00D67C6B"/>
    <w:rsid w:val="00D73522"/>
    <w:rsid w:val="00D755B6"/>
    <w:rsid w:val="00D76324"/>
    <w:rsid w:val="00D76930"/>
    <w:rsid w:val="00D83FAC"/>
    <w:rsid w:val="00D84658"/>
    <w:rsid w:val="00D8492A"/>
    <w:rsid w:val="00D865BC"/>
    <w:rsid w:val="00D8764F"/>
    <w:rsid w:val="00D92B1A"/>
    <w:rsid w:val="00D93504"/>
    <w:rsid w:val="00D959BF"/>
    <w:rsid w:val="00D963CD"/>
    <w:rsid w:val="00D96E79"/>
    <w:rsid w:val="00D97F12"/>
    <w:rsid w:val="00DA24E7"/>
    <w:rsid w:val="00DA3160"/>
    <w:rsid w:val="00DA6E15"/>
    <w:rsid w:val="00DB0ED7"/>
    <w:rsid w:val="00DB234C"/>
    <w:rsid w:val="00DB321B"/>
    <w:rsid w:val="00DB43FE"/>
    <w:rsid w:val="00DB5A5A"/>
    <w:rsid w:val="00DB5B53"/>
    <w:rsid w:val="00DB621E"/>
    <w:rsid w:val="00DB654A"/>
    <w:rsid w:val="00DB7B78"/>
    <w:rsid w:val="00DC1DB4"/>
    <w:rsid w:val="00DD17CC"/>
    <w:rsid w:val="00DD1B7B"/>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4652E"/>
    <w:rsid w:val="00E50380"/>
    <w:rsid w:val="00E503A8"/>
    <w:rsid w:val="00E528C1"/>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E8"/>
    <w:rsid w:val="00E71CB8"/>
    <w:rsid w:val="00E73989"/>
    <w:rsid w:val="00E73D4A"/>
    <w:rsid w:val="00E7712F"/>
    <w:rsid w:val="00E8063E"/>
    <w:rsid w:val="00E80AFC"/>
    <w:rsid w:val="00E8643B"/>
    <w:rsid w:val="00E90743"/>
    <w:rsid w:val="00E90FC1"/>
    <w:rsid w:val="00E91931"/>
    <w:rsid w:val="00E919F7"/>
    <w:rsid w:val="00E9295E"/>
    <w:rsid w:val="00E92C73"/>
    <w:rsid w:val="00E9322C"/>
    <w:rsid w:val="00E937A4"/>
    <w:rsid w:val="00E942CF"/>
    <w:rsid w:val="00E94606"/>
    <w:rsid w:val="00E9564E"/>
    <w:rsid w:val="00E96781"/>
    <w:rsid w:val="00E9761C"/>
    <w:rsid w:val="00E9764E"/>
    <w:rsid w:val="00EA0D9F"/>
    <w:rsid w:val="00EB09A0"/>
    <w:rsid w:val="00EB2857"/>
    <w:rsid w:val="00EB4703"/>
    <w:rsid w:val="00EC05B1"/>
    <w:rsid w:val="00EC0789"/>
    <w:rsid w:val="00EC1984"/>
    <w:rsid w:val="00EC19D4"/>
    <w:rsid w:val="00EC1BF9"/>
    <w:rsid w:val="00EC292D"/>
    <w:rsid w:val="00EC2F77"/>
    <w:rsid w:val="00EC3A22"/>
    <w:rsid w:val="00EC4DD1"/>
    <w:rsid w:val="00EC68A6"/>
    <w:rsid w:val="00EC7260"/>
    <w:rsid w:val="00ED1613"/>
    <w:rsid w:val="00ED245E"/>
    <w:rsid w:val="00ED2E24"/>
    <w:rsid w:val="00ED5119"/>
    <w:rsid w:val="00ED63C3"/>
    <w:rsid w:val="00EE2017"/>
    <w:rsid w:val="00EE42F5"/>
    <w:rsid w:val="00EE55A8"/>
    <w:rsid w:val="00EE6BCB"/>
    <w:rsid w:val="00EF25F5"/>
    <w:rsid w:val="00EF4D15"/>
    <w:rsid w:val="00EF5994"/>
    <w:rsid w:val="00F02799"/>
    <w:rsid w:val="00F067F8"/>
    <w:rsid w:val="00F07AD3"/>
    <w:rsid w:val="00F10F9F"/>
    <w:rsid w:val="00F1110B"/>
    <w:rsid w:val="00F11A52"/>
    <w:rsid w:val="00F11F21"/>
    <w:rsid w:val="00F131F6"/>
    <w:rsid w:val="00F14DF3"/>
    <w:rsid w:val="00F15A44"/>
    <w:rsid w:val="00F2195B"/>
    <w:rsid w:val="00F21D71"/>
    <w:rsid w:val="00F21EB1"/>
    <w:rsid w:val="00F224B8"/>
    <w:rsid w:val="00F25879"/>
    <w:rsid w:val="00F25C57"/>
    <w:rsid w:val="00F3369E"/>
    <w:rsid w:val="00F33DB4"/>
    <w:rsid w:val="00F36958"/>
    <w:rsid w:val="00F41597"/>
    <w:rsid w:val="00F41624"/>
    <w:rsid w:val="00F41767"/>
    <w:rsid w:val="00F42D19"/>
    <w:rsid w:val="00F42DB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5658"/>
    <w:rsid w:val="00F75937"/>
    <w:rsid w:val="00F779D1"/>
    <w:rsid w:val="00F8025C"/>
    <w:rsid w:val="00F8431B"/>
    <w:rsid w:val="00F864E0"/>
    <w:rsid w:val="00F874CA"/>
    <w:rsid w:val="00F9000F"/>
    <w:rsid w:val="00F90A19"/>
    <w:rsid w:val="00F912B3"/>
    <w:rsid w:val="00F91991"/>
    <w:rsid w:val="00F937AA"/>
    <w:rsid w:val="00F94053"/>
    <w:rsid w:val="00F968D6"/>
    <w:rsid w:val="00F97858"/>
    <w:rsid w:val="00F97A23"/>
    <w:rsid w:val="00FA7976"/>
    <w:rsid w:val="00FB1DF7"/>
    <w:rsid w:val="00FB2877"/>
    <w:rsid w:val="00FB3554"/>
    <w:rsid w:val="00FB4310"/>
    <w:rsid w:val="00FB4EDD"/>
    <w:rsid w:val="00FB5208"/>
    <w:rsid w:val="00FB584C"/>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A62"/>
    <w:rsid w:val="00FE1BD4"/>
    <w:rsid w:val="00FE472D"/>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заголовок основной"/>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 w:type="paragraph" w:customStyle="1" w:styleId="BodyTextIndent3">
    <w:name w:val="Body Text Indent 3"/>
    <w:basedOn w:val="Normal7"/>
    <w:rsid w:val="00EF25F5"/>
    <w:pPr>
      <w:widowControl/>
      <w:suppressAutoHyphens/>
      <w:spacing w:line="360" w:lineRule="auto"/>
      <w:ind w:firstLine="851"/>
      <w:jc w:val="both"/>
    </w:pPr>
    <w:rPr>
      <w:rFonts w:eastAsia="Arial"/>
      <w:snapToGrid/>
      <w:spacing w:val="20"/>
      <w:sz w:val="28"/>
      <w:lang w:eastAsia="ar-SA"/>
    </w:rPr>
  </w:style>
  <w:style w:type="paragraph" w:customStyle="1" w:styleId="BodyText24">
    <w:name w:val="Body Text 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BodyText5">
    <w:name w:val="Body Text"/>
    <w:basedOn w:val="Normal7"/>
    <w:rsid w:val="00CA6C26"/>
    <w:pPr>
      <w:widowControl/>
      <w:spacing w:line="360" w:lineRule="auto"/>
      <w:ind w:firstLine="0"/>
      <w:jc w:val="both"/>
    </w:pPr>
    <w:rPr>
      <w:snapToGrid/>
      <w:sz w:val="28"/>
      <w:lang w:val="uk-UA"/>
    </w:rPr>
  </w:style>
  <w:style w:type="character" w:customStyle="1" w:styleId="Hyperlink">
    <w:name w:val="Hyperlink"/>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normal8">
    <w:name w:val="normal"/>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BodyTextIndent23">
    <w:name w:val="Body Text Indent 2"/>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2"/>
    <w:next w:val="af2"/>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2"/>
    <w:next w:val="af2"/>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BalloonText">
    <w:name w:val="Balloon Text"/>
    <w:basedOn w:val="af2"/>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2"/>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PlainText">
    <w:name w:val="Plain Text"/>
    <w:basedOn w:val="af2"/>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b">
    <w:name w:val="Глава Знак"/>
    <w:basedOn w:val="af2"/>
    <w:next w:val="af2"/>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c">
    <w:name w:val="Заголовок Знак"/>
    <w:basedOn w:val="af2"/>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d">
    <w:name w:val="Табличный"/>
    <w:basedOn w:val="affffffff6"/>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2"/>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e">
    <w:name w:val="Заголовок Знак Знак"/>
    <w:basedOn w:val="af3"/>
    <w:rsid w:val="00017F19"/>
    <w:rPr>
      <w:b/>
      <w:bCs/>
      <w:sz w:val="24"/>
      <w:szCs w:val="24"/>
      <w:lang w:val="uk-UA" w:eastAsia="ru-RU" w:bidi="ar-SA"/>
    </w:rPr>
  </w:style>
  <w:style w:type="paragraph" w:customStyle="1" w:styleId="11ff">
    <w:name w:val="Раздел 1_1"/>
    <w:basedOn w:val="affffffffc"/>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
    <w:name w:val="Глава Знак Знак"/>
    <w:basedOn w:val="affffffffffffffffffffffffffffffffffe"/>
    <w:rsid w:val="00017F19"/>
    <w:rPr>
      <w:b/>
      <w:bCs/>
      <w:iCs/>
      <w:caps/>
      <w:sz w:val="28"/>
      <w:szCs w:val="28"/>
      <w:lang w:val="uk-UA" w:eastAsia="ru-RU" w:bidi="ar-SA"/>
    </w:rPr>
  </w:style>
  <w:style w:type="character" w:customStyle="1" w:styleId="1ffffffffff4">
    <w:name w:val="Заголовок Знак1"/>
    <w:basedOn w:val="af3"/>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0">
    <w:name w:val="Соня"/>
    <w:basedOn w:val="af2"/>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2"/>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3"/>
    <w:rsid w:val="00EC2F77"/>
  </w:style>
  <w:style w:type="paragraph" w:customStyle="1" w:styleId="afffffffffffffffffffffffffffffffffff1">
    <w:name w:val="Графік"/>
    <w:basedOn w:val="af2"/>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2"/>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2"/>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заголовок основной"/>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 w:type="paragraph" w:customStyle="1" w:styleId="BodyTextIndent3">
    <w:name w:val="Body Text Indent 3"/>
    <w:basedOn w:val="Normal7"/>
    <w:rsid w:val="00EF25F5"/>
    <w:pPr>
      <w:widowControl/>
      <w:suppressAutoHyphens/>
      <w:spacing w:line="360" w:lineRule="auto"/>
      <w:ind w:firstLine="851"/>
      <w:jc w:val="both"/>
    </w:pPr>
    <w:rPr>
      <w:rFonts w:eastAsia="Arial"/>
      <w:snapToGrid/>
      <w:spacing w:val="20"/>
      <w:sz w:val="28"/>
      <w:lang w:eastAsia="ar-SA"/>
    </w:rPr>
  </w:style>
  <w:style w:type="paragraph" w:customStyle="1" w:styleId="BodyText24">
    <w:name w:val="Body Text 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BodyText5">
    <w:name w:val="Body Text"/>
    <w:basedOn w:val="Normal7"/>
    <w:rsid w:val="00CA6C26"/>
    <w:pPr>
      <w:widowControl/>
      <w:spacing w:line="360" w:lineRule="auto"/>
      <w:ind w:firstLine="0"/>
      <w:jc w:val="both"/>
    </w:pPr>
    <w:rPr>
      <w:snapToGrid/>
      <w:sz w:val="28"/>
      <w:lang w:val="uk-UA"/>
    </w:rPr>
  </w:style>
  <w:style w:type="character" w:customStyle="1" w:styleId="Hyperlink">
    <w:name w:val="Hyperlink"/>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normal8">
    <w:name w:val="normal"/>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BodyTextIndent23">
    <w:name w:val="Body Text Indent 2"/>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2"/>
    <w:next w:val="af2"/>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2"/>
    <w:next w:val="af2"/>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BalloonText">
    <w:name w:val="Balloon Text"/>
    <w:basedOn w:val="af2"/>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2"/>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PlainText">
    <w:name w:val="Plain Text"/>
    <w:basedOn w:val="af2"/>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b">
    <w:name w:val="Глава Знак"/>
    <w:basedOn w:val="af2"/>
    <w:next w:val="af2"/>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c">
    <w:name w:val="Заголовок Знак"/>
    <w:basedOn w:val="af2"/>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d">
    <w:name w:val="Табличный"/>
    <w:basedOn w:val="affffffff6"/>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2"/>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e">
    <w:name w:val="Заголовок Знак Знак"/>
    <w:basedOn w:val="af3"/>
    <w:rsid w:val="00017F19"/>
    <w:rPr>
      <w:b/>
      <w:bCs/>
      <w:sz w:val="24"/>
      <w:szCs w:val="24"/>
      <w:lang w:val="uk-UA" w:eastAsia="ru-RU" w:bidi="ar-SA"/>
    </w:rPr>
  </w:style>
  <w:style w:type="paragraph" w:customStyle="1" w:styleId="11ff">
    <w:name w:val="Раздел 1_1"/>
    <w:basedOn w:val="affffffffc"/>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
    <w:name w:val="Глава Знак Знак"/>
    <w:basedOn w:val="affffffffffffffffffffffffffffffffffe"/>
    <w:rsid w:val="00017F19"/>
    <w:rPr>
      <w:b/>
      <w:bCs/>
      <w:iCs/>
      <w:caps/>
      <w:sz w:val="28"/>
      <w:szCs w:val="28"/>
      <w:lang w:val="uk-UA" w:eastAsia="ru-RU" w:bidi="ar-SA"/>
    </w:rPr>
  </w:style>
  <w:style w:type="character" w:customStyle="1" w:styleId="1ffffffffff4">
    <w:name w:val="Заголовок Знак1"/>
    <w:basedOn w:val="af3"/>
    <w:rsid w:val="00017F19"/>
    <w:rPr>
      <w:b/>
      <w:bCs/>
      <w:sz w:val="24"/>
      <w:szCs w:val="24"/>
      <w:lang w:val="uk-UA" w:eastAsia="ru-RU" w:bidi="ar-SA"/>
    </w:rPr>
  </w:style>
  <w:style w:type="character" w:customStyle="1" w:styleId="1ffffffffff5">
    <w:name w:val="Глава Знак1"/>
    <w:basedOn w:val="1ffffffffff4"/>
    <w:rsid w:val="00017F19"/>
    <w:rPr>
      <w:b/>
      <w:bCs/>
      <w:iCs/>
      <w:caps/>
      <w:sz w:val="28"/>
      <w:szCs w:val="28"/>
      <w:lang w:val="uk-UA" w:eastAsia="ru-RU" w:bidi="ar-SA"/>
    </w:rPr>
  </w:style>
  <w:style w:type="paragraph" w:customStyle="1" w:styleId="afffffffffffffffffffffffffffffffffff0">
    <w:name w:val="Соня"/>
    <w:basedOn w:val="af2"/>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2"/>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3"/>
    <w:rsid w:val="00EC2F77"/>
  </w:style>
  <w:style w:type="paragraph" w:customStyle="1" w:styleId="afffffffffffffffffffffffffffffffffff1">
    <w:name w:val="Графік"/>
    <w:basedOn w:val="af2"/>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2"/>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2"/>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6">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ringerlink.com/content/?Author=Suleyman+Oze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pringerlink.com/content/?Author=Cengiz+Ar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ringerlink.com/content/?Author=Adnan+Hasanogl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pringerlink.com/content/vclarc2vktbj2v4t/?p=b4fc7182b42943f28f1245bff775386b&amp;pi=0"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B73FD-4E5B-4B65-B112-0DECE6A6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3146</TotalTime>
  <Pages>25</Pages>
  <Words>5849</Words>
  <Characters>33342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39113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329</cp:revision>
  <cp:lastPrinted>2009-02-06T08:36:00Z</cp:lastPrinted>
  <dcterms:created xsi:type="dcterms:W3CDTF">2015-03-22T11:10:00Z</dcterms:created>
  <dcterms:modified xsi:type="dcterms:W3CDTF">2015-08-28T10:00:00Z</dcterms:modified>
</cp:coreProperties>
</file>