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8EC6" w14:textId="53A8F23C" w:rsidR="00444F96" w:rsidRPr="00972F8D" w:rsidRDefault="00972F8D" w:rsidP="00972F8D">
      <w:r>
        <w:rPr>
          <w:rFonts w:ascii="Verdana" w:hAnsi="Verdana"/>
          <w:b/>
          <w:bCs/>
          <w:color w:val="000000"/>
          <w:shd w:val="clear" w:color="auto" w:fill="FFFFFF"/>
        </w:rPr>
        <w:t xml:space="preserve">Дрозденко Валентин Михайлович. Підвищення параметрів динамічної точності верстатів токарної групи із переміщуваним шпиндельним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вузлом.-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техн. наук: 05.03.01, Нац. техн. ун-т України "Київ. політехн. ін-т". - К., 2012.- 190 с.</w:t>
      </w:r>
    </w:p>
    <w:sectPr w:rsidR="00444F96" w:rsidRPr="00972F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4A13" w14:textId="77777777" w:rsidR="001B435A" w:rsidRDefault="001B435A">
      <w:pPr>
        <w:spacing w:after="0" w:line="240" w:lineRule="auto"/>
      </w:pPr>
      <w:r>
        <w:separator/>
      </w:r>
    </w:p>
  </w:endnote>
  <w:endnote w:type="continuationSeparator" w:id="0">
    <w:p w14:paraId="327E1D3D" w14:textId="77777777" w:rsidR="001B435A" w:rsidRDefault="001B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6F3D" w14:textId="77777777" w:rsidR="001B435A" w:rsidRDefault="001B435A">
      <w:pPr>
        <w:spacing w:after="0" w:line="240" w:lineRule="auto"/>
      </w:pPr>
      <w:r>
        <w:separator/>
      </w:r>
    </w:p>
  </w:footnote>
  <w:footnote w:type="continuationSeparator" w:id="0">
    <w:p w14:paraId="77A6C01C" w14:textId="77777777" w:rsidR="001B435A" w:rsidRDefault="001B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43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5A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86279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5072</cp:revision>
  <dcterms:created xsi:type="dcterms:W3CDTF">2024-06-20T08:51:00Z</dcterms:created>
  <dcterms:modified xsi:type="dcterms:W3CDTF">2024-12-04T02:01:00Z</dcterms:modified>
  <cp:category/>
</cp:coreProperties>
</file>