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043" w:rsidRDefault="00527043" w:rsidP="0052704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Майборода Ганна Олександрівна</w:t>
      </w:r>
      <w:r>
        <w:rPr>
          <w:rFonts w:ascii="Arial" w:hAnsi="Arial" w:cs="Arial"/>
          <w:kern w:val="0"/>
          <w:sz w:val="28"/>
          <w:szCs w:val="28"/>
          <w:lang w:eastAsia="ru-RU"/>
        </w:rPr>
        <w:t>, асистент кафедри маркетингу</w:t>
      </w:r>
    </w:p>
    <w:p w:rsidR="00527043" w:rsidRDefault="00527043" w:rsidP="0052704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Таврійського державного агротехнологічного університету імені Дмитра</w:t>
      </w:r>
    </w:p>
    <w:p w:rsidR="00527043" w:rsidRDefault="00527043" w:rsidP="0052704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Моторного, тема дисертації: «Бренд-менеджмент підприємств</w:t>
      </w:r>
    </w:p>
    <w:p w:rsidR="00527043" w:rsidRDefault="00527043" w:rsidP="0052704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хлібопекарської галузі в умовах маркетингової орієнтації»,</w:t>
      </w:r>
    </w:p>
    <w:p w:rsidR="00527043" w:rsidRDefault="00527043" w:rsidP="0052704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(075 Маркетинг). Спеціалізована вчена рада ДФ 18.819.003</w:t>
      </w:r>
    </w:p>
    <w:p w:rsidR="00527043" w:rsidRDefault="00527043" w:rsidP="0052704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 Таврійському державному агротехнологічному університеті імені</w:t>
      </w:r>
    </w:p>
    <w:p w:rsidR="0074532F" w:rsidRPr="00527043" w:rsidRDefault="00527043" w:rsidP="00527043">
      <w:r>
        <w:rPr>
          <w:rFonts w:ascii="Arial" w:hAnsi="Arial" w:cs="Arial"/>
          <w:kern w:val="0"/>
          <w:sz w:val="28"/>
          <w:szCs w:val="28"/>
          <w:lang w:eastAsia="ru-RU"/>
        </w:rPr>
        <w:t>Дмитра Моторного</w:t>
      </w:r>
    </w:p>
    <w:sectPr w:rsidR="0074532F" w:rsidRPr="0052704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527043" w:rsidRPr="0052704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01EBD-B0EE-49FB-8BAE-590AF71C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2022-01-24T08:40:00Z</dcterms:created>
  <dcterms:modified xsi:type="dcterms:W3CDTF">2022-01-24T17:42:00Z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