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48FC" w14:textId="7CD2F742" w:rsidR="00CD133B" w:rsidRDefault="002238F9" w:rsidP="002238F9">
      <w:pPr>
        <w:rPr>
          <w:rFonts w:ascii="Verdana" w:hAnsi="Verdana"/>
          <w:b/>
          <w:bCs/>
          <w:color w:val="000000"/>
          <w:shd w:val="clear" w:color="auto" w:fill="FFFFFF"/>
        </w:rPr>
      </w:pPr>
      <w:r>
        <w:rPr>
          <w:rFonts w:ascii="Verdana" w:hAnsi="Verdana"/>
          <w:b/>
          <w:bCs/>
          <w:color w:val="000000"/>
          <w:shd w:val="clear" w:color="auto" w:fill="FFFFFF"/>
        </w:rPr>
        <w:t>Дороніна Майя Степанівна. Комплексне управління економічними і соціальними процесами на підприємстві (концепція і методологія): дисертація д-ра екон. наук: 08.06.01 / Харківський держ. економічний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38F9" w:rsidRPr="002238F9" w14:paraId="0303A2FF" w14:textId="77777777" w:rsidTr="002238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38F9" w:rsidRPr="002238F9" w14:paraId="13E92646" w14:textId="77777777">
              <w:trPr>
                <w:tblCellSpacing w:w="0" w:type="dxa"/>
              </w:trPr>
              <w:tc>
                <w:tcPr>
                  <w:tcW w:w="0" w:type="auto"/>
                  <w:vAlign w:val="center"/>
                  <w:hideMark/>
                </w:tcPr>
                <w:p w14:paraId="2B943A6C"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b/>
                      <w:bCs/>
                      <w:sz w:val="24"/>
                      <w:szCs w:val="24"/>
                    </w:rPr>
                    <w:lastRenderedPageBreak/>
                    <w:t>Дороніна М.С. Комплексне управління економічними і соціальними процесами на підприємстві (концепція і методологія). – Рукопис.</w:t>
                  </w:r>
                </w:p>
                <w:p w14:paraId="7091F887"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t>Дисертація на здобуття</w:t>
                  </w:r>
                  <w:r w:rsidRPr="002238F9">
                    <w:rPr>
                      <w:rFonts w:ascii="Times New Roman" w:eastAsia="Times New Roman" w:hAnsi="Times New Roman" w:cs="Times New Roman"/>
                      <w:b/>
                      <w:bCs/>
                      <w:sz w:val="24"/>
                      <w:szCs w:val="24"/>
                    </w:rPr>
                    <w:t> </w:t>
                  </w:r>
                  <w:r w:rsidRPr="002238F9">
                    <w:rPr>
                      <w:rFonts w:ascii="Times New Roman" w:eastAsia="Times New Roman" w:hAnsi="Times New Roman" w:cs="Times New Roman"/>
                      <w:sz w:val="24"/>
                      <w:szCs w:val="24"/>
                    </w:rPr>
                    <w:t>наукового ступеня доктора економічних наук за спеціальністю 08.06.01 – Економіка, організація і управління підприємствами. – Харківський державний економічний університет, Харків, 2003.</w:t>
                  </w:r>
                </w:p>
                <w:p w14:paraId="2AF85532"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t>Дисертацію присвячено обґрунтуванню концепції і методологічних засад управління підприємством як динамічною економіко-соціальною системою, що взаємодіє із мінливим зовнішнім середовищем, розробці методичного забезпечення сучасних механізмів комплексного управління його економічними і соціальними процесами. Узагальнено проблеми та передумови зміни концепції управління сучасним виробничим підприємством. Запропоновано концептуальні засади комплексного управління сучасним підприємством, зміни орієнтирів менеджменту. Розроблено теоретичні основи управління капіталом підприємства як економічним потоковим процесом з використанням технологій маркетингу, логістики. Вдосконалено теоретичні засади діагностики культури підприємства; алгоритм оцінки колективної думки, використання експерименту для її зміни на основі освітньо-виховних заходів. Запропоновано і теоретично обґрунтовано механізм розвитку соціально відповідальної поведінки підприємства та інформаційно-інтелектуального потенціалу його колективу.</w:t>
                  </w:r>
                </w:p>
              </w:tc>
            </w:tr>
          </w:tbl>
          <w:p w14:paraId="726E0D5D" w14:textId="77777777" w:rsidR="002238F9" w:rsidRPr="002238F9" w:rsidRDefault="002238F9" w:rsidP="002238F9">
            <w:pPr>
              <w:spacing w:after="0" w:line="240" w:lineRule="auto"/>
              <w:rPr>
                <w:rFonts w:ascii="Times New Roman" w:eastAsia="Times New Roman" w:hAnsi="Times New Roman" w:cs="Times New Roman"/>
                <w:sz w:val="24"/>
                <w:szCs w:val="24"/>
              </w:rPr>
            </w:pPr>
          </w:p>
        </w:tc>
      </w:tr>
      <w:tr w:rsidR="002238F9" w:rsidRPr="002238F9" w14:paraId="020DB3B4" w14:textId="77777777" w:rsidTr="002238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38F9" w:rsidRPr="002238F9" w14:paraId="6ABB1746" w14:textId="77777777">
              <w:trPr>
                <w:tblCellSpacing w:w="0" w:type="dxa"/>
              </w:trPr>
              <w:tc>
                <w:tcPr>
                  <w:tcW w:w="0" w:type="auto"/>
                  <w:vAlign w:val="center"/>
                  <w:hideMark/>
                </w:tcPr>
                <w:p w14:paraId="3D90CE01"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t>1. Життєдіяльність сучасного підприємства забезпечується обмінними процесами з навколишнім середовищем, які ускладнюються з розвитком техніко-технологічних засобів виробництва, посиленням в них ролі людини, вимагають зміни концепції менеджменту, орієнтації його на комплексне управління економічними та соціальними процесами.</w:t>
                  </w:r>
                </w:p>
                <w:p w14:paraId="773BCD23"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t>2. Узагальнення чинників і змісту еволюції економічної теорії, що сформувалася як наука про багатство, знайшла розвиток у напрямах дослідження поведінки економічних агентів, засобів її впорядкування, поповнилася ідеями інституціоналізму, що обґрунтував необхідність врахування впливу неекономічних чинників на економічні процеси, створив конструктивну основу ідей нової концепції управління підприємством як економіко-соціальною системою. Виходячи з аналізу тенденцій розвитку економічної теорії і праксеології, як науки про джерела активізації людської поведінки, ключовими вихідними категоріями для формулювання ідей нової концепції управління підприємствами слід обрати: “багатство”, “поведінку” “економічних агентів”, “діяльність”, “потребу”.</w:t>
                  </w:r>
                </w:p>
                <w:p w14:paraId="4C39A137"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t>3. Для формування нової парадигми менеджменту сучасного підприємства його слід розглядати як функціонально-цільову спільність капіталу та організації, що відтворюється в системі циклічних економічних і соціальних процесів, використовує збагачену людським чинником систему ресурсів. Управління сучасним підприємством слід орієнтувати на комплексну модель людини, соціалізацію менеджменту. Головними категоріями, що визначають принципові координати управління підприємством за новою концепцією, є “капітал”, “організація”, “потреби” і “процеси”.</w:t>
                  </w:r>
                </w:p>
                <w:p w14:paraId="59EA8B3A"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t>4. Обґрунтована в дисертації модель сучасного підприємства, в структурі якої виділені економічні та соціальні процеси, що впорядковуються через механізм управління на основі формальних і неформальних правил і процедур, визначає нові аспекти впорядкування його діяльності й розвитку.</w:t>
                  </w:r>
                </w:p>
                <w:p w14:paraId="15EC1E84"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lastRenderedPageBreak/>
                    <w:t>5. Головною категорією для розбудови теоретичних і практичних засад управління підприємством як економіко-соціальною системою повинна стати “потреба”, з використанням якої можна розробити методичне забезпечення обміну з навколишнім середовищем не тільки економічними, а й неекономічними цінностями, формування людського та соціального капіталу підприємства; ввести в дію інтелект, знання, вміння працювати з інформаційними ресурсами. Визначений в дисертації зміст потреб сучасного підприємства та їх функцій створює основу керованого впливу на економічні і соціальні процеси на підприємстві через їх актуалізацію та задоволення.</w:t>
                  </w:r>
                </w:p>
                <w:p w14:paraId="1E5B7DC1"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t>6. З визначення механізму управління як організації організованості керованої системи методологічно випливає необхідність формування двох систем інструментів, важелів, формальних і неформальних правил і процедур, двох моделей впливу на впорядкування економічних та соціальних процесів, оскільки останні мають різну природу.</w:t>
                  </w:r>
                </w:p>
                <w:p w14:paraId="36F419C0"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t>7. Обґрунтування необхідності розгляду капіталу як потокового процесу створює методологічну основу розширення управління спеціалізованими виробничими операціями підприємства управлінням його бізнес-процесами.</w:t>
                  </w:r>
                </w:p>
                <w:p w14:paraId="4D8C9CE9"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t>8. Ефективність опанування вітчизняними підприємствами маркетингу забезпечується узгодженням його інструментів з обраною управлінською орієнтацією менеджменту, нарощуванням та своєчасним реінжинірингом інформаційного потенціалу маркетингу і взаємодією з формуванням інформаційного менеджменту на підприємстві.</w:t>
                  </w:r>
                </w:p>
                <w:p w14:paraId="266C7F65"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t>9. Логістична концепція управління матеріальними, фінансовими та інформаційними потоками підприємства надає переваги завдяки усуненню суперечностей між окремими сферами управління підприємством, але вимагає детального обґрунтування варіанта і програми її впровадження. Використання запропонованих у дисертації рекомендацій забезпечує оптимізацію обсягів оборотного капіталу, безперервність його відтворювальних циклів.</w:t>
                  </w:r>
                </w:p>
                <w:p w14:paraId="2B601CFC"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t>10. Формування клімату соціальної злагоди в колективі через управління його ціннісними орієнтирами створює передумови підвищення ефективності економічних процесів. Визначені в роботі складові корпоративної культури, зміст її функцій складають основу методичного забезпечення розробки технологій її оцінки, програм використання та розвитку ціннісних орієнтацій персоналу підприємства.</w:t>
                  </w:r>
                </w:p>
                <w:p w14:paraId="2144BA7A"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t>11. Використання запропонованих в дисертації методичних підходів до розвитку соціальної відповідальності менеджменту та клімату соціального партнерства дає змогу підприємствам формувати імідж соціально відповідальної організації.</w:t>
                  </w:r>
                </w:p>
                <w:p w14:paraId="64B2A65F"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t>12. Використання в теорії і практиці менеджменту запропонованого в дисертації поняття “людські ресурси” та визначених факторів ефективного використання їх потенціалу дає можливості через технології паблік релейшнз та управлінського експерименту активізувати трудову поведінку людини з урахуванням закладених в неї природою та сформованих суспільством індивідуальних якостей.</w:t>
                  </w:r>
                </w:p>
                <w:p w14:paraId="34A5725D"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lastRenderedPageBreak/>
                    <w:t>13. Надійність та ефективність функціонування й розвитку економічних і соціальних процесів можна забезпечити через упровадження цінностей підприємницької та едхократичної культури.</w:t>
                  </w:r>
                </w:p>
                <w:p w14:paraId="4A212A2F"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t>14. Ефективність підприємницької та едхократичної культури забезпечується можливостями розвитку інформаційно-інтелектуального потенціалу менеджерів. Запропоноване в дисертації відповідне методичне забезпечення надає орієнтири розробленню науково обгрунтованих методик з цього напряму.</w:t>
                  </w:r>
                </w:p>
                <w:p w14:paraId="755C2317" w14:textId="77777777" w:rsidR="002238F9" w:rsidRPr="002238F9" w:rsidRDefault="002238F9" w:rsidP="0022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8F9">
                    <w:rPr>
                      <w:rFonts w:ascii="Times New Roman" w:eastAsia="Times New Roman" w:hAnsi="Times New Roman" w:cs="Times New Roman"/>
                      <w:sz w:val="24"/>
                      <w:szCs w:val="24"/>
                    </w:rPr>
                    <w:t>15. Опанування менеджерами технологій ефективного ділового спілкування сприятиме інтенсифікації комунікацій у колективі і з партнерами, а також значному зростанню ефективності їх праці та діяльності підприємства в цілому.</w:t>
                  </w:r>
                </w:p>
              </w:tc>
            </w:tr>
          </w:tbl>
          <w:p w14:paraId="2678C441" w14:textId="77777777" w:rsidR="002238F9" w:rsidRPr="002238F9" w:rsidRDefault="002238F9" w:rsidP="002238F9">
            <w:pPr>
              <w:spacing w:after="0" w:line="240" w:lineRule="auto"/>
              <w:rPr>
                <w:rFonts w:ascii="Times New Roman" w:eastAsia="Times New Roman" w:hAnsi="Times New Roman" w:cs="Times New Roman"/>
                <w:sz w:val="24"/>
                <w:szCs w:val="24"/>
              </w:rPr>
            </w:pPr>
          </w:p>
        </w:tc>
      </w:tr>
    </w:tbl>
    <w:p w14:paraId="4464AC11" w14:textId="77777777" w:rsidR="002238F9" w:rsidRPr="002238F9" w:rsidRDefault="002238F9" w:rsidP="002238F9"/>
    <w:sectPr w:rsidR="002238F9" w:rsidRPr="002238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0E15" w14:textId="77777777" w:rsidR="007B7BAC" w:rsidRDefault="007B7BAC">
      <w:pPr>
        <w:spacing w:after="0" w:line="240" w:lineRule="auto"/>
      </w:pPr>
      <w:r>
        <w:separator/>
      </w:r>
    </w:p>
  </w:endnote>
  <w:endnote w:type="continuationSeparator" w:id="0">
    <w:p w14:paraId="192599D6" w14:textId="77777777" w:rsidR="007B7BAC" w:rsidRDefault="007B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5CA6" w14:textId="77777777" w:rsidR="007B7BAC" w:rsidRDefault="007B7BAC">
      <w:pPr>
        <w:spacing w:after="0" w:line="240" w:lineRule="auto"/>
      </w:pPr>
      <w:r>
        <w:separator/>
      </w:r>
    </w:p>
  </w:footnote>
  <w:footnote w:type="continuationSeparator" w:id="0">
    <w:p w14:paraId="291CE39D" w14:textId="77777777" w:rsidR="007B7BAC" w:rsidRDefault="007B7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B7B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BAC"/>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83119</TotalTime>
  <Pages>4</Pages>
  <Words>1049</Words>
  <Characters>5984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2581</cp:revision>
  <dcterms:created xsi:type="dcterms:W3CDTF">2024-06-20T08:51:00Z</dcterms:created>
  <dcterms:modified xsi:type="dcterms:W3CDTF">2024-09-16T01:24:00Z</dcterms:modified>
  <cp:category/>
</cp:coreProperties>
</file>