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22" w:rsidRPr="002C2022" w:rsidRDefault="002C2022" w:rsidP="002C2022">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2C2022">
        <w:rPr>
          <w:rFonts w:ascii="Arial" w:hAnsi="Arial" w:cs="Arial"/>
          <w:b/>
          <w:bCs/>
          <w:color w:val="000000"/>
          <w:kern w:val="0"/>
          <w:sz w:val="28"/>
          <w:szCs w:val="28"/>
          <w:lang w:eastAsia="ru-RU"/>
        </w:rPr>
        <w:t>Давліканова Олена Борисівна</w:t>
      </w:r>
      <w:r w:rsidRPr="002C2022">
        <w:rPr>
          <w:rFonts w:ascii="Arial" w:hAnsi="Arial" w:cs="Arial"/>
          <w:color w:val="000000"/>
          <w:kern w:val="0"/>
          <w:sz w:val="28"/>
          <w:szCs w:val="28"/>
          <w:lang w:eastAsia="ru-RU"/>
        </w:rPr>
        <w:t>, координаторка проєктів Представництва Фонду ім. Фрідріха Еберта в Україні, тема дисертації:    «Розвиток менеджменту дуальної вищої освіти в Україні»,                (073 Менеджмент). Спеціалізована вчена рада ДФ55.051.017 у Сумському державному університеті (м. Суми, вул. Римського</w:t>
      </w:r>
    </w:p>
    <w:p w:rsidR="00D333D3" w:rsidRPr="002C2022" w:rsidRDefault="00D333D3" w:rsidP="002C2022"/>
    <w:sectPr w:rsidR="00D333D3" w:rsidRPr="002C2022"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r w:rsidRPr="006647E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0A2C9E">
                <w:pPr>
                  <w:spacing w:line="240" w:lineRule="auto"/>
                </w:pPr>
                <w:fldSimple w:instr=" PAGE \* MERGEFORMAT ">
                  <w:r w:rsidR="002C2022" w:rsidRPr="002C202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0A2C9E">
      <w:pPr>
        <w:rPr>
          <w:sz w:val="2"/>
          <w:szCs w:val="2"/>
        </w:rPr>
      </w:pPr>
      <w:r w:rsidRPr="006647E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0A2C9E">
                  <w:pPr>
                    <w:spacing w:line="240" w:lineRule="auto"/>
                  </w:pPr>
                  <w:fldSimple w:instr=" PAGE \* MERGEFORMAT ">
                    <w:r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0A2C9E">
      <w:pPr>
        <w:rPr>
          <w:sz w:val="2"/>
          <w:szCs w:val="2"/>
        </w:rPr>
      </w:pPr>
      <w:r w:rsidRPr="006647E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0A2C9E">
                  <w:pPr>
                    <w:pStyle w:val="1ffffff7"/>
                    <w:spacing w:line="240" w:lineRule="auto"/>
                  </w:pPr>
                  <w:fldSimple w:instr=" PAGE \* MERGEFORMAT ">
                    <w:r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3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33"/>
    <o:shapelayout v:ext="edit">
      <o:idmap v:ext="edit" data="1"/>
      <o:rules v:ext="edit">
        <o:r id="V:Rule1" type="connector" idref="#_x0000_s1402"/>
        <o:r id="V:Rule2" type="connector" idref="#_x0000_s1391"/>
        <o:r id="V:Rule3" type="connector" idref="#_x0000_s1368"/>
        <o:r id="V:Rule4" type="connector" idref="#_x0000_s1373"/>
        <o:r id="V:Rule5" type="connector" idref="#_x0000_s1384"/>
        <o:r id="V:Rule6" type="connector" idref="#_x0000_s1385"/>
        <o:r id="V:Rule7" type="connector" idref="#_x0000_s1386"/>
        <o:r id="V:Rule8" type="connector" idref="#_x0000_s1387"/>
        <o:r id="V:Rule9" type="connector" idref="#_x0000_s1417"/>
        <o:r id="V:Rule10" type="connector" idref="#_x0000_s1377"/>
        <o:r id="V:Rule11" type="connector" idref="#_x0000_s1378"/>
        <o:r id="V:Rule12" type="connector" idref="#_x0000_s1414"/>
        <o:r id="V:Rule13" type="connector" idref="#_x0000_s1415"/>
        <o:r id="V:Rule14" type="connector" idref="#_x0000_s1369"/>
        <o:r id="V:Rule15" type="connector" idref="#_x0000_s1370"/>
        <o:r id="V:Rule16" type="connector" idref="#_x0000_s1371"/>
        <o:r id="V:Rule17" type="connector" idref="#_x0000_s1396"/>
        <o:r id="V:Rule18" type="connector" idref="#_x0000_s1397"/>
        <o:r id="V:Rule19" type="connector" idref="#_x0000_s1398"/>
        <o:r id="V:Rule20" type="connector" idref="#_x0000_s1399"/>
        <o:r id="V:Rule21" type="connector" idref="#_x0000_s1403"/>
        <o:r id="V:Rule22" type="connector" idref="#_x0000_s1404"/>
        <o:r id="V:Rule23" type="connector" idref="#_x0000_s1405"/>
        <o:r id="V:Rule24" type="connector" idref="#_x0000_s1406"/>
        <o:r id="V:Rule25" type="connector" idref="#_x0000_s1419"/>
        <o:r id="V:Rule26" type="connector" idref="#_x0000_s1423"/>
        <o:r id="V:Rule27" type="connector" idref="#_x0000_s1425"/>
        <o:r id="V:Rule28" type="connector" idref="#_x0000_s1426"/>
        <o:r id="V:Rule29" type="connector" idref="#_x0000_s1427"/>
        <o:r id="V:Rule30" type="connector" idref="#_x0000_s1468"/>
        <o:r id="V:Rule31" type="connector" idref="#_x0000_s1457"/>
        <o:r id="V:Rule32" type="connector" idref="#_x0000_s1434"/>
        <o:r id="V:Rule33" type="connector" idref="#_x0000_s1439"/>
        <o:r id="V:Rule34" type="connector" idref="#_x0000_s1450"/>
        <o:r id="V:Rule35" type="connector" idref="#_x0000_s1451"/>
        <o:r id="V:Rule36" type="connector" idref="#_x0000_s1452"/>
        <o:r id="V:Rule37" type="connector" idref="#_x0000_s1453"/>
        <o:r id="V:Rule38" type="connector" idref="#_x0000_s1483"/>
        <o:r id="V:Rule39" type="connector" idref="#_x0000_s1443"/>
        <o:r id="V:Rule40" type="connector" idref="#_x0000_s1444"/>
        <o:r id="V:Rule41" type="connector" idref="#_x0000_s1480"/>
        <o:r id="V:Rule42" type="connector" idref="#_x0000_s1481"/>
        <o:r id="V:Rule43" type="connector" idref="#_x0000_s1435"/>
        <o:r id="V:Rule44" type="connector" idref="#_x0000_s1436"/>
        <o:r id="V:Rule45" type="connector" idref="#_x0000_s1437"/>
        <o:r id="V:Rule46" type="connector" idref="#_x0000_s1462"/>
        <o:r id="V:Rule47" type="connector" idref="#_x0000_s1463"/>
        <o:r id="V:Rule48" type="connector" idref="#_x0000_s1464"/>
        <o:r id="V:Rule49" type="connector" idref="#_x0000_s1465"/>
        <o:r id="V:Rule50" type="connector" idref="#_x0000_s1469"/>
        <o:r id="V:Rule51" type="connector" idref="#_x0000_s1470"/>
        <o:r id="V:Rule52" type="connector" idref="#_x0000_s1471"/>
        <o:r id="V:Rule53" type="connector" idref="#_x0000_s1472"/>
        <o:r id="V:Rule54" type="connector" idref="#_x0000_s1485"/>
        <o:r id="V:Rule55" type="connector" idref="#_x0000_s1489"/>
        <o:r id="V:Rule56" type="connector" idref="#_x0000_s1491"/>
        <o:r id="V:Rule57" type="connector" idref="#_x0000_s1492"/>
        <o:r id="V:Rule58" type="connector" idref="#_x0000_s1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4465F-120E-41AC-9BD3-3AAA930C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1</Pages>
  <Words>46</Words>
  <Characters>268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206</cp:revision>
  <cp:lastPrinted>2009-02-06T05:36:00Z</cp:lastPrinted>
  <dcterms:created xsi:type="dcterms:W3CDTF">2021-11-11T17:50:00Z</dcterms:created>
  <dcterms:modified xsi:type="dcterms:W3CDTF">2021-11-19T18:10:00Z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