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E3676" w:rsidRDefault="00AE3676" w:rsidP="00AE3676">
      <w:r w:rsidRPr="002C7D43">
        <w:rPr>
          <w:rFonts w:ascii="Times New Roman" w:eastAsia="Times New Roman" w:hAnsi="Times New Roman" w:cs="Times New Roman"/>
          <w:b/>
          <w:sz w:val="24"/>
          <w:szCs w:val="24"/>
          <w:lang w:eastAsia="ru-RU"/>
        </w:rPr>
        <w:t>Поступна Олена Вікторівна</w:t>
      </w:r>
      <w:r w:rsidRPr="002C7D43">
        <w:rPr>
          <w:rFonts w:ascii="Times New Roman" w:eastAsia="Times New Roman" w:hAnsi="Times New Roman" w:cs="Times New Roman"/>
          <w:b/>
          <w:bCs/>
          <w:sz w:val="24"/>
          <w:szCs w:val="24"/>
          <w:lang w:eastAsia="ru-RU"/>
        </w:rPr>
        <w:t xml:space="preserve">, </w:t>
      </w:r>
      <w:r w:rsidRPr="002C7D43">
        <w:rPr>
          <w:rFonts w:ascii="Times New Roman" w:eastAsia="Times New Roman" w:hAnsi="Times New Roman" w:cs="Times New Roman"/>
          <w:bCs/>
          <w:sz w:val="24"/>
          <w:szCs w:val="24"/>
          <w:lang w:eastAsia="ru-RU"/>
        </w:rPr>
        <w:t>доцент</w:t>
      </w:r>
      <w:r w:rsidRPr="002C7D43">
        <w:rPr>
          <w:rFonts w:ascii="Times New Roman" w:eastAsia="Times New Roman" w:hAnsi="Times New Roman" w:cs="Times New Roman"/>
          <w:b/>
          <w:bCs/>
          <w:sz w:val="24"/>
          <w:szCs w:val="24"/>
          <w:lang w:eastAsia="ru-RU"/>
        </w:rPr>
        <w:t xml:space="preserve"> </w:t>
      </w:r>
      <w:r w:rsidRPr="002C7D43">
        <w:rPr>
          <w:rFonts w:ascii="Times New Roman" w:eastAsia="Times New Roman" w:hAnsi="Times New Roman" w:cs="Times New Roman"/>
          <w:sz w:val="24"/>
          <w:szCs w:val="24"/>
          <w:lang w:eastAsia="ru-RU"/>
        </w:rPr>
        <w:t>кафедри менеджменту навчально-науково-виробничого центру,  Національний університет цивільного захисту України</w:t>
      </w:r>
      <w:r w:rsidRPr="002C7D43">
        <w:rPr>
          <w:rFonts w:ascii="Times New Roman" w:eastAsia="Times New Roman" w:hAnsi="Times New Roman" w:cs="Times New Roman"/>
          <w:bCs/>
          <w:sz w:val="24"/>
          <w:szCs w:val="24"/>
          <w:lang w:eastAsia="ru-RU"/>
        </w:rPr>
        <w:t>. Назва дисертації: “</w:t>
      </w:r>
      <w:r w:rsidRPr="002C7D43">
        <w:rPr>
          <w:rFonts w:ascii="Times New Roman" w:eastAsia="Times New Roman" w:hAnsi="Times New Roman" w:cs="Times New Roman"/>
          <w:sz w:val="24"/>
          <w:szCs w:val="24"/>
          <w:lang w:eastAsia="ru-RU"/>
        </w:rPr>
        <w:t>Механізми публічного управління регіональними освітніми системами в Україні</w:t>
      </w:r>
      <w:r w:rsidRPr="002C7D43">
        <w:rPr>
          <w:rFonts w:ascii="Times New Roman" w:eastAsia="Times New Roman" w:hAnsi="Times New Roman" w:cs="Times New Roman"/>
          <w:bCs/>
          <w:sz w:val="24"/>
          <w:szCs w:val="24"/>
          <w:lang w:eastAsia="ru-RU"/>
        </w:rPr>
        <w:t>”. Шифр та назва спеціальності</w:t>
      </w:r>
      <w:r w:rsidRPr="002C7D43">
        <w:rPr>
          <w:rFonts w:ascii="Times New Roman" w:eastAsia="Times New Roman" w:hAnsi="Times New Roman" w:cs="Times New Roman"/>
          <w:bCs/>
          <w:sz w:val="24"/>
          <w:szCs w:val="24"/>
          <w:lang w:eastAsia="ru-RU"/>
        </w:rPr>
        <w:softHyphen/>
        <w:t xml:space="preserve"> ‒ 25.00.02 </w:t>
      </w:r>
      <w:r w:rsidRPr="002C7D43">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4111C7" w:rsidRPr="00AE36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AE3676" w:rsidRPr="00AE36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09B98-0BE8-459E-B79A-49E26FEC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2021-04-02T09:37:00Z</dcterms:created>
  <dcterms:modified xsi:type="dcterms:W3CDTF">2021-04-02T13:58:00Z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