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10BA5" w14:textId="79FF4FD7" w:rsidR="00D93B13" w:rsidRDefault="004160E2" w:rsidP="004160E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Кушір Ірина Георгіївна. Вплив зміни фотоперіодичності та рівня кортикостероїдів на циркадіанний ритм екскреторної діяльності нирки. : Дис... канд. наук: 14.03.03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160E2" w:rsidRPr="004160E2" w14:paraId="169E3DC6" w14:textId="77777777" w:rsidTr="00416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160E2" w:rsidRPr="004160E2" w14:paraId="4153B58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E1A4B2" w14:textId="77777777" w:rsidR="004160E2" w:rsidRPr="004160E2" w:rsidRDefault="004160E2" w:rsidP="004160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lastRenderedPageBreak/>
                    <w:t>Кушнір І.Г. Вплив зміни фотоперіодичності та рівня кортикостероїдів на циркадіанний ритм екскреторної діяльності нирки. – Рукопис.</w:t>
                  </w:r>
                </w:p>
                <w:p w14:paraId="29782B4A" w14:textId="77777777" w:rsidR="004160E2" w:rsidRPr="004160E2" w:rsidRDefault="004160E2" w:rsidP="004160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0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14.03.03 – нормальна фізіологія – __________________________ ________________________________________________________________________.</w:t>
                  </w:r>
                </w:p>
                <w:p w14:paraId="02217B92" w14:textId="77777777" w:rsidR="004160E2" w:rsidRPr="004160E2" w:rsidRDefault="004160E2" w:rsidP="004160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0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характер змін циркадіанного ритму екскреторної, зокрема кислотовидільної, функції нирок у білих щурів при моделюванні різних режимів фотоперіоду за умов гіпер- та гіпокортицизму.</w:t>
                  </w:r>
                </w:p>
                <w:p w14:paraId="598E40AB" w14:textId="77777777" w:rsidR="004160E2" w:rsidRPr="004160E2" w:rsidRDefault="004160E2" w:rsidP="004160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0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розроблено і впроваджено фізіологічно обґрунтований спосіб дослідження біологічного ритму функції нирок: констатована активація екскреторної функції нирок в нічний період і статистично достовірне пригнічення в денний період. В умовах постійної темряви циркадіанний ритм зберігається, проте фаза підвищення екскреторних процесів зсувається. При постійному освітленні спостерігається та згладження характерного циркадіанного ритму. При тривалому введенні гідрокортизону у щурів, що знаходились при звичайному освітленні, спостерігалось зниження екскреції електролітів та титрованих кислот, а у щурів, які утримувались за умов постійної темряви, електроліто- та кислотовидільні процеси стимулювались. За умов фармакологічної адреналектомії показники швидкості гломерулярної фільтрації та інтенсивності канальцевої реабсорбції іонів натрію знижувались на фоні активації амоніогенезу в нирках.</w:t>
                  </w:r>
                </w:p>
              </w:tc>
            </w:tr>
          </w:tbl>
          <w:p w14:paraId="436862AC" w14:textId="77777777" w:rsidR="004160E2" w:rsidRPr="004160E2" w:rsidRDefault="004160E2" w:rsidP="00416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0E2" w:rsidRPr="004160E2" w14:paraId="2E24FCB2" w14:textId="77777777" w:rsidTr="00416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160E2" w:rsidRPr="004160E2" w14:paraId="6CEF674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B48DE0" w14:textId="77777777" w:rsidR="004160E2" w:rsidRPr="004160E2" w:rsidRDefault="004160E2" w:rsidP="009C59C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0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Розроблений, захищений патентом і впроваджений в наукову роботу спосіб дослідження циркадіанного ритму функціонального стану нирок в експерименті.</w:t>
                  </w:r>
                </w:p>
                <w:p w14:paraId="5CB3A603" w14:textId="77777777" w:rsidR="004160E2" w:rsidRPr="004160E2" w:rsidRDefault="004160E2" w:rsidP="009C59C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0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дослідженні екскреторної діяльності нирки у білих щурів констатовано чіткий циркадіанний ритм: статистично достовірне збільшення в нічні години, у порівнянні з денним періодом, діурезу, екскреції іонів натрію, калію, ендогенного креатиніну, титрованих кислот та амонію.</w:t>
                  </w:r>
                </w:p>
                <w:p w14:paraId="72F4A08C" w14:textId="77777777" w:rsidR="004160E2" w:rsidRPr="004160E2" w:rsidRDefault="004160E2" w:rsidP="009C59C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0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Утримання впродовж 8 діб тварин в умовах постійної темряви зберігає циркадіанний ритм екскреторної діяльності нирки, але фаза підвищення екскреторних процесів зсувається з 20</w:t>
                  </w:r>
                  <w:r w:rsidRPr="00416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  <w:r w:rsidRPr="004160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8</w:t>
                  </w:r>
                  <w:r w:rsidRPr="00416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  <w:r w:rsidRPr="004160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годин на 2</w:t>
                  </w:r>
                  <w:r w:rsidRPr="00416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  <w:r w:rsidRPr="004160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14</w:t>
                  </w:r>
                  <w:r w:rsidRPr="00416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  <w:r w:rsidRPr="004160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години.</w:t>
                  </w:r>
                </w:p>
                <w:p w14:paraId="2DC0046F" w14:textId="77777777" w:rsidR="004160E2" w:rsidRPr="004160E2" w:rsidRDefault="004160E2" w:rsidP="009C59C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0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Постійне, впродовж 8 діб, освітлення викликає статистично значущу депресію показників екскреторної діяльності нирки і згладжує характерний циркадіанний ритм функціональної активності нирки.</w:t>
                  </w:r>
                </w:p>
                <w:p w14:paraId="3A76ED9E" w14:textId="77777777" w:rsidR="004160E2" w:rsidRPr="004160E2" w:rsidRDefault="004160E2" w:rsidP="009C59C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0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Гідрокортизон при одноденному введенні стимулював екскреторну, в тому числі кислотовидільну функцію нирки як в денні, так і в нічні години, практично не порушуючи циркадіанного ритму.</w:t>
                  </w:r>
                </w:p>
                <w:p w14:paraId="7F869153" w14:textId="77777777" w:rsidR="004160E2" w:rsidRPr="004160E2" w:rsidRDefault="004160E2" w:rsidP="009C59C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0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Хронічне, впродовж 7 діб, введення гідрокортизону тваринам при звичайному освітленні викликає збільшення екскреції електролітів та амонію.</w:t>
                  </w:r>
                </w:p>
                <w:p w14:paraId="68820F91" w14:textId="77777777" w:rsidR="004160E2" w:rsidRPr="004160E2" w:rsidRDefault="004160E2" w:rsidP="009C59C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0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Хронічне, впродовж 7 діб, введення гідрокортизону щурам, що знаходились в умовах постійної темряви стимулює електроліто- та кислотовидільні процеси, зберігаючи циркадіанний ритм, що вказує на можливу антистресову роль мелатоніну.</w:t>
                  </w:r>
                </w:p>
                <w:p w14:paraId="609C159A" w14:textId="77777777" w:rsidR="004160E2" w:rsidRPr="004160E2" w:rsidRDefault="004160E2" w:rsidP="009C59C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0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Фармакологічне пригнічення секреції глюкокортикоїдів призводить до зниження швидкості гломерулярної фільтрації та інтенсивності канальцевої реабсорбції іонів натрію на фоні активації амоніогенезу в нирках.</w:t>
                  </w:r>
                </w:p>
                <w:p w14:paraId="5EF58C4F" w14:textId="77777777" w:rsidR="004160E2" w:rsidRPr="004160E2" w:rsidRDefault="004160E2" w:rsidP="009C59C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0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Циркадіанний ритм функціональної діяльності нирки є відображенням адаптивних реакцій, які забезпечуються гормонами передньої долі гіпофізу, кори наднирників та епіфізу.</w:t>
                  </w:r>
                </w:p>
                <w:p w14:paraId="0D14AAF6" w14:textId="77777777" w:rsidR="004160E2" w:rsidRPr="004160E2" w:rsidRDefault="004160E2" w:rsidP="009C59C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0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Застосування 5 % водного навантаження в експериментах на щурах для вивчення циркадіанного ритму діяльності нирки може мати обмежене використання – головним чином для оцінки гломеруло-тубулярного та тубуло-тубулярного балансів функціонального стану нефрону.</w:t>
                  </w:r>
                </w:p>
              </w:tc>
            </w:tr>
          </w:tbl>
          <w:p w14:paraId="375AB6D6" w14:textId="77777777" w:rsidR="004160E2" w:rsidRPr="004160E2" w:rsidRDefault="004160E2" w:rsidP="00416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D38040" w14:textId="77777777" w:rsidR="004160E2" w:rsidRPr="004160E2" w:rsidRDefault="004160E2" w:rsidP="004160E2"/>
    <w:sectPr w:rsidR="004160E2" w:rsidRPr="004160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731B5" w14:textId="77777777" w:rsidR="009C59CF" w:rsidRDefault="009C59CF">
      <w:pPr>
        <w:spacing w:after="0" w:line="240" w:lineRule="auto"/>
      </w:pPr>
      <w:r>
        <w:separator/>
      </w:r>
    </w:p>
  </w:endnote>
  <w:endnote w:type="continuationSeparator" w:id="0">
    <w:p w14:paraId="119A4176" w14:textId="77777777" w:rsidR="009C59CF" w:rsidRDefault="009C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A0DE1" w14:textId="77777777" w:rsidR="009C59CF" w:rsidRDefault="009C59CF">
      <w:pPr>
        <w:spacing w:after="0" w:line="240" w:lineRule="auto"/>
      </w:pPr>
      <w:r>
        <w:separator/>
      </w:r>
    </w:p>
  </w:footnote>
  <w:footnote w:type="continuationSeparator" w:id="0">
    <w:p w14:paraId="3DD220A9" w14:textId="77777777" w:rsidR="009C59CF" w:rsidRDefault="009C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59C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5674C"/>
    <w:multiLevelType w:val="multilevel"/>
    <w:tmpl w:val="38F44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9CF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129311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5878</cp:revision>
  <dcterms:created xsi:type="dcterms:W3CDTF">2024-06-20T08:51:00Z</dcterms:created>
  <dcterms:modified xsi:type="dcterms:W3CDTF">2025-01-27T16:12:00Z</dcterms:modified>
  <cp:category/>
</cp:coreProperties>
</file>