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DB3787" w:rsidRDefault="00DB3787" w:rsidP="00DB3787">
      <w:r w:rsidRPr="00DB3787">
        <w:rPr>
          <w:rFonts w:ascii="Times New Roman" w:eastAsia="Arial Narrow" w:hAnsi="Times New Roman" w:cs="Times New Roman"/>
          <w:b/>
          <w:bCs/>
          <w:color w:val="000000"/>
          <w:kern w:val="0"/>
          <w:sz w:val="24"/>
          <w:lang w:val="uk-UA" w:eastAsia="uk-UA" w:bidi="uk-UA"/>
        </w:rPr>
        <w:t xml:space="preserve">Чумаченко Ніна Григорівна, </w:t>
      </w:r>
      <w:r w:rsidRPr="00DB3787">
        <w:rPr>
          <w:rFonts w:ascii="Times New Roman" w:eastAsia="Arial Narrow" w:hAnsi="Times New Roman" w:cs="Times New Roman"/>
          <w:color w:val="000000"/>
          <w:kern w:val="0"/>
          <w:sz w:val="24"/>
          <w:lang w:val="uk-UA" w:eastAsia="uk-UA" w:bidi="uk-UA"/>
        </w:rPr>
        <w:t>молодший науковий співробіт</w:t>
      </w:r>
      <w:r w:rsidRPr="00DB3787">
        <w:rPr>
          <w:rFonts w:ascii="Times New Roman" w:eastAsia="Arial Narrow" w:hAnsi="Times New Roman" w:cs="Times New Roman"/>
          <w:color w:val="000000"/>
          <w:kern w:val="0"/>
          <w:sz w:val="24"/>
          <w:lang w:val="uk-UA" w:eastAsia="uk-UA" w:bidi="uk-UA"/>
        </w:rPr>
        <w:softHyphen/>
        <w:t>ник відділення захворювань органів дихання та респіраторних алергозів у дітей ДУ «Інститут педіатрії, акушерства та гінекології НАМН України»: «Оптимізація лікувально-профілактичних захо</w:t>
      </w:r>
      <w:r w:rsidRPr="00DB3787">
        <w:rPr>
          <w:rFonts w:ascii="Times New Roman" w:eastAsia="Arial Narrow" w:hAnsi="Times New Roman" w:cs="Times New Roman"/>
          <w:color w:val="000000"/>
          <w:kern w:val="0"/>
          <w:sz w:val="24"/>
          <w:lang w:val="uk-UA" w:eastAsia="uk-UA" w:bidi="uk-UA"/>
        </w:rPr>
        <w:softHyphen/>
        <w:t>дів у дітей з бронхіальною астмою, які мешкають в екологічно не</w:t>
      </w:r>
      <w:r w:rsidRPr="00DB3787">
        <w:rPr>
          <w:rFonts w:ascii="Times New Roman" w:eastAsia="Arial Narrow" w:hAnsi="Times New Roman" w:cs="Times New Roman"/>
          <w:color w:val="000000"/>
          <w:kern w:val="0"/>
          <w:sz w:val="24"/>
          <w:lang w:val="uk-UA" w:eastAsia="uk-UA" w:bidi="uk-UA"/>
        </w:rPr>
        <w:softHyphen/>
        <w:t>сприятливому регіоні» (14.01.10 - педіатрія). Спецрада 26.553.01 у Ду «Інститут педіатрії, акушерства та гінекології</w:t>
      </w:r>
    </w:p>
    <w:sectPr w:rsidR="00047DE3" w:rsidRPr="00DB378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2F21C-B086-4764-8274-B44C1D45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78</cp:revision>
  <cp:lastPrinted>2009-02-06T05:36:00Z</cp:lastPrinted>
  <dcterms:created xsi:type="dcterms:W3CDTF">2020-05-07T08:13:00Z</dcterms:created>
  <dcterms:modified xsi:type="dcterms:W3CDTF">2020-05-07T21:13:00Z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