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6FEEF" w14:textId="77777777" w:rsidR="0039283A" w:rsidRDefault="0039283A" w:rsidP="0039283A">
      <w:pPr>
        <w:pStyle w:val="afffffffffffffffffffffffffff5"/>
        <w:rPr>
          <w:rFonts w:ascii="Verdana" w:hAnsi="Verdana"/>
          <w:color w:val="000000"/>
          <w:sz w:val="21"/>
          <w:szCs w:val="21"/>
        </w:rPr>
      </w:pPr>
      <w:r>
        <w:rPr>
          <w:rFonts w:ascii="Helvetica Neue" w:hAnsi="Helvetica Neue"/>
          <w:b/>
          <w:bCs w:val="0"/>
          <w:color w:val="222222"/>
          <w:sz w:val="21"/>
          <w:szCs w:val="21"/>
        </w:rPr>
        <w:t>Плеханов, Александр Иванович.</w:t>
      </w:r>
    </w:p>
    <w:p w14:paraId="7EBEDE3A" w14:textId="77777777" w:rsidR="0039283A" w:rsidRDefault="0039283A" w:rsidP="0039283A">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Нелинейно-оптические свойства молекулярных агрегатов органических </w:t>
      </w:r>
      <w:proofErr w:type="gramStart"/>
      <w:r>
        <w:rPr>
          <w:rFonts w:ascii="Helvetica Neue" w:hAnsi="Helvetica Neue" w:cs="Arial"/>
          <w:caps/>
          <w:color w:val="222222"/>
          <w:sz w:val="21"/>
          <w:szCs w:val="21"/>
        </w:rPr>
        <w:t>красителей :</w:t>
      </w:r>
      <w:proofErr w:type="gramEnd"/>
      <w:r>
        <w:rPr>
          <w:rFonts w:ascii="Helvetica Neue" w:hAnsi="Helvetica Neue" w:cs="Arial"/>
          <w:caps/>
          <w:color w:val="222222"/>
          <w:sz w:val="21"/>
          <w:szCs w:val="21"/>
        </w:rPr>
        <w:t xml:space="preserve"> диссертация ... доктора физико-математических наук : 01.04.04. - Новосибирск, 2005. - 339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7B605B3E" w14:textId="77777777" w:rsidR="0039283A" w:rsidRDefault="0039283A" w:rsidP="0039283A">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Плеханов, Александр Иванович</w:t>
      </w:r>
    </w:p>
    <w:p w14:paraId="3A99433F" w14:textId="77777777" w:rsidR="0039283A" w:rsidRDefault="0039283A" w:rsidP="0039283A">
      <w:pPr>
        <w:pStyle w:val="afffffffffffffffffffffffffff5"/>
        <w:spacing w:before="0" w:beforeAutospacing="0" w:after="312" w:afterAutospacing="0"/>
        <w:rPr>
          <w:rFonts w:ascii="Arial" w:hAnsi="Arial" w:cs="Arial"/>
          <w:color w:val="333333"/>
          <w:sz w:val="21"/>
          <w:szCs w:val="21"/>
        </w:rPr>
      </w:pPr>
      <w:proofErr w:type="spellStart"/>
      <w:r>
        <w:rPr>
          <w:rFonts w:ascii="Arial" w:hAnsi="Arial" w:cs="Arial"/>
          <w:color w:val="333333"/>
          <w:sz w:val="21"/>
          <w:szCs w:val="21"/>
        </w:rPr>
        <w:t>ВВдаШЕ</w:t>
      </w:r>
      <w:proofErr w:type="spellEnd"/>
      <w:r>
        <w:rPr>
          <w:rFonts w:ascii="Arial" w:hAnsi="Arial" w:cs="Arial"/>
          <w:color w:val="333333"/>
          <w:sz w:val="21"/>
          <w:szCs w:val="21"/>
        </w:rPr>
        <w:t>.</w:t>
      </w:r>
    </w:p>
    <w:p w14:paraId="24B5AD1E" w14:textId="77777777" w:rsidR="0039283A" w:rsidRDefault="0039283A" w:rsidP="003928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ОБЗОР ЛИТЕРАТУРЫ.</w:t>
      </w:r>
    </w:p>
    <w:p w14:paraId="68BF1A95" w14:textId="77777777" w:rsidR="0039283A" w:rsidRDefault="0039283A" w:rsidP="003928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Вынужденное многофотонное рассеяние</w:t>
      </w:r>
    </w:p>
    <w:p w14:paraId="066BB94C" w14:textId="77777777" w:rsidR="0039283A" w:rsidRDefault="0039283A" w:rsidP="003928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Резонансная самофокусировка и фазовая модуляция</w:t>
      </w:r>
    </w:p>
    <w:p w14:paraId="6DB0530D" w14:textId="77777777" w:rsidR="0039283A" w:rsidRDefault="0039283A" w:rsidP="003928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Частотно-угловая диффузия квазирезонансного излучения</w:t>
      </w:r>
    </w:p>
    <w:p w14:paraId="206F0DA4" w14:textId="77777777" w:rsidR="0039283A" w:rsidRDefault="0039283A" w:rsidP="003928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Постановка задачи</w:t>
      </w:r>
    </w:p>
    <w:p w14:paraId="5F6B000D" w14:textId="77777777" w:rsidR="0039283A" w:rsidRDefault="0039283A" w:rsidP="003928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ОПИСАНИЕ ЭКСПЕРИМЕНТАЛЬНОЙ УСТАНОВКИ. МЕТОДИКА ПРОВЕДЕНИЯ ЭКСПЕРИМЕНТОВ.</w:t>
      </w:r>
    </w:p>
    <w:p w14:paraId="26EDEAC2" w14:textId="77777777" w:rsidR="0039283A" w:rsidRDefault="0039283A" w:rsidP="003928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I. </w:t>
      </w:r>
      <w:proofErr w:type="spellStart"/>
      <w:r>
        <w:rPr>
          <w:rFonts w:ascii="Arial" w:hAnsi="Arial" w:cs="Arial"/>
          <w:color w:val="333333"/>
          <w:sz w:val="21"/>
          <w:szCs w:val="21"/>
        </w:rPr>
        <w:t>Одномодовый</w:t>
      </w:r>
      <w:proofErr w:type="spellEnd"/>
      <w:r>
        <w:rPr>
          <w:rFonts w:ascii="Arial" w:hAnsi="Arial" w:cs="Arial"/>
          <w:color w:val="333333"/>
          <w:sz w:val="21"/>
          <w:szCs w:val="21"/>
        </w:rPr>
        <w:t xml:space="preserve"> импульсный лазер на красителе.</w:t>
      </w:r>
    </w:p>
    <w:p w14:paraId="1053EDDF" w14:textId="77777777" w:rsidR="0039283A" w:rsidRDefault="0039283A" w:rsidP="003928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 </w:t>
      </w:r>
      <w:proofErr w:type="spellStart"/>
      <w:r>
        <w:rPr>
          <w:rFonts w:ascii="Arial" w:hAnsi="Arial" w:cs="Arial"/>
          <w:color w:val="333333"/>
          <w:sz w:val="21"/>
          <w:szCs w:val="21"/>
        </w:rPr>
        <w:t>Бихроматический</w:t>
      </w:r>
      <w:proofErr w:type="spellEnd"/>
      <w:r>
        <w:rPr>
          <w:rFonts w:ascii="Arial" w:hAnsi="Arial" w:cs="Arial"/>
          <w:color w:val="333333"/>
          <w:sz w:val="21"/>
          <w:szCs w:val="21"/>
        </w:rPr>
        <w:t xml:space="preserve"> лазер.</w:t>
      </w:r>
    </w:p>
    <w:p w14:paraId="7ED92BDF" w14:textId="77777777" w:rsidR="0039283A" w:rsidRDefault="0039283A" w:rsidP="003928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Объект исследования</w:t>
      </w:r>
    </w:p>
    <w:p w14:paraId="6C74FC20" w14:textId="77777777" w:rsidR="0039283A" w:rsidRDefault="0039283A" w:rsidP="003928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4. Регистрирующая аппаратура и методика регистрации и обработки спектрограмм и </w:t>
      </w:r>
      <w:proofErr w:type="spellStart"/>
      <w:r>
        <w:rPr>
          <w:rFonts w:ascii="Arial" w:hAnsi="Arial" w:cs="Arial"/>
          <w:color w:val="333333"/>
          <w:sz w:val="21"/>
          <w:szCs w:val="21"/>
        </w:rPr>
        <w:t>интерферограмм</w:t>
      </w:r>
      <w:proofErr w:type="spellEnd"/>
      <w:r>
        <w:rPr>
          <w:rFonts w:ascii="Arial" w:hAnsi="Arial" w:cs="Arial"/>
          <w:color w:val="333333"/>
          <w:sz w:val="21"/>
          <w:szCs w:val="21"/>
        </w:rPr>
        <w:t>.</w:t>
      </w:r>
    </w:p>
    <w:p w14:paraId="5EF94A0A" w14:textId="77777777" w:rsidR="0039283A" w:rsidRDefault="0039283A" w:rsidP="003928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ШВА III. ИССЛЕДОВАНИЕ ПРИРОДЫ ЧАСТОТНО-УГЛОВОЙ ДИФФУЗИИ МОЩНОГО ИЗЛУЧЕНИЯ, КВАЗИРЕЗОНАНСНОГО ПЕРЕХОДУ</w:t>
      </w:r>
    </w:p>
    <w:p w14:paraId="1C9A4990" w14:textId="77777777" w:rsidR="0039283A" w:rsidRDefault="0039283A" w:rsidP="003928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w:t>
      </w:r>
      <w:proofErr w:type="gramStart"/>
      <w:r>
        <w:rPr>
          <w:rFonts w:ascii="Arial" w:hAnsi="Arial" w:cs="Arial"/>
          <w:color w:val="333333"/>
          <w:sz w:val="21"/>
          <w:szCs w:val="21"/>
        </w:rPr>
        <w:t>S,/</w:t>
      </w:r>
      <w:proofErr w:type="gramEnd"/>
      <w:r>
        <w:rPr>
          <w:rFonts w:ascii="Arial" w:hAnsi="Arial" w:cs="Arial"/>
          <w:color w:val="333333"/>
          <w:sz w:val="21"/>
          <w:szCs w:val="21"/>
        </w:rPr>
        <w:t>&amp;~3P3/{L АТОМА НАТРИЯ.</w:t>
      </w:r>
    </w:p>
    <w:p w14:paraId="6604CA50" w14:textId="77777777" w:rsidR="0039283A" w:rsidRDefault="0039283A" w:rsidP="003928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I. Изучение процессов, приводящих к </w:t>
      </w:r>
      <w:proofErr w:type="spellStart"/>
      <w:r>
        <w:rPr>
          <w:rFonts w:ascii="Arial" w:hAnsi="Arial" w:cs="Arial"/>
          <w:color w:val="333333"/>
          <w:sz w:val="21"/>
          <w:szCs w:val="21"/>
        </w:rPr>
        <w:t>уширениго</w:t>
      </w:r>
      <w:proofErr w:type="spellEnd"/>
      <w:r>
        <w:rPr>
          <w:rFonts w:ascii="Arial" w:hAnsi="Arial" w:cs="Arial"/>
          <w:color w:val="333333"/>
          <w:sz w:val="21"/>
          <w:szCs w:val="21"/>
        </w:rPr>
        <w:t xml:space="preserve"> линии излучения, прошедшего через резонансную среду</w:t>
      </w:r>
    </w:p>
    <w:p w14:paraId="60D25752" w14:textId="77777777" w:rsidR="0039283A" w:rsidRDefault="0039283A" w:rsidP="003928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Условия обнаружения конического рассеяния.</w:t>
      </w:r>
    </w:p>
    <w:p w14:paraId="006CD316" w14:textId="77777777" w:rsidR="0039283A" w:rsidRDefault="0039283A" w:rsidP="003928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Основные соотношения.</w:t>
      </w:r>
    </w:p>
    <w:p w14:paraId="69EAB4DA" w14:textId="77777777" w:rsidR="0039283A" w:rsidRDefault="0039283A" w:rsidP="003928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4. Результаты экспериментального исследования конического излучения вблизи частоты перехода</w:t>
      </w:r>
    </w:p>
    <w:p w14:paraId="6C29026F" w14:textId="77777777" w:rsidR="0039283A" w:rsidRDefault="0039283A" w:rsidP="003928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33у2~ ЗР3/2 атома натрия.</w:t>
      </w:r>
    </w:p>
    <w:p w14:paraId="7C4F4F90" w14:textId="77777777" w:rsidR="0039283A" w:rsidRDefault="0039283A" w:rsidP="003928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Исследование поперечных сечений пучков взаимодействующих волн внутри кюветы с параш натрия</w:t>
      </w:r>
    </w:p>
    <w:p w14:paraId="09AC2F3E" w14:textId="77777777" w:rsidR="0039283A" w:rsidRDefault="0039283A" w:rsidP="003928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Эксперименты с пробным полем.</w:t>
      </w:r>
    </w:p>
    <w:p w14:paraId="2D9D0E9A" w14:textId="77777777" w:rsidR="0039283A" w:rsidRDefault="0039283A" w:rsidP="003928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Сопоставление с другими работами</w:t>
      </w:r>
    </w:p>
    <w:p w14:paraId="7D4602CF" w14:textId="77777777" w:rsidR="0039283A" w:rsidRDefault="0039283A" w:rsidP="003928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ОСОБЕННОСТИ ЧЕТЫРЕХФОТОБНОГО ПАРАМЕТРИЧЕСКОГО РАССЕЯНИЯ, ОБУСЛОВЛЕННЫЕ ДУБЛЕТНЫМ РАСЩЕПЛЕНИЕМ РЕЗОНАНСНОГО УРОВНЯ АТОМА НАТРИЯ.</w:t>
      </w:r>
    </w:p>
    <w:p w14:paraId="01E6A960" w14:textId="77777777" w:rsidR="0039283A" w:rsidRDefault="0039283A" w:rsidP="003928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Введение.</w:t>
      </w:r>
    </w:p>
    <w:p w14:paraId="08FC8A31" w14:textId="77777777" w:rsidR="0039283A" w:rsidRDefault="0039283A" w:rsidP="003928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Коническое излучение вблизи частоты перехода</w:t>
      </w:r>
    </w:p>
    <w:p w14:paraId="5B4E23C3" w14:textId="77777777" w:rsidR="0039283A" w:rsidRDefault="0039283A" w:rsidP="003928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3Si/2 ~ </w:t>
      </w:r>
      <w:proofErr w:type="spellStart"/>
      <w:proofErr w:type="gramStart"/>
      <w:r>
        <w:rPr>
          <w:rFonts w:ascii="Arial" w:hAnsi="Arial" w:cs="Arial"/>
          <w:color w:val="333333"/>
          <w:sz w:val="21"/>
          <w:szCs w:val="21"/>
        </w:rPr>
        <w:t>Зр</w:t>
      </w:r>
      <w:proofErr w:type="spellEnd"/>
      <w:r>
        <w:rPr>
          <w:rFonts w:ascii="Arial" w:hAnsi="Arial" w:cs="Arial"/>
          <w:color w:val="333333"/>
          <w:sz w:val="21"/>
          <w:szCs w:val="21"/>
        </w:rPr>
        <w:t>,^</w:t>
      </w:r>
      <w:proofErr w:type="gramEnd"/>
      <w:r>
        <w:rPr>
          <w:rFonts w:ascii="Arial" w:hAnsi="Arial" w:cs="Arial"/>
          <w:color w:val="333333"/>
          <w:sz w:val="21"/>
          <w:szCs w:val="21"/>
        </w:rPr>
        <w:t xml:space="preserve"> атома натрия.</w:t>
      </w:r>
    </w:p>
    <w:p w14:paraId="5FBED5E2" w14:textId="77777777" w:rsidR="0039283A" w:rsidRDefault="0039283A" w:rsidP="003928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"Боковые" области параметрического усиления</w:t>
      </w:r>
    </w:p>
    <w:p w14:paraId="071EBB05" w14:textId="4B43D240" w:rsidR="00E67B85" w:rsidRPr="0039283A" w:rsidRDefault="00E67B85" w:rsidP="0039283A"/>
    <w:sectPr w:rsidR="00E67B85" w:rsidRPr="0039283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F3958" w14:textId="77777777" w:rsidR="00320B96" w:rsidRDefault="00320B96">
      <w:pPr>
        <w:spacing w:after="0" w:line="240" w:lineRule="auto"/>
      </w:pPr>
      <w:r>
        <w:separator/>
      </w:r>
    </w:p>
  </w:endnote>
  <w:endnote w:type="continuationSeparator" w:id="0">
    <w:p w14:paraId="45A7DEFF" w14:textId="77777777" w:rsidR="00320B96" w:rsidRDefault="00320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73943" w14:textId="77777777" w:rsidR="00320B96" w:rsidRDefault="00320B96"/>
    <w:p w14:paraId="433C7537" w14:textId="77777777" w:rsidR="00320B96" w:rsidRDefault="00320B96"/>
    <w:p w14:paraId="01698977" w14:textId="77777777" w:rsidR="00320B96" w:rsidRDefault="00320B96"/>
    <w:p w14:paraId="48CB3C79" w14:textId="77777777" w:rsidR="00320B96" w:rsidRDefault="00320B96"/>
    <w:p w14:paraId="37DBC82C" w14:textId="77777777" w:rsidR="00320B96" w:rsidRDefault="00320B96"/>
    <w:p w14:paraId="059B199A" w14:textId="77777777" w:rsidR="00320B96" w:rsidRDefault="00320B96"/>
    <w:p w14:paraId="2A31E5B7" w14:textId="77777777" w:rsidR="00320B96" w:rsidRDefault="00320B9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F39238F" wp14:editId="1E15D7A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E2C30A" w14:textId="77777777" w:rsidR="00320B96" w:rsidRDefault="00320B9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39238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CE2C30A" w14:textId="77777777" w:rsidR="00320B96" w:rsidRDefault="00320B9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7465CDE" w14:textId="77777777" w:rsidR="00320B96" w:rsidRDefault="00320B96"/>
    <w:p w14:paraId="4165A41D" w14:textId="77777777" w:rsidR="00320B96" w:rsidRDefault="00320B96"/>
    <w:p w14:paraId="7355C2DA" w14:textId="77777777" w:rsidR="00320B96" w:rsidRDefault="00320B9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6FFE090" wp14:editId="6156D08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10218" w14:textId="77777777" w:rsidR="00320B96" w:rsidRDefault="00320B96"/>
                          <w:p w14:paraId="2D5A27B0" w14:textId="77777777" w:rsidR="00320B96" w:rsidRDefault="00320B9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FFE09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0210218" w14:textId="77777777" w:rsidR="00320B96" w:rsidRDefault="00320B96"/>
                    <w:p w14:paraId="2D5A27B0" w14:textId="77777777" w:rsidR="00320B96" w:rsidRDefault="00320B9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C2108A0" w14:textId="77777777" w:rsidR="00320B96" w:rsidRDefault="00320B96"/>
    <w:p w14:paraId="5A54BD76" w14:textId="77777777" w:rsidR="00320B96" w:rsidRDefault="00320B96">
      <w:pPr>
        <w:rPr>
          <w:sz w:val="2"/>
          <w:szCs w:val="2"/>
        </w:rPr>
      </w:pPr>
    </w:p>
    <w:p w14:paraId="7FF541D0" w14:textId="77777777" w:rsidR="00320B96" w:rsidRDefault="00320B96"/>
    <w:p w14:paraId="7EEAC29E" w14:textId="77777777" w:rsidR="00320B96" w:rsidRDefault="00320B96">
      <w:pPr>
        <w:spacing w:after="0" w:line="240" w:lineRule="auto"/>
      </w:pPr>
    </w:p>
  </w:footnote>
  <w:footnote w:type="continuationSeparator" w:id="0">
    <w:p w14:paraId="341570FF" w14:textId="77777777" w:rsidR="00320B96" w:rsidRDefault="00320B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96"/>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121783</TotalTime>
  <Pages>2</Pages>
  <Words>247</Words>
  <Characters>1413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2954</cp:revision>
  <cp:lastPrinted>2009-02-06T05:36:00Z</cp:lastPrinted>
  <dcterms:created xsi:type="dcterms:W3CDTF">2024-01-07T13:43:00Z</dcterms:created>
  <dcterms:modified xsi:type="dcterms:W3CDTF">2025-06-25T13:07:00Z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