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C195F98" w:rsidR="005A3E2B" w:rsidRPr="00FF5FA0" w:rsidRDefault="00FF5FA0" w:rsidP="00FF5FA0">
      <w:r>
        <w:rPr>
          <w:rFonts w:ascii="Verdana" w:hAnsi="Verdana"/>
          <w:b/>
          <w:bCs/>
          <w:color w:val="000000"/>
          <w:shd w:val="clear" w:color="auto" w:fill="FFFFFF"/>
        </w:rPr>
        <w:t>Кісельов Віктор Володимирович. Морфофункціональні зміни надниркових залоз білих щурів при введенні прижиттєво взятої ксеногенної спинномозкової рідини.- Дисертація канд. мед. наук: 14.03.01, Держ. установа "Крим. держ. мед. ун-т ім. С. І. Георгієвського". - Сімф., 2013.- 240 с.</w:t>
      </w:r>
    </w:p>
    <w:sectPr w:rsidR="005A3E2B" w:rsidRPr="00FF5F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F21C" w14:textId="77777777" w:rsidR="00F96318" w:rsidRDefault="00F96318">
      <w:pPr>
        <w:spacing w:after="0" w:line="240" w:lineRule="auto"/>
      </w:pPr>
      <w:r>
        <w:separator/>
      </w:r>
    </w:p>
  </w:endnote>
  <w:endnote w:type="continuationSeparator" w:id="0">
    <w:p w14:paraId="2D986AE5" w14:textId="77777777" w:rsidR="00F96318" w:rsidRDefault="00F9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E133" w14:textId="77777777" w:rsidR="00F96318" w:rsidRDefault="00F96318">
      <w:pPr>
        <w:spacing w:after="0" w:line="240" w:lineRule="auto"/>
      </w:pPr>
      <w:r>
        <w:separator/>
      </w:r>
    </w:p>
  </w:footnote>
  <w:footnote w:type="continuationSeparator" w:id="0">
    <w:p w14:paraId="22356C8D" w14:textId="77777777" w:rsidR="00F96318" w:rsidRDefault="00F9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63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18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5480</cp:revision>
  <dcterms:created xsi:type="dcterms:W3CDTF">2024-06-20T08:51:00Z</dcterms:created>
  <dcterms:modified xsi:type="dcterms:W3CDTF">2025-01-24T04:52:00Z</dcterms:modified>
  <cp:category/>
</cp:coreProperties>
</file>