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4C4DD3B3" w:rsidR="00E32F97" w:rsidRPr="004370F6" w:rsidRDefault="004370F6" w:rsidP="004370F6">
      <w:r>
        <w:rPr>
          <w:rFonts w:ascii="Verdana" w:hAnsi="Verdana"/>
          <w:b/>
          <w:bCs/>
          <w:color w:val="000000"/>
          <w:shd w:val="clear" w:color="auto" w:fill="FFFFFF"/>
        </w:rPr>
        <w:t>Кривицька Олена Антонівна. Політико-економічний аналіз теорії та практики лібералізму в трансформаційних господарських системах.- Дисертація канд. екон. наук: 08.00.01, Львів. нац. ун-т ім. Івана Франка. - Л., 2013.- 200 с. : рис., табл.</w:t>
      </w:r>
    </w:p>
    <w:sectPr w:rsidR="00E32F97" w:rsidRPr="004370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799F" w14:textId="77777777" w:rsidR="003A002D" w:rsidRDefault="003A002D">
      <w:pPr>
        <w:spacing w:after="0" w:line="240" w:lineRule="auto"/>
      </w:pPr>
      <w:r>
        <w:separator/>
      </w:r>
    </w:p>
  </w:endnote>
  <w:endnote w:type="continuationSeparator" w:id="0">
    <w:p w14:paraId="030AED16" w14:textId="77777777" w:rsidR="003A002D" w:rsidRDefault="003A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8149" w14:textId="77777777" w:rsidR="003A002D" w:rsidRDefault="003A002D">
      <w:pPr>
        <w:spacing w:after="0" w:line="240" w:lineRule="auto"/>
      </w:pPr>
      <w:r>
        <w:separator/>
      </w:r>
    </w:p>
  </w:footnote>
  <w:footnote w:type="continuationSeparator" w:id="0">
    <w:p w14:paraId="4CEBA136" w14:textId="77777777" w:rsidR="003A002D" w:rsidRDefault="003A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00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02D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85805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3133</cp:revision>
  <dcterms:created xsi:type="dcterms:W3CDTF">2024-06-20T08:51:00Z</dcterms:created>
  <dcterms:modified xsi:type="dcterms:W3CDTF">2024-09-21T18:59:00Z</dcterms:modified>
  <cp:category/>
</cp:coreProperties>
</file>