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B0EF" w14:textId="77777777" w:rsidR="00197432" w:rsidRDefault="00197432" w:rsidP="00197432">
      <w:pPr>
        <w:pStyle w:val="afffffffffffffffffffffffffff5"/>
        <w:rPr>
          <w:rFonts w:ascii="Verdana" w:hAnsi="Verdana"/>
          <w:color w:val="000000"/>
          <w:sz w:val="21"/>
          <w:szCs w:val="21"/>
        </w:rPr>
      </w:pPr>
      <w:r>
        <w:rPr>
          <w:rFonts w:ascii="Helvetica" w:hAnsi="Helvetica" w:cs="Helvetica"/>
          <w:b/>
          <w:bCs w:val="0"/>
          <w:color w:val="222222"/>
          <w:sz w:val="21"/>
          <w:szCs w:val="21"/>
        </w:rPr>
        <w:t>Александров, Олег Борисович.</w:t>
      </w:r>
      <w:r>
        <w:rPr>
          <w:rFonts w:ascii="Helvetica" w:hAnsi="Helvetica" w:cs="Helvetica"/>
          <w:color w:val="222222"/>
          <w:sz w:val="21"/>
          <w:szCs w:val="21"/>
        </w:rPr>
        <w:br/>
        <w:t xml:space="preserve">Роль регионов во внешней политике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На примере регионов Северо-Западного федерального округа 1991-2002 гг. : диссертация ... кандидата политических наук : 23.00.04. - Москва, 2003. - 247 с.</w:t>
      </w:r>
    </w:p>
    <w:p w14:paraId="4F38774C" w14:textId="77777777" w:rsidR="00197432" w:rsidRDefault="00197432" w:rsidP="00197432">
      <w:pPr>
        <w:pStyle w:val="20"/>
        <w:spacing w:before="0" w:after="312"/>
        <w:rPr>
          <w:rFonts w:ascii="Arial" w:hAnsi="Arial" w:cs="Arial"/>
          <w:caps/>
          <w:color w:val="333333"/>
          <w:sz w:val="27"/>
          <w:szCs w:val="27"/>
        </w:rPr>
      </w:pPr>
    </w:p>
    <w:p w14:paraId="44457A79" w14:textId="77777777" w:rsidR="00197432" w:rsidRDefault="00197432" w:rsidP="0019743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Александров, Олег Борисович</w:t>
      </w:r>
    </w:p>
    <w:p w14:paraId="387841F5"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Введение.4.</w:t>
      </w:r>
    </w:p>
    <w:p w14:paraId="78873136"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Формирование интересов регионов во внешней политике</w:t>
      </w:r>
    </w:p>
    <w:p w14:paraId="7577E351"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России.19.</w:t>
      </w:r>
    </w:p>
    <w:p w14:paraId="1358A0A0"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Определение региона: общемировые представления и российская специфика.19.</w:t>
      </w:r>
    </w:p>
    <w:p w14:paraId="4A16D9E4"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внутренних и внешних факторов на формирование интересов и международную активность российских регионов.29.</w:t>
      </w:r>
    </w:p>
    <w:p w14:paraId="69B1C968"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Воздействие процессов глобализации и регионализации на формирование интересов регионов во внешней политике России.43.</w:t>
      </w:r>
    </w:p>
    <w:p w14:paraId="648882DB"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Виды международной кооперации регионов Северо-запада</w:t>
      </w:r>
    </w:p>
    <w:p w14:paraId="6410F0DC"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России.58.</w:t>
      </w:r>
    </w:p>
    <w:p w14:paraId="78F517F0"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Транспортно-</w:t>
      </w:r>
      <w:proofErr w:type="spellStart"/>
      <w:r>
        <w:rPr>
          <w:rFonts w:ascii="Arial" w:hAnsi="Arial" w:cs="Arial"/>
          <w:color w:val="333333"/>
          <w:sz w:val="21"/>
          <w:szCs w:val="21"/>
        </w:rPr>
        <w:t>сыръевая</w:t>
      </w:r>
      <w:proofErr w:type="spellEnd"/>
      <w:r>
        <w:rPr>
          <w:rFonts w:ascii="Arial" w:hAnsi="Arial" w:cs="Arial"/>
          <w:color w:val="333333"/>
          <w:sz w:val="21"/>
          <w:szCs w:val="21"/>
        </w:rPr>
        <w:t xml:space="preserve"> кооперация.60.</w:t>
      </w:r>
    </w:p>
    <w:p w14:paraId="6DA4413B"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Взаимодействие в области безопасности.65.</w:t>
      </w:r>
    </w:p>
    <w:p w14:paraId="516755C4"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Привлечение инвестиций и взаимодействие с международными финансовыми институтами.68.</w:t>
      </w:r>
    </w:p>
    <w:p w14:paraId="0452183F"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Этнокультурные связи.73.</w:t>
      </w:r>
    </w:p>
    <w:p w14:paraId="5C78ECC5"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Приграничное и межрегиональное сотрудничество.76.</w:t>
      </w:r>
    </w:p>
    <w:p w14:paraId="26203123"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Взаимодействие с европейскими субрегиональными объединениями.84.</w:t>
      </w:r>
    </w:p>
    <w:p w14:paraId="3C09D0F3"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Инновационное сотрудничество.90.</w:t>
      </w:r>
    </w:p>
    <w:p w14:paraId="5FA1CDD2"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Международное сотрудничество Калининградской области: позитивные и негативные аспекты.93.</w:t>
      </w:r>
    </w:p>
    <w:p w14:paraId="5D61DF6F"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II. Механизмы влияния регионов на определение внешнеполитических приоритетов, формирование и реализацию внешней политики России.101.</w:t>
      </w:r>
    </w:p>
    <w:p w14:paraId="0EC57F9E"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Зарубежный опыт влияния регионов на принятие внешнеполитических решений.101.</w:t>
      </w:r>
    </w:p>
    <w:p w14:paraId="49BD7F27"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Продвижение интересов регионов через федеральные органы власти.103.</w:t>
      </w:r>
    </w:p>
    <w:p w14:paraId="05C3E233"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Представительство интересов регионов в наднациональных структурах (на примере ЕС).112.</w:t>
      </w:r>
    </w:p>
    <w:p w14:paraId="46C968A3"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Самостоятельная внешняя активность регионов.114.</w:t>
      </w:r>
    </w:p>
    <w:p w14:paraId="37C01234"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Институционализация интересов российских регионов через федеральные органы власти.118.</w:t>
      </w:r>
    </w:p>
    <w:p w14:paraId="5E871853"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Правовая основа для продвижения интересов регионов на федеральном уровне.118.</w:t>
      </w:r>
    </w:p>
    <w:p w14:paraId="7FBD1445"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Статусные и ролевые различия регионов внутри Российской Федерации.127.</w:t>
      </w:r>
    </w:p>
    <w:p w14:paraId="13BF9F65"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Формы взаимодействия регионов и федерального центра во внешней политике.135.</w:t>
      </w:r>
    </w:p>
    <w:p w14:paraId="395290C7"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Институционализация региональных интересов через негосударственные институты.152.</w:t>
      </w:r>
    </w:p>
    <w:p w14:paraId="2F88E6C7"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Продвижение интересов регионов в рамках межрегиональных ассоциаций экономического взаимодействия.152.</w:t>
      </w:r>
    </w:p>
    <w:p w14:paraId="320A3AE2"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Роль средств массовой информации в продвижении региональных интересов.158.</w:t>
      </w:r>
    </w:p>
    <w:p w14:paraId="4D81BABB"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Самостоятельная политика регионов и ее воздействие на внешнеполитический процесс.161.</w:t>
      </w:r>
    </w:p>
    <w:p w14:paraId="04E56E7B"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Внешнеполитическая деятельность регионов в условиях административной реформы.171.</w:t>
      </w:r>
    </w:p>
    <w:p w14:paraId="70CC104A"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Федеральные округа как новый элемент в системе взаимодействия федерального центра и регионов.172.</w:t>
      </w:r>
    </w:p>
    <w:p w14:paraId="5F99DC25"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Влияние реформы Совета Федерации на процесс институционализации региональных интересов через представительные институты власти.190.</w:t>
      </w:r>
    </w:p>
    <w:p w14:paraId="2C9F5B9F" w14:textId="77777777" w:rsidR="00197432" w:rsidRDefault="00197432" w:rsidP="001974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Влияние новых </w:t>
      </w:r>
      <w:proofErr w:type="spellStart"/>
      <w:r>
        <w:rPr>
          <w:rFonts w:ascii="Arial" w:hAnsi="Arial" w:cs="Arial"/>
          <w:color w:val="333333"/>
          <w:sz w:val="21"/>
          <w:szCs w:val="21"/>
        </w:rPr>
        <w:t>акторов</w:t>
      </w:r>
      <w:proofErr w:type="spellEnd"/>
      <w:r>
        <w:rPr>
          <w:rFonts w:ascii="Arial" w:hAnsi="Arial" w:cs="Arial"/>
          <w:color w:val="333333"/>
          <w:sz w:val="21"/>
          <w:szCs w:val="21"/>
        </w:rPr>
        <w:t xml:space="preserve"> на процесс взаимодействия регионов и федерального центра во внешней политике.203.</w:t>
      </w:r>
    </w:p>
    <w:p w14:paraId="4FDAD129" w14:textId="7F7E111E" w:rsidR="00BD642D" w:rsidRPr="00197432" w:rsidRDefault="00BD642D" w:rsidP="00197432"/>
    <w:sectPr w:rsidR="00BD642D" w:rsidRPr="0019743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D406" w14:textId="77777777" w:rsidR="00426CEE" w:rsidRDefault="00426CEE">
      <w:pPr>
        <w:spacing w:after="0" w:line="240" w:lineRule="auto"/>
      </w:pPr>
      <w:r>
        <w:separator/>
      </w:r>
    </w:p>
  </w:endnote>
  <w:endnote w:type="continuationSeparator" w:id="0">
    <w:p w14:paraId="32FEBC1F" w14:textId="77777777" w:rsidR="00426CEE" w:rsidRDefault="0042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6F02" w14:textId="77777777" w:rsidR="00426CEE" w:rsidRDefault="00426CEE"/>
    <w:p w14:paraId="430E95AA" w14:textId="77777777" w:rsidR="00426CEE" w:rsidRDefault="00426CEE"/>
    <w:p w14:paraId="219070DA" w14:textId="77777777" w:rsidR="00426CEE" w:rsidRDefault="00426CEE"/>
    <w:p w14:paraId="3D4629B8" w14:textId="77777777" w:rsidR="00426CEE" w:rsidRDefault="00426CEE"/>
    <w:p w14:paraId="47BB5F78" w14:textId="77777777" w:rsidR="00426CEE" w:rsidRDefault="00426CEE"/>
    <w:p w14:paraId="7A4A6072" w14:textId="77777777" w:rsidR="00426CEE" w:rsidRDefault="00426CEE"/>
    <w:p w14:paraId="1262FE29" w14:textId="77777777" w:rsidR="00426CEE" w:rsidRDefault="00426C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E08EBE" wp14:editId="6CD0E6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DABA5" w14:textId="77777777" w:rsidR="00426CEE" w:rsidRDefault="00426C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08E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8DABA5" w14:textId="77777777" w:rsidR="00426CEE" w:rsidRDefault="00426C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BD3166" w14:textId="77777777" w:rsidR="00426CEE" w:rsidRDefault="00426CEE"/>
    <w:p w14:paraId="471D1356" w14:textId="77777777" w:rsidR="00426CEE" w:rsidRDefault="00426CEE"/>
    <w:p w14:paraId="417B98B1" w14:textId="77777777" w:rsidR="00426CEE" w:rsidRDefault="00426C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31BB95" wp14:editId="7FF5F6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E0142" w14:textId="77777777" w:rsidR="00426CEE" w:rsidRDefault="00426CEE"/>
                          <w:p w14:paraId="738336FC" w14:textId="77777777" w:rsidR="00426CEE" w:rsidRDefault="00426C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1BB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FE0142" w14:textId="77777777" w:rsidR="00426CEE" w:rsidRDefault="00426CEE"/>
                    <w:p w14:paraId="738336FC" w14:textId="77777777" w:rsidR="00426CEE" w:rsidRDefault="00426C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9D9EF5" w14:textId="77777777" w:rsidR="00426CEE" w:rsidRDefault="00426CEE"/>
    <w:p w14:paraId="62E802FB" w14:textId="77777777" w:rsidR="00426CEE" w:rsidRDefault="00426CEE">
      <w:pPr>
        <w:rPr>
          <w:sz w:val="2"/>
          <w:szCs w:val="2"/>
        </w:rPr>
      </w:pPr>
    </w:p>
    <w:p w14:paraId="79C73930" w14:textId="77777777" w:rsidR="00426CEE" w:rsidRDefault="00426CEE"/>
    <w:p w14:paraId="6AE9D6C1" w14:textId="77777777" w:rsidR="00426CEE" w:rsidRDefault="00426CEE">
      <w:pPr>
        <w:spacing w:after="0" w:line="240" w:lineRule="auto"/>
      </w:pPr>
    </w:p>
  </w:footnote>
  <w:footnote w:type="continuationSeparator" w:id="0">
    <w:p w14:paraId="69A89BB8" w14:textId="77777777" w:rsidR="00426CEE" w:rsidRDefault="00426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CEE"/>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91958</TotalTime>
  <Pages>2</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cp:revision>
  <cp:lastPrinted>2009-02-06T05:36:00Z</cp:lastPrinted>
  <dcterms:created xsi:type="dcterms:W3CDTF">2024-01-07T13:43:00Z</dcterms:created>
  <dcterms:modified xsi:type="dcterms:W3CDTF">2025-05-08T19:36:00Z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