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87F6" w14:textId="77777777" w:rsidR="004661CD" w:rsidRDefault="004661CD" w:rsidP="004661CD">
      <w:pPr>
        <w:pStyle w:val="afffffffffffffffffffffffffff5"/>
        <w:rPr>
          <w:rFonts w:ascii="Verdana" w:hAnsi="Verdana"/>
          <w:color w:val="000000"/>
          <w:sz w:val="21"/>
          <w:szCs w:val="21"/>
        </w:rPr>
      </w:pPr>
      <w:r>
        <w:rPr>
          <w:rFonts w:ascii="Helvetica Neue" w:hAnsi="Helvetica Neue"/>
          <w:b/>
          <w:bCs w:val="0"/>
          <w:color w:val="222222"/>
          <w:sz w:val="21"/>
          <w:szCs w:val="21"/>
        </w:rPr>
        <w:t>Никитин, Андрей.</w:t>
      </w:r>
    </w:p>
    <w:p w14:paraId="5373AD3A" w14:textId="77777777" w:rsidR="004661CD" w:rsidRDefault="004661CD" w:rsidP="004661C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Метод неприводимых тензорных операторов в молекулярной </w:t>
      </w:r>
      <w:proofErr w:type="gramStart"/>
      <w:r>
        <w:rPr>
          <w:rFonts w:ascii="Helvetica Neue" w:hAnsi="Helvetica Neue" w:cs="Arial"/>
          <w:caps/>
          <w:color w:val="222222"/>
          <w:sz w:val="21"/>
          <w:szCs w:val="21"/>
        </w:rPr>
        <w:t>спектроскопии :</w:t>
      </w:r>
      <w:proofErr w:type="gramEnd"/>
      <w:r>
        <w:rPr>
          <w:rFonts w:ascii="Helvetica Neue" w:hAnsi="Helvetica Neue" w:cs="Arial"/>
          <w:caps/>
          <w:color w:val="222222"/>
          <w:sz w:val="21"/>
          <w:szCs w:val="21"/>
        </w:rPr>
        <w:t xml:space="preserve"> Развитие алгоритмов и приложение к изучению спектра молекулы СНЗД : диссертация ... кандидата физико-математических наук : 01.04.05. - Дижон, [19--?]. - 164 с.</w:t>
      </w:r>
    </w:p>
    <w:p w14:paraId="17C96124" w14:textId="77777777" w:rsidR="004661CD" w:rsidRDefault="004661CD" w:rsidP="004661C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Никитин, Андрей</w:t>
      </w:r>
    </w:p>
    <w:p w14:paraId="23A0581A"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960B5DC"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2D9FA5"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Колебательно - вращательные операторы в тензорном формализме</w:t>
      </w:r>
    </w:p>
    <w:p w14:paraId="67527E44"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Колебательная часть</w:t>
      </w:r>
    </w:p>
    <w:p w14:paraId="62C2E452"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Правила построения симметризованных степеней представлений точечных групп</w:t>
      </w:r>
    </w:p>
    <w:p w14:paraId="69BE1406"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Алгебраические операции с симметризованными степенями</w:t>
      </w:r>
    </w:p>
    <w:p w14:paraId="3C131C25"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Алгоритм вычисления редуцированных матричных элементов и коммутаторов</w:t>
      </w:r>
    </w:p>
    <w:p w14:paraId="442B9BD8"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Дополнения</w:t>
      </w:r>
    </w:p>
    <w:p w14:paraId="58069698"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Вращательная часть для Сз„ группы</w:t>
      </w:r>
    </w:p>
    <w:p w14:paraId="0FCC18FE"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Редукция ¿'Оз в С3„</w:t>
      </w:r>
    </w:p>
    <w:p w14:paraId="23E77E99"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Колебательно-вращательные операторы</w:t>
      </w:r>
    </w:p>
    <w:p w14:paraId="02F08183"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Колебательно-вращательный гамильтониан</w:t>
      </w:r>
    </w:p>
    <w:p w14:paraId="5FA52E78"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Генераторы унитарных преобразований гамильтониана</w:t>
      </w:r>
    </w:p>
    <w:p w14:paraId="5EF48E0E"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Операторы эффективного дипольного момента</w:t>
      </w:r>
    </w:p>
    <w:p w14:paraId="66FAA578"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Базисные колебательно-вращательные волновые функции</w:t>
      </w:r>
    </w:p>
    <w:p w14:paraId="38AAEC7F"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Основные соотношения формализма</w:t>
      </w:r>
    </w:p>
    <w:p w14:paraId="103FA04D"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Основные соотношения формализма для группы БОз</w:t>
      </w:r>
    </w:p>
    <w:p w14:paraId="73F56D7B"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Тензорный формализм для простых точечных групп</w:t>
      </w:r>
    </w:p>
    <w:p w14:paraId="2975FAC6"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1.4.3 Г - символ и К - символ. Цепочка групп 0(3) — Те,</w:t>
      </w:r>
    </w:p>
    <w:p w14:paraId="2E2257C5"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Расчет колебательно - вращательных коммутаторов</w:t>
      </w:r>
    </w:p>
    <w:p w14:paraId="768DF23C"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1.4.5 Вспомогательные формулы</w:t>
      </w:r>
    </w:p>
    <w:p w14:paraId="3E92E78D"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Переход от Та к Сз„</w:t>
      </w:r>
    </w:p>
    <w:p w14:paraId="24C9DA86"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Формальный переход</w:t>
      </w:r>
    </w:p>
    <w:p w14:paraId="6ED11966"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Переход параметров и собственных функций</w:t>
      </w:r>
    </w:p>
    <w:p w14:paraId="66C84C46"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Пример перехода от к СзУ</w:t>
      </w:r>
    </w:p>
    <w:p w14:paraId="2D22FAC3"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Сравнение с традиционными формализмами</w:t>
      </w:r>
    </w:p>
    <w:p w14:paraId="31FAE2CF"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Соответствие с традиционным Тд формализмом [ЬРИВ]</w:t>
      </w:r>
    </w:p>
    <w:p w14:paraId="00DBDC1F"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Соответствие с традиционным Сз„ формализмом</w:t>
      </w:r>
    </w:p>
    <w:p w14:paraId="0D98383A"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Анализ спектров СНЗИ</w:t>
      </w:r>
    </w:p>
    <w:p w14:paraId="23B1CDEF"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Молекула СН3Б и ее инфракрасные спектры</w:t>
      </w:r>
    </w:p>
    <w:p w14:paraId="77360607"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Интенсивности линий, ядерные статистические веса и статистические суммы</w:t>
      </w:r>
    </w:p>
    <w:p w14:paraId="6E922593"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Основное состояние</w:t>
      </w:r>
    </w:p>
    <w:p w14:paraId="77B877B4"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Инфракрасный спектр СН^И в диапазоне 900 - 1700 ст."1</w:t>
      </w:r>
    </w:p>
    <w:p w14:paraId="7AD5259B"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Нонада и2, 2щ, и3 + Щ, 2г/3, и5 + щ, г/3 + г/5, 2и5,</w:t>
      </w:r>
    </w:p>
    <w:p w14:paraId="5E1096D4"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Особенности построения эффективного гамильтониана нонады</w:t>
      </w:r>
    </w:p>
    <w:p w14:paraId="3D773608"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Анализ нонады</w:t>
      </w:r>
    </w:p>
    <w:p w14:paraId="2160A3C7"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2.5.3 Анализ интенсивностей</w:t>
      </w:r>
    </w:p>
    <w:p w14:paraId="1377DF17"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2.5.4 Идентификация А\ и А2 уровней с одинаковыми К</w:t>
      </w:r>
    </w:p>
    <w:p w14:paraId="78B62801"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2.5.5 Дополнение. Параметры нонады</w:t>
      </w:r>
    </w:p>
    <w:p w14:paraId="7F29A678"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2.5.6 Дополнение. Параметры дипольного момента нонады</w:t>
      </w:r>
    </w:p>
    <w:p w14:paraId="7BE45063"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 Состояния выше нонады</w:t>
      </w:r>
    </w:p>
    <w:p w14:paraId="00ECDD7B"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Дополнение. Комбинационные разности</w:t>
      </w:r>
    </w:p>
    <w:p w14:paraId="19F9605F"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Неоднозначность параметров эффективного гамильтониана</w:t>
      </w:r>
    </w:p>
    <w:p w14:paraId="0EF2E832"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Редукция эффективного гамильтониана</w:t>
      </w:r>
    </w:p>
    <w:p w14:paraId="17C27050"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Преобразование параметров эффективного гамильтониана</w:t>
      </w:r>
    </w:p>
    <w:p w14:paraId="195B7A5B"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Преобразования в ограниченном пространстве операторов</w:t>
      </w:r>
    </w:p>
    <w:p w14:paraId="6571A340"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Примеры поворотов гамильтониана</w:t>
      </w:r>
    </w:p>
    <w:p w14:paraId="5390BA8F"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Инвариантные параметры</w:t>
      </w:r>
    </w:p>
    <w:p w14:paraId="7251DC1C"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Инвариантные параметры для диады СН4 (группа Т&lt;г)</w:t>
      </w:r>
    </w:p>
    <w:p w14:paraId="4976080C"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Инвариантные параметры для триады СНгО (группа С3у)</w:t>
      </w:r>
    </w:p>
    <w:p w14:paraId="501F8129"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Редукция эффективного гамильтониана СН3В</w:t>
      </w:r>
    </w:p>
    <w:p w14:paraId="63AAE2B3"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Программы</w:t>
      </w:r>
    </w:p>
    <w:p w14:paraId="2DC7E0F1"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Программы для подгонки параметров эффективного гамильтониана и параметров дипольного момента</w:t>
      </w:r>
    </w:p>
    <w:p w14:paraId="680D5750"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Расположение файлов</w:t>
      </w:r>
    </w:p>
    <w:p w14:paraId="62DB8921"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Создание модели молекулы</w:t>
      </w:r>
    </w:p>
    <w:p w14:paraId="1B289480"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Создание файлов параметров, базовых функций, генераторов контактных преобразований, параметров дипольного момента, и их формат</w:t>
      </w:r>
    </w:p>
    <w:p w14:paraId="7ED5C059"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Создание файлов матричных элементов</w:t>
      </w:r>
    </w:p>
    <w:p w14:paraId="69410BF8"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4.1.5 Создание файлов собственных векторов</w:t>
      </w:r>
    </w:p>
    <w:p w14:paraId="7F7509D3"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4.1.6 Создание файла интенсивностей ИК переходов</w:t>
      </w:r>
    </w:p>
    <w:p w14:paraId="4806D099"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4.1.7 Создание файла предсказания</w:t>
      </w:r>
    </w:p>
    <w:p w14:paraId="487D5B9E"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4.1.8 Вычисление коммутаторов</w:t>
      </w:r>
    </w:p>
    <w:p w14:paraId="0C3094AB"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Программы для нахождения и записи идентификации</w:t>
      </w:r>
    </w:p>
    <w:p w14:paraId="3EC4168C"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4.2.1 Манипулятор с файлом линий </w:t>
      </w:r>
      <w:proofErr w:type="gramStart"/>
      <w:r>
        <w:rPr>
          <w:rFonts w:ascii="Arial" w:hAnsi="Arial" w:cs="Arial"/>
          <w:color w:val="333333"/>
          <w:sz w:val="21"/>
          <w:szCs w:val="21"/>
        </w:rPr>
        <w:t>( Line</w:t>
      </w:r>
      <w:proofErr w:type="gramEnd"/>
      <w:r>
        <w:rPr>
          <w:rFonts w:ascii="Arial" w:hAnsi="Arial" w:cs="Arial"/>
          <w:color w:val="333333"/>
          <w:sz w:val="21"/>
          <w:szCs w:val="21"/>
        </w:rPr>
        <w:t xml:space="preserve"> manager )</w:t>
      </w:r>
    </w:p>
    <w:p w14:paraId="03A1DC12"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Программа для нахождения положения линий (PeakList)</w:t>
      </w:r>
    </w:p>
    <w:p w14:paraId="73843E88"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Сравнение предсказания с экспериментом (Compare prediction with experiment)</w:t>
      </w:r>
    </w:p>
    <w:p w14:paraId="335FD6C0"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Комбинационные разности (Combinations differences)</w:t>
      </w:r>
    </w:p>
    <w:p w14:paraId="7EBE5A97"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Дополнение. Проблема поиска глобального минимума</w:t>
      </w:r>
    </w:p>
    <w:p w14:paraId="67A640B3"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Экстраполяция на большие J и использование экстраполяции для</w:t>
      </w:r>
    </w:p>
    <w:p w14:paraId="700CF7F4"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оценки качества модели</w:t>
      </w:r>
    </w:p>
    <w:p w14:paraId="3C913F2E"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и перспективы</w:t>
      </w:r>
    </w:p>
    <w:p w14:paraId="2B31A526"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таблиц</w:t>
      </w:r>
    </w:p>
    <w:p w14:paraId="2A9969B0"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Правила построения симметризованных степеней двумерных представлений</w:t>
      </w:r>
    </w:p>
    <w:p w14:paraId="5A785855"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групп Td-, Oh, C3v</w:t>
      </w:r>
    </w:p>
    <w:p w14:paraId="55E19516"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Коэффициенты с\ и с2 для Tj, Oh, C3v групп</w:t>
      </w:r>
    </w:p>
    <w:p w14:paraId="4A214F86"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Правила построения симметризованных степеней трехмерных представлений для групп Td, Oh</w:t>
      </w:r>
    </w:p>
    <w:p w14:paraId="7AF49C0C"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Коэффициент G, редукции 0(3) на C3v</w:t>
      </w:r>
    </w:p>
    <w:p w14:paraId="1513666F"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Относительные распространеннось и масса четырех изотопов метана</w:t>
      </w:r>
    </w:p>
    <w:p w14:paraId="244D5D5C"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Ядерные статистические веса для четырех изотопов метана</w:t>
      </w:r>
    </w:p>
    <w:p w14:paraId="47034C44"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Статсумма С H3D</w:t>
      </w:r>
    </w:p>
    <w:p w14:paraId="6491AF3B"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Параметры основного состояния СH3D</w:t>
      </w:r>
    </w:p>
    <w:p w14:paraId="43FC652B"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Определение блоков нонады</w:t>
      </w:r>
    </w:p>
    <w:p w14:paraId="44C1EA54"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Статистика нонады</w:t>
      </w:r>
    </w:p>
    <w:p w14:paraId="5E476BD6"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 Матрица смешивания колебательных подуровней для J=5,10,12</w:t>
      </w:r>
    </w:p>
    <w:p w14:paraId="7500C9FB"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Три полосы CH3D в диапазоне спектра 3200 - 4800 cm-1</w:t>
      </w:r>
    </w:p>
    <w:p w14:paraId="3A5188D6"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Параметры эффективного гамильтониана для состояний + Щ и + v3</w:t>
      </w:r>
    </w:p>
    <w:p w14:paraId="64FB4DE2"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Типичные величины некоторых колебательно - вращательных параметров CH3D</w:t>
      </w:r>
    </w:p>
    <w:p w14:paraId="17E7D6A2"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Коммутаторы генераторов</w:t>
      </w:r>
    </w:p>
    <w:p w14:paraId="3421BE2C"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Проверка инвариантности</w:t>
      </w:r>
    </w:p>
    <w:p w14:paraId="0D89761A"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Три набора параметров</w:t>
      </w:r>
    </w:p>
    <w:p w14:paraId="6D848E4C"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Стандартные отклонения для некоторых значений J в зависимости от начальной точки</w:t>
      </w:r>
    </w:p>
    <w:p w14:paraId="1153E50F"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рисунков</w:t>
      </w:r>
    </w:p>
    <w:p w14:paraId="5A873635"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Графическая иллюстрация пересвязывания двух тензоров</w:t>
      </w:r>
    </w:p>
    <w:p w14:paraId="10376D38"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Примеры схем связи колебательных мод</w:t>
      </w:r>
    </w:p>
    <w:p w14:paraId="3965A847"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Графическая схема выражения X через У</w:t>
      </w:r>
    </w:p>
    <w:p w14:paraId="0BF588B5"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Поворот системы координат</w:t>
      </w:r>
    </w:p>
    <w:p w14:paraId="658A4438"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Диаграммы уровней энергии</w:t>
      </w:r>
    </w:p>
    <w:p w14:paraId="04680897"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Экспериментальный спектр СНв диапазоне 800-2800 сггГ1</w:t>
      </w:r>
    </w:p>
    <w:p w14:paraId="261E4014"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Экспериментальный спектр СН^О в диапазоне 2000-5000 стГ1</w:t>
      </w:r>
    </w:p>
    <w:p w14:paraId="718D1415"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Колебательные блоки</w:t>
      </w:r>
    </w:p>
    <w:p w14:paraId="4C485B25"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Уровни энергии нонады до 1=6</w:t>
      </w:r>
    </w:p>
    <w:p w14:paraId="0EDD7B7A"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Полоса</w:t>
      </w:r>
    </w:p>
    <w:p w14:paraId="61D6B369"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Полоса 2и6</w:t>
      </w:r>
    </w:p>
    <w:p w14:paraId="04ADB6EA"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Полоса + и6</w:t>
      </w:r>
    </w:p>
    <w:p w14:paraId="174ED47A"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Полоса 21/3</w:t>
      </w:r>
    </w:p>
    <w:p w14:paraId="4639F8E7"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Полоса 1У5 + ту&amp;</w:t>
      </w:r>
    </w:p>
    <w:p w14:paraId="390E92AE"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Полоса + " 5</w:t>
      </w:r>
    </w:p>
    <w:p w14:paraId="7F1DF21A"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Полоса 2г/5</w:t>
      </w:r>
    </w:p>
    <w:p w14:paraId="3ADDC7EE"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Полоса</w:t>
      </w:r>
    </w:p>
    <w:p w14:paraId="694BD24B"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Полоса г/4</w:t>
      </w:r>
    </w:p>
    <w:p w14:paraId="1CCF8979"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Уровни энергии нонады до ^11</w:t>
      </w:r>
    </w:p>
    <w:p w14:paraId="60D9B4F5"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 Уровни энергии нонады до 1=11 (Продолжение)</w:t>
      </w:r>
    </w:p>
    <w:p w14:paraId="1AFFF838"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Уровни энергии нонады до ^11 (Продолжение)</w:t>
      </w:r>
    </w:p>
    <w:p w14:paraId="68E22E52"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Уровни энергии нонады до 1=11 (Окончание)</w:t>
      </w:r>
    </w:p>
    <w:p w14:paraId="4817DF8C"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Экспериментальные спектры СН^Б в диапазоне 3200-4800 сггГ1</w:t>
      </w:r>
    </w:p>
    <w:p w14:paraId="56E7DCF1"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Полоса + ^з</w:t>
      </w:r>
    </w:p>
    <w:p w14:paraId="1813F6A6"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Примеры преобразования гамильтониана</w:t>
      </w:r>
    </w:p>
    <w:p w14:paraId="50EA03C3" w14:textId="77777777" w:rsidR="004661CD" w:rsidRDefault="004661CD" w:rsidP="004661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Диалоги</w:t>
      </w:r>
    </w:p>
    <w:p w14:paraId="071EBB05" w14:textId="4B43D240" w:rsidR="00E67B85" w:rsidRPr="004661CD" w:rsidRDefault="00E67B85" w:rsidP="004661CD"/>
    <w:sectPr w:rsidR="00E67B85" w:rsidRPr="004661C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1C45E" w14:textId="77777777" w:rsidR="0014774E" w:rsidRDefault="0014774E">
      <w:pPr>
        <w:spacing w:after="0" w:line="240" w:lineRule="auto"/>
      </w:pPr>
      <w:r>
        <w:separator/>
      </w:r>
    </w:p>
  </w:endnote>
  <w:endnote w:type="continuationSeparator" w:id="0">
    <w:p w14:paraId="141D90B4" w14:textId="77777777" w:rsidR="0014774E" w:rsidRDefault="00147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6533" w14:textId="77777777" w:rsidR="0014774E" w:rsidRDefault="0014774E"/>
    <w:p w14:paraId="1E37015D" w14:textId="77777777" w:rsidR="0014774E" w:rsidRDefault="0014774E"/>
    <w:p w14:paraId="3F3C0A3A" w14:textId="77777777" w:rsidR="0014774E" w:rsidRDefault="0014774E"/>
    <w:p w14:paraId="7D612ACF" w14:textId="77777777" w:rsidR="0014774E" w:rsidRDefault="0014774E"/>
    <w:p w14:paraId="13B43BF1" w14:textId="77777777" w:rsidR="0014774E" w:rsidRDefault="0014774E"/>
    <w:p w14:paraId="046C4008" w14:textId="77777777" w:rsidR="0014774E" w:rsidRDefault="0014774E"/>
    <w:p w14:paraId="47E11E37" w14:textId="77777777" w:rsidR="0014774E" w:rsidRDefault="001477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23607F" wp14:editId="0039E1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AA6FD" w14:textId="77777777" w:rsidR="0014774E" w:rsidRDefault="001477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2360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0AA6FD" w14:textId="77777777" w:rsidR="0014774E" w:rsidRDefault="001477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50FD5F" w14:textId="77777777" w:rsidR="0014774E" w:rsidRDefault="0014774E"/>
    <w:p w14:paraId="1814F3BD" w14:textId="77777777" w:rsidR="0014774E" w:rsidRDefault="0014774E"/>
    <w:p w14:paraId="76D76569" w14:textId="77777777" w:rsidR="0014774E" w:rsidRDefault="001477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8AAF40" wp14:editId="2E7206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999E3" w14:textId="77777777" w:rsidR="0014774E" w:rsidRDefault="0014774E"/>
                          <w:p w14:paraId="68B192C6" w14:textId="77777777" w:rsidR="0014774E" w:rsidRDefault="001477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8AAF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9999E3" w14:textId="77777777" w:rsidR="0014774E" w:rsidRDefault="0014774E"/>
                    <w:p w14:paraId="68B192C6" w14:textId="77777777" w:rsidR="0014774E" w:rsidRDefault="001477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5A5F7C" w14:textId="77777777" w:rsidR="0014774E" w:rsidRDefault="0014774E"/>
    <w:p w14:paraId="660DF914" w14:textId="77777777" w:rsidR="0014774E" w:rsidRDefault="0014774E">
      <w:pPr>
        <w:rPr>
          <w:sz w:val="2"/>
          <w:szCs w:val="2"/>
        </w:rPr>
      </w:pPr>
    </w:p>
    <w:p w14:paraId="411956B9" w14:textId="77777777" w:rsidR="0014774E" w:rsidRDefault="0014774E"/>
    <w:p w14:paraId="0420C49D" w14:textId="77777777" w:rsidR="0014774E" w:rsidRDefault="0014774E">
      <w:pPr>
        <w:spacing w:after="0" w:line="240" w:lineRule="auto"/>
      </w:pPr>
    </w:p>
  </w:footnote>
  <w:footnote w:type="continuationSeparator" w:id="0">
    <w:p w14:paraId="1E1CD027" w14:textId="77777777" w:rsidR="0014774E" w:rsidRDefault="00147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74E"/>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121992</TotalTime>
  <Pages>6</Pages>
  <Words>785</Words>
  <Characters>4476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2987</cp:revision>
  <cp:lastPrinted>2009-02-06T05:36:00Z</cp:lastPrinted>
  <dcterms:created xsi:type="dcterms:W3CDTF">2024-01-07T13:43:00Z</dcterms:created>
  <dcterms:modified xsi:type="dcterms:W3CDTF">2025-06-25T16:36:00Z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