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2F413" w14:textId="77777777" w:rsidR="00F93C48" w:rsidRPr="00F93C48" w:rsidRDefault="00F93C48" w:rsidP="00F93C48">
      <w:pPr>
        <w:rPr>
          <w:rFonts w:ascii="Helvetica" w:eastAsia="Symbol" w:hAnsi="Helvetica" w:cs="Helvetica"/>
          <w:b/>
          <w:bCs/>
          <w:color w:val="222222"/>
          <w:kern w:val="0"/>
          <w:sz w:val="21"/>
          <w:szCs w:val="21"/>
          <w:lang w:eastAsia="ru-RU"/>
        </w:rPr>
      </w:pPr>
      <w:proofErr w:type="spellStart"/>
      <w:r w:rsidRPr="00F93C48">
        <w:rPr>
          <w:rFonts w:ascii="Helvetica" w:eastAsia="Symbol" w:hAnsi="Helvetica" w:cs="Helvetica"/>
          <w:b/>
          <w:bCs/>
          <w:color w:val="222222"/>
          <w:kern w:val="0"/>
          <w:sz w:val="21"/>
          <w:szCs w:val="21"/>
          <w:lang w:eastAsia="ru-RU"/>
        </w:rPr>
        <w:t>Мокеев</w:t>
      </w:r>
      <w:proofErr w:type="spellEnd"/>
      <w:r w:rsidRPr="00F93C48">
        <w:rPr>
          <w:rFonts w:ascii="Helvetica" w:eastAsia="Symbol" w:hAnsi="Helvetica" w:cs="Helvetica"/>
          <w:b/>
          <w:bCs/>
          <w:color w:val="222222"/>
          <w:kern w:val="0"/>
          <w:sz w:val="21"/>
          <w:szCs w:val="21"/>
          <w:lang w:eastAsia="ru-RU"/>
        </w:rPr>
        <w:t>, Александр Николаевич.</w:t>
      </w:r>
    </w:p>
    <w:p w14:paraId="3D0A225E"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Экспериментальное исследование динамики плазменной оболочки в Z-</w:t>
      </w:r>
      <w:proofErr w:type="gramStart"/>
      <w:r w:rsidRPr="00F93C48">
        <w:rPr>
          <w:rFonts w:ascii="Helvetica" w:eastAsia="Symbol" w:hAnsi="Helvetica" w:cs="Helvetica"/>
          <w:b/>
          <w:bCs/>
          <w:color w:val="222222"/>
          <w:kern w:val="0"/>
          <w:sz w:val="21"/>
          <w:szCs w:val="21"/>
          <w:lang w:eastAsia="ru-RU"/>
        </w:rPr>
        <w:t>пинчах :</w:t>
      </w:r>
      <w:proofErr w:type="gramEnd"/>
      <w:r w:rsidRPr="00F93C48">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1998. - 137 с.</w:t>
      </w:r>
    </w:p>
    <w:p w14:paraId="48D54318"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 xml:space="preserve">Оглавление </w:t>
      </w:r>
      <w:proofErr w:type="spellStart"/>
      <w:r w:rsidRPr="00F93C48">
        <w:rPr>
          <w:rFonts w:ascii="Helvetica" w:eastAsia="Symbol" w:hAnsi="Helvetica" w:cs="Helvetica"/>
          <w:b/>
          <w:bCs/>
          <w:color w:val="222222"/>
          <w:kern w:val="0"/>
          <w:sz w:val="21"/>
          <w:szCs w:val="21"/>
          <w:lang w:eastAsia="ru-RU"/>
        </w:rPr>
        <w:t>диссертациикандидат</w:t>
      </w:r>
      <w:proofErr w:type="spellEnd"/>
      <w:r w:rsidRPr="00F93C48">
        <w:rPr>
          <w:rFonts w:ascii="Helvetica" w:eastAsia="Symbol" w:hAnsi="Helvetica" w:cs="Helvetica"/>
          <w:b/>
          <w:bCs/>
          <w:color w:val="222222"/>
          <w:kern w:val="0"/>
          <w:sz w:val="21"/>
          <w:szCs w:val="21"/>
          <w:lang w:eastAsia="ru-RU"/>
        </w:rPr>
        <w:t xml:space="preserve"> физико-математических наук </w:t>
      </w:r>
      <w:proofErr w:type="spellStart"/>
      <w:r w:rsidRPr="00F93C48">
        <w:rPr>
          <w:rFonts w:ascii="Helvetica" w:eastAsia="Symbol" w:hAnsi="Helvetica" w:cs="Helvetica"/>
          <w:b/>
          <w:bCs/>
          <w:color w:val="222222"/>
          <w:kern w:val="0"/>
          <w:sz w:val="21"/>
          <w:szCs w:val="21"/>
          <w:lang w:eastAsia="ru-RU"/>
        </w:rPr>
        <w:t>Мокеев</w:t>
      </w:r>
      <w:proofErr w:type="spellEnd"/>
      <w:r w:rsidRPr="00F93C48">
        <w:rPr>
          <w:rFonts w:ascii="Helvetica" w:eastAsia="Symbol" w:hAnsi="Helvetica" w:cs="Helvetica"/>
          <w:b/>
          <w:bCs/>
          <w:color w:val="222222"/>
          <w:kern w:val="0"/>
          <w:sz w:val="21"/>
          <w:szCs w:val="21"/>
          <w:lang w:eastAsia="ru-RU"/>
        </w:rPr>
        <w:t>, Александр Николаевич</w:t>
      </w:r>
    </w:p>
    <w:p w14:paraId="387BCC7B"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СОДЕРЖАНИЕ</w:t>
      </w:r>
    </w:p>
    <w:p w14:paraId="00605F95"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ВВЕДЕНИЕ</w:t>
      </w:r>
    </w:p>
    <w:p w14:paraId="0C3F82E4"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Иллюстрации</w:t>
      </w:r>
    </w:p>
    <w:p w14:paraId="7B8D1B4D"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ГЛАВА 1. г-пинч С ИМПУЛЬСНЫМ НАПУСКОМ ГАЗА И</w:t>
      </w:r>
    </w:p>
    <w:p w14:paraId="6F5D4336"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ПЛАЗМЕННОЙ ОБОЛОЧКИ</w:t>
      </w:r>
    </w:p>
    <w:p w14:paraId="67E84F0C"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 xml:space="preserve">1.1. </w:t>
      </w:r>
      <w:proofErr w:type="spellStart"/>
      <w:r w:rsidRPr="00F93C48">
        <w:rPr>
          <w:rFonts w:ascii="Helvetica" w:eastAsia="Symbol" w:hAnsi="Helvetica" w:cs="Helvetica"/>
          <w:b/>
          <w:bCs/>
          <w:color w:val="222222"/>
          <w:kern w:val="0"/>
          <w:sz w:val="21"/>
          <w:szCs w:val="21"/>
          <w:lang w:eastAsia="ru-RU"/>
        </w:rPr>
        <w:t>Трехэлектродный</w:t>
      </w:r>
      <w:proofErr w:type="spellEnd"/>
      <w:r w:rsidRPr="00F93C48">
        <w:rPr>
          <w:rFonts w:ascii="Helvetica" w:eastAsia="Symbol" w:hAnsi="Helvetica" w:cs="Helvetica"/>
          <w:b/>
          <w:bCs/>
          <w:color w:val="222222"/>
          <w:kern w:val="0"/>
          <w:sz w:val="21"/>
          <w:szCs w:val="21"/>
          <w:lang w:eastAsia="ru-RU"/>
        </w:rPr>
        <w:t xml:space="preserve"> разрядник под давлением</w:t>
      </w:r>
    </w:p>
    <w:p w14:paraId="562D76DE"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1.2. Конденсаторная батарея</w:t>
      </w:r>
    </w:p>
    <w:p w14:paraId="293617FD"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1.3. Коллектор и газоразрядная камера</w:t>
      </w:r>
    </w:p>
    <w:p w14:paraId="1B43099F"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1.4. Электродинамический клапан</w:t>
      </w:r>
    </w:p>
    <w:p w14:paraId="75D4E1E4"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1.5. Инжектор</w:t>
      </w:r>
    </w:p>
    <w:p w14:paraId="02EACC76"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1.6. Выводы</w:t>
      </w:r>
    </w:p>
    <w:p w14:paraId="04B27C40"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Иллюстрации</w:t>
      </w:r>
    </w:p>
    <w:p w14:paraId="4E554B43"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ГЛАВА 2. ИССЛЕДОВАНИЕ ДИНАМИКИ ПЛАЗМЕННОЙ</w:t>
      </w:r>
    </w:p>
    <w:p w14:paraId="39353A06"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ОБОЛОЧКИ В г-ПИНЧЕ С ИМПУЛЬСНЫМ</w:t>
      </w:r>
    </w:p>
    <w:p w14:paraId="49FFC9ED"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НАПУСКОМ ГАЗА И ПЛАЗМЕННОЙ ОБОЛОЧКИ</w:t>
      </w:r>
    </w:p>
    <w:p w14:paraId="74F26974"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2.1. Диагностические методы</w:t>
      </w:r>
    </w:p>
    <w:p w14:paraId="12C4779C"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2.1.1. Электротехнические измерения</w:t>
      </w:r>
    </w:p>
    <w:p w14:paraId="162D67E0"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2.1.2. Оптические измерения</w:t>
      </w:r>
    </w:p>
    <w:p w14:paraId="66F6CBCC"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2.1.3. Регистрация нейтронного излучения</w:t>
      </w:r>
    </w:p>
    <w:p w14:paraId="24F53FA1"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2.1.4. Рентгеновские измерения</w:t>
      </w:r>
    </w:p>
    <w:p w14:paraId="6F96DA41"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2.2. Динамика разряда</w:t>
      </w:r>
    </w:p>
    <w:p w14:paraId="093FD67E"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2.3. Численные расчеты</w:t>
      </w:r>
    </w:p>
    <w:p w14:paraId="71146262"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2.6. Выводы</w:t>
      </w:r>
    </w:p>
    <w:p w14:paraId="360F35CD"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Иллюстрации</w:t>
      </w:r>
    </w:p>
    <w:p w14:paraId="008FB80B"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ГЛАВА 3. ИССЛЕДОВАНИЯ ДИНАМИКИ ТОКОВО-</w:t>
      </w:r>
    </w:p>
    <w:p w14:paraId="249424D0"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ПЛАЗМЕННОЙ ОБОЛОЧКИ ПЛАЗМЕННОГО</w:t>
      </w:r>
    </w:p>
    <w:p w14:paraId="6254F67C"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lastRenderedPageBreak/>
        <w:t>ФОКУСА</w:t>
      </w:r>
    </w:p>
    <w:p w14:paraId="7080DDDB"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3.1. Конструкция электронно-оптического регистратора</w:t>
      </w:r>
    </w:p>
    <w:p w14:paraId="1ACC04CF"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3.2. Схема эксперимента</w:t>
      </w:r>
    </w:p>
    <w:p w14:paraId="1FE1428E"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 xml:space="preserve">3.3. Динамика </w:t>
      </w:r>
      <w:proofErr w:type="spellStart"/>
      <w:r w:rsidRPr="00F93C48">
        <w:rPr>
          <w:rFonts w:ascii="Helvetica" w:eastAsia="Symbol" w:hAnsi="Helvetica" w:cs="Helvetica"/>
          <w:b/>
          <w:bCs/>
          <w:color w:val="222222"/>
          <w:kern w:val="0"/>
          <w:sz w:val="21"/>
          <w:szCs w:val="21"/>
          <w:lang w:eastAsia="ru-RU"/>
        </w:rPr>
        <w:t>токово</w:t>
      </w:r>
      <w:proofErr w:type="spellEnd"/>
      <w:r w:rsidRPr="00F93C48">
        <w:rPr>
          <w:rFonts w:ascii="Helvetica" w:eastAsia="Symbol" w:hAnsi="Helvetica" w:cs="Helvetica"/>
          <w:b/>
          <w:bCs/>
          <w:color w:val="222222"/>
          <w:kern w:val="0"/>
          <w:sz w:val="21"/>
          <w:szCs w:val="21"/>
          <w:lang w:eastAsia="ru-RU"/>
        </w:rPr>
        <w:t>-плазменной оболочки</w:t>
      </w:r>
    </w:p>
    <w:p w14:paraId="1FC314C2"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3.4. Выводы</w:t>
      </w:r>
    </w:p>
    <w:p w14:paraId="1A0021C8"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Иллюстрации</w:t>
      </w:r>
    </w:p>
    <w:p w14:paraId="121CBE31"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ГЛАВА 4. ЭКСПЕРИМЕНТАЛЬНАЯ УСТАНОВКА</w:t>
      </w:r>
    </w:p>
    <w:p w14:paraId="73B90AAE"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ЭНЕРГОЕМКОСТЬЮ 1,2 МДЖ</w:t>
      </w:r>
    </w:p>
    <w:p w14:paraId="1CDBADD9"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4.1. Конденсаторная батарея</w:t>
      </w:r>
    </w:p>
    <w:p w14:paraId="32A92264"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4.2. Генератор импульсов запуска</w:t>
      </w:r>
    </w:p>
    <w:p w14:paraId="1D9937E3"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4.3. Разрядная камера и системы напуска</w:t>
      </w:r>
    </w:p>
    <w:p w14:paraId="1A01C5FA"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4.4. Выводы</w:t>
      </w:r>
    </w:p>
    <w:p w14:paraId="5114B860"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Иллюстрации</w:t>
      </w:r>
    </w:p>
    <w:p w14:paraId="22F20954"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Заключение</w:t>
      </w:r>
    </w:p>
    <w:p w14:paraId="3A5C95CF" w14:textId="77777777" w:rsidR="00F93C48" w:rsidRPr="00F93C48" w:rsidRDefault="00F93C48" w:rsidP="00F93C48">
      <w:pPr>
        <w:rPr>
          <w:rFonts w:ascii="Helvetica" w:eastAsia="Symbol" w:hAnsi="Helvetica" w:cs="Helvetica"/>
          <w:b/>
          <w:bCs/>
          <w:color w:val="222222"/>
          <w:kern w:val="0"/>
          <w:sz w:val="21"/>
          <w:szCs w:val="21"/>
          <w:lang w:eastAsia="ru-RU"/>
        </w:rPr>
      </w:pPr>
      <w:r w:rsidRPr="00F93C48">
        <w:rPr>
          <w:rFonts w:ascii="Helvetica" w:eastAsia="Symbol" w:hAnsi="Helvetica" w:cs="Helvetica"/>
          <w:b/>
          <w:bCs/>
          <w:color w:val="222222"/>
          <w:kern w:val="0"/>
          <w:sz w:val="21"/>
          <w:szCs w:val="21"/>
          <w:lang w:eastAsia="ru-RU"/>
        </w:rPr>
        <w:t>Литература</w:t>
      </w:r>
    </w:p>
    <w:p w14:paraId="3869883D" w14:textId="4F6FA0A7" w:rsidR="00F11235" w:rsidRPr="00F93C48" w:rsidRDefault="00F11235" w:rsidP="00F93C48"/>
    <w:sectPr w:rsidR="00F11235" w:rsidRPr="00F93C4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EAD53" w14:textId="77777777" w:rsidR="00F85995" w:rsidRDefault="00F85995">
      <w:pPr>
        <w:spacing w:after="0" w:line="240" w:lineRule="auto"/>
      </w:pPr>
      <w:r>
        <w:separator/>
      </w:r>
    </w:p>
  </w:endnote>
  <w:endnote w:type="continuationSeparator" w:id="0">
    <w:p w14:paraId="582FC6C0" w14:textId="77777777" w:rsidR="00F85995" w:rsidRDefault="00F85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05CE" w14:textId="77777777" w:rsidR="00F85995" w:rsidRDefault="00F85995"/>
    <w:p w14:paraId="43E089AD" w14:textId="77777777" w:rsidR="00F85995" w:rsidRDefault="00F85995"/>
    <w:p w14:paraId="180E8386" w14:textId="77777777" w:rsidR="00F85995" w:rsidRDefault="00F85995"/>
    <w:p w14:paraId="7FD85EB4" w14:textId="77777777" w:rsidR="00F85995" w:rsidRDefault="00F85995"/>
    <w:p w14:paraId="2AB613FB" w14:textId="77777777" w:rsidR="00F85995" w:rsidRDefault="00F85995"/>
    <w:p w14:paraId="26294FF0" w14:textId="77777777" w:rsidR="00F85995" w:rsidRDefault="00F85995"/>
    <w:p w14:paraId="19EC762B" w14:textId="77777777" w:rsidR="00F85995" w:rsidRDefault="00F859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7CA43A" wp14:editId="1BB5302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56C36" w14:textId="77777777" w:rsidR="00F85995" w:rsidRDefault="00F859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7CA43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556C36" w14:textId="77777777" w:rsidR="00F85995" w:rsidRDefault="00F859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E0A24" w14:textId="77777777" w:rsidR="00F85995" w:rsidRDefault="00F85995"/>
    <w:p w14:paraId="4157DB99" w14:textId="77777777" w:rsidR="00F85995" w:rsidRDefault="00F85995"/>
    <w:p w14:paraId="62905239" w14:textId="77777777" w:rsidR="00F85995" w:rsidRDefault="00F859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04C4A6" wp14:editId="7EF8D9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4E1E8" w14:textId="77777777" w:rsidR="00F85995" w:rsidRDefault="00F85995"/>
                          <w:p w14:paraId="23AB3715" w14:textId="77777777" w:rsidR="00F85995" w:rsidRDefault="00F859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04C4A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D94E1E8" w14:textId="77777777" w:rsidR="00F85995" w:rsidRDefault="00F85995"/>
                    <w:p w14:paraId="23AB3715" w14:textId="77777777" w:rsidR="00F85995" w:rsidRDefault="00F859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AF4626" w14:textId="77777777" w:rsidR="00F85995" w:rsidRDefault="00F85995"/>
    <w:p w14:paraId="4022F9CB" w14:textId="77777777" w:rsidR="00F85995" w:rsidRDefault="00F85995">
      <w:pPr>
        <w:rPr>
          <w:sz w:val="2"/>
          <w:szCs w:val="2"/>
        </w:rPr>
      </w:pPr>
    </w:p>
    <w:p w14:paraId="18D5C05B" w14:textId="77777777" w:rsidR="00F85995" w:rsidRDefault="00F85995"/>
    <w:p w14:paraId="5B413434" w14:textId="77777777" w:rsidR="00F85995" w:rsidRDefault="00F85995">
      <w:pPr>
        <w:spacing w:after="0" w:line="240" w:lineRule="auto"/>
      </w:pPr>
    </w:p>
  </w:footnote>
  <w:footnote w:type="continuationSeparator" w:id="0">
    <w:p w14:paraId="40101911" w14:textId="77777777" w:rsidR="00F85995" w:rsidRDefault="00F859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995"/>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169219</TotalTime>
  <Pages>2</Pages>
  <Words>198</Words>
  <Characters>1131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5389</cp:revision>
  <cp:lastPrinted>2009-02-06T05:36:00Z</cp:lastPrinted>
  <dcterms:created xsi:type="dcterms:W3CDTF">2024-01-07T13:43:00Z</dcterms:created>
  <dcterms:modified xsi:type="dcterms:W3CDTF">2025-09-25T20:00:00Z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