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41DF3" w14:textId="77777777" w:rsidR="000B1C80" w:rsidRPr="000B1C80" w:rsidRDefault="000B1C80" w:rsidP="000B1C80">
      <w:pPr>
        <w:rPr>
          <w:rFonts w:ascii="Helvetica" w:eastAsia="Symbol" w:hAnsi="Helvetica" w:cs="Helvetica"/>
          <w:b/>
          <w:bCs/>
          <w:color w:val="222222"/>
          <w:kern w:val="0"/>
          <w:sz w:val="21"/>
          <w:szCs w:val="21"/>
          <w:lang w:eastAsia="ru-RU"/>
        </w:rPr>
      </w:pPr>
      <w:r w:rsidRPr="000B1C80">
        <w:rPr>
          <w:rFonts w:ascii="Helvetica" w:eastAsia="Symbol" w:hAnsi="Helvetica" w:cs="Helvetica"/>
          <w:b/>
          <w:bCs/>
          <w:color w:val="222222"/>
          <w:kern w:val="0"/>
          <w:sz w:val="21"/>
          <w:szCs w:val="21"/>
          <w:lang w:eastAsia="ru-RU"/>
        </w:rPr>
        <w:t>Агранова, Сабина Ароновна.</w:t>
      </w:r>
    </w:p>
    <w:p w14:paraId="0FCDAA21" w14:textId="77777777" w:rsidR="000B1C80" w:rsidRPr="000B1C80" w:rsidRDefault="000B1C80" w:rsidP="000B1C80">
      <w:pPr>
        <w:rPr>
          <w:rFonts w:ascii="Helvetica" w:eastAsia="Symbol" w:hAnsi="Helvetica" w:cs="Helvetica"/>
          <w:b/>
          <w:bCs/>
          <w:color w:val="222222"/>
          <w:kern w:val="0"/>
          <w:sz w:val="21"/>
          <w:szCs w:val="21"/>
          <w:lang w:eastAsia="ru-RU"/>
        </w:rPr>
      </w:pPr>
      <w:r w:rsidRPr="000B1C80">
        <w:rPr>
          <w:rFonts w:ascii="Helvetica" w:eastAsia="Symbol" w:hAnsi="Helvetica" w:cs="Helvetica"/>
          <w:b/>
          <w:bCs/>
          <w:color w:val="222222"/>
          <w:kern w:val="0"/>
          <w:sz w:val="21"/>
          <w:szCs w:val="21"/>
          <w:lang w:eastAsia="ru-RU"/>
        </w:rPr>
        <w:t>Структурные превращения макромолекул полиакрилонитрила в разбавленных растворах : диссертация ... кандидата физико-математических наук : 01.04.19. - Ленинград, 1984. - 143 с. : ил.</w:t>
      </w:r>
    </w:p>
    <w:p w14:paraId="600465F7" w14:textId="77777777" w:rsidR="000B1C80" w:rsidRPr="000B1C80" w:rsidRDefault="000B1C80" w:rsidP="000B1C80">
      <w:pPr>
        <w:rPr>
          <w:rFonts w:ascii="Helvetica" w:eastAsia="Symbol" w:hAnsi="Helvetica" w:cs="Helvetica"/>
          <w:b/>
          <w:bCs/>
          <w:color w:val="222222"/>
          <w:kern w:val="0"/>
          <w:sz w:val="21"/>
          <w:szCs w:val="21"/>
          <w:lang w:eastAsia="ru-RU"/>
        </w:rPr>
      </w:pPr>
      <w:r w:rsidRPr="000B1C80">
        <w:rPr>
          <w:rFonts w:ascii="Helvetica" w:eastAsia="Symbol" w:hAnsi="Helvetica" w:cs="Helvetica"/>
          <w:b/>
          <w:bCs/>
          <w:color w:val="222222"/>
          <w:kern w:val="0"/>
          <w:sz w:val="21"/>
          <w:szCs w:val="21"/>
          <w:lang w:eastAsia="ru-RU"/>
        </w:rPr>
        <w:t>Оглавление диссертациикандидат физико-математических наук Агранова, Сабина Ароновна</w:t>
      </w:r>
    </w:p>
    <w:p w14:paraId="23C8947E" w14:textId="77777777" w:rsidR="000B1C80" w:rsidRPr="000B1C80" w:rsidRDefault="000B1C80" w:rsidP="000B1C80">
      <w:pPr>
        <w:rPr>
          <w:rFonts w:ascii="Helvetica" w:eastAsia="Symbol" w:hAnsi="Helvetica" w:cs="Helvetica"/>
          <w:b/>
          <w:bCs/>
          <w:color w:val="222222"/>
          <w:kern w:val="0"/>
          <w:sz w:val="21"/>
          <w:szCs w:val="21"/>
          <w:lang w:eastAsia="ru-RU"/>
        </w:rPr>
      </w:pPr>
      <w:r w:rsidRPr="000B1C80">
        <w:rPr>
          <w:rFonts w:ascii="Helvetica" w:eastAsia="Symbol" w:hAnsi="Helvetica" w:cs="Helvetica"/>
          <w:b/>
          <w:bCs/>
          <w:color w:val="222222"/>
          <w:kern w:val="0"/>
          <w:sz w:val="21"/>
          <w:szCs w:val="21"/>
          <w:lang w:eastAsia="ru-RU"/>
        </w:rPr>
        <w:t>ВВЕДЕНИЕ.</w:t>
      </w:r>
    </w:p>
    <w:p w14:paraId="60F55E7E" w14:textId="77777777" w:rsidR="000B1C80" w:rsidRPr="000B1C80" w:rsidRDefault="000B1C80" w:rsidP="000B1C80">
      <w:pPr>
        <w:rPr>
          <w:rFonts w:ascii="Helvetica" w:eastAsia="Symbol" w:hAnsi="Helvetica" w:cs="Helvetica"/>
          <w:b/>
          <w:bCs/>
          <w:color w:val="222222"/>
          <w:kern w:val="0"/>
          <w:sz w:val="21"/>
          <w:szCs w:val="21"/>
          <w:lang w:eastAsia="ru-RU"/>
        </w:rPr>
      </w:pPr>
      <w:r w:rsidRPr="000B1C80">
        <w:rPr>
          <w:rFonts w:ascii="Helvetica" w:eastAsia="Symbol" w:hAnsi="Helvetica" w:cs="Helvetica"/>
          <w:b/>
          <w:bCs/>
          <w:color w:val="222222"/>
          <w:kern w:val="0"/>
          <w:sz w:val="21"/>
          <w:szCs w:val="21"/>
          <w:lang w:eastAsia="ru-RU"/>
        </w:rPr>
        <w:t>ГЛАВА I. Обзор литературы.</w:t>
      </w:r>
    </w:p>
    <w:p w14:paraId="4036F4DF" w14:textId="77777777" w:rsidR="000B1C80" w:rsidRPr="000B1C80" w:rsidRDefault="000B1C80" w:rsidP="000B1C80">
      <w:pPr>
        <w:rPr>
          <w:rFonts w:ascii="Helvetica" w:eastAsia="Symbol" w:hAnsi="Helvetica" w:cs="Helvetica"/>
          <w:b/>
          <w:bCs/>
          <w:color w:val="222222"/>
          <w:kern w:val="0"/>
          <w:sz w:val="21"/>
          <w:szCs w:val="21"/>
          <w:lang w:eastAsia="ru-RU"/>
        </w:rPr>
      </w:pPr>
      <w:r w:rsidRPr="000B1C80">
        <w:rPr>
          <w:rFonts w:ascii="Helvetica" w:eastAsia="Symbol" w:hAnsi="Helvetica" w:cs="Helvetica"/>
          <w:b/>
          <w:bCs/>
          <w:color w:val="222222"/>
          <w:kern w:val="0"/>
          <w:sz w:val="21"/>
          <w:szCs w:val="21"/>
          <w:lang w:eastAsia="ru-RU"/>
        </w:rPr>
        <w:t>1.1. Физико-химические свойства полиакрилонитрила.</w:t>
      </w:r>
    </w:p>
    <w:p w14:paraId="175CD479" w14:textId="77777777" w:rsidR="000B1C80" w:rsidRPr="000B1C80" w:rsidRDefault="000B1C80" w:rsidP="000B1C80">
      <w:pPr>
        <w:rPr>
          <w:rFonts w:ascii="Helvetica" w:eastAsia="Symbol" w:hAnsi="Helvetica" w:cs="Helvetica"/>
          <w:b/>
          <w:bCs/>
          <w:color w:val="222222"/>
          <w:kern w:val="0"/>
          <w:sz w:val="21"/>
          <w:szCs w:val="21"/>
          <w:lang w:eastAsia="ru-RU"/>
        </w:rPr>
      </w:pPr>
      <w:r w:rsidRPr="000B1C80">
        <w:rPr>
          <w:rFonts w:ascii="Helvetica" w:eastAsia="Symbol" w:hAnsi="Helvetica" w:cs="Helvetica"/>
          <w:b/>
          <w:bCs/>
          <w:color w:val="222222"/>
          <w:kern w:val="0"/>
          <w:sz w:val="21"/>
          <w:szCs w:val="21"/>
          <w:lang w:eastAsia="ru-RU"/>
        </w:rPr>
        <w:t>1.1.1. Структура и термические превращения в долиакрилонитриле.</w:t>
      </w:r>
    </w:p>
    <w:p w14:paraId="5F4FE80B" w14:textId="77777777" w:rsidR="000B1C80" w:rsidRPr="000B1C80" w:rsidRDefault="000B1C80" w:rsidP="000B1C80">
      <w:pPr>
        <w:rPr>
          <w:rFonts w:ascii="Helvetica" w:eastAsia="Symbol" w:hAnsi="Helvetica" w:cs="Helvetica"/>
          <w:b/>
          <w:bCs/>
          <w:color w:val="222222"/>
          <w:kern w:val="0"/>
          <w:sz w:val="21"/>
          <w:szCs w:val="21"/>
          <w:lang w:eastAsia="ru-RU"/>
        </w:rPr>
      </w:pPr>
      <w:r w:rsidRPr="000B1C80">
        <w:rPr>
          <w:rFonts w:ascii="Helvetica" w:eastAsia="Symbol" w:hAnsi="Helvetica" w:cs="Helvetica"/>
          <w:b/>
          <w:bCs/>
          <w:color w:val="222222"/>
          <w:kern w:val="0"/>
          <w:sz w:val="21"/>
          <w:szCs w:val="21"/>
          <w:lang w:eastAsia="ru-RU"/>
        </w:rPr>
        <w:t>1.1.2. Термическое окисление полиакрилонитрила</w:t>
      </w:r>
    </w:p>
    <w:p w14:paraId="1785CFC8" w14:textId="77777777" w:rsidR="000B1C80" w:rsidRPr="000B1C80" w:rsidRDefault="000B1C80" w:rsidP="000B1C80">
      <w:pPr>
        <w:rPr>
          <w:rFonts w:ascii="Helvetica" w:eastAsia="Symbol" w:hAnsi="Helvetica" w:cs="Helvetica"/>
          <w:b/>
          <w:bCs/>
          <w:color w:val="222222"/>
          <w:kern w:val="0"/>
          <w:sz w:val="21"/>
          <w:szCs w:val="21"/>
          <w:lang w:eastAsia="ru-RU"/>
        </w:rPr>
      </w:pPr>
      <w:r w:rsidRPr="000B1C80">
        <w:rPr>
          <w:rFonts w:ascii="Helvetica" w:eastAsia="Symbol" w:hAnsi="Helvetica" w:cs="Helvetica"/>
          <w:b/>
          <w:bCs/>
          <w:color w:val="222222"/>
          <w:kern w:val="0"/>
          <w:sz w:val="21"/>
          <w:szCs w:val="21"/>
          <w:lang w:eastAsia="ru-RU"/>
        </w:rPr>
        <w:t>1.1.3. Высокотемпературная обработка окисленного полиакрилонитрила (карбонизация и графитизация).</w:t>
      </w:r>
    </w:p>
    <w:p w14:paraId="0380E0B6" w14:textId="77777777" w:rsidR="000B1C80" w:rsidRPr="000B1C80" w:rsidRDefault="000B1C80" w:rsidP="000B1C80">
      <w:pPr>
        <w:rPr>
          <w:rFonts w:ascii="Helvetica" w:eastAsia="Symbol" w:hAnsi="Helvetica" w:cs="Helvetica"/>
          <w:b/>
          <w:bCs/>
          <w:color w:val="222222"/>
          <w:kern w:val="0"/>
          <w:sz w:val="21"/>
          <w:szCs w:val="21"/>
          <w:lang w:eastAsia="ru-RU"/>
        </w:rPr>
      </w:pPr>
      <w:r w:rsidRPr="000B1C80">
        <w:rPr>
          <w:rFonts w:ascii="Helvetica" w:eastAsia="Symbol" w:hAnsi="Helvetica" w:cs="Helvetica"/>
          <w:b/>
          <w:bCs/>
          <w:color w:val="222222"/>
          <w:kern w:val="0"/>
          <w:sz w:val="21"/>
          <w:szCs w:val="21"/>
          <w:lang w:eastAsia="ru-RU"/>
        </w:rPr>
        <w:t>1.2. Макромолекулы полиакрилонитрила в растворе.</w:t>
      </w:r>
    </w:p>
    <w:p w14:paraId="02394A50" w14:textId="77777777" w:rsidR="000B1C80" w:rsidRPr="000B1C80" w:rsidRDefault="000B1C80" w:rsidP="000B1C80">
      <w:pPr>
        <w:rPr>
          <w:rFonts w:ascii="Helvetica" w:eastAsia="Symbol" w:hAnsi="Helvetica" w:cs="Helvetica"/>
          <w:b/>
          <w:bCs/>
          <w:color w:val="222222"/>
          <w:kern w:val="0"/>
          <w:sz w:val="21"/>
          <w:szCs w:val="21"/>
          <w:lang w:eastAsia="ru-RU"/>
        </w:rPr>
      </w:pPr>
      <w:r w:rsidRPr="000B1C80">
        <w:rPr>
          <w:rFonts w:ascii="Helvetica" w:eastAsia="Symbol" w:hAnsi="Helvetica" w:cs="Helvetica"/>
          <w:b/>
          <w:bCs/>
          <w:color w:val="222222"/>
          <w:kern w:val="0"/>
          <w:sz w:val="21"/>
          <w:szCs w:val="21"/>
          <w:lang w:eastAsia="ru-RU"/>
        </w:rPr>
        <w:t>1.2.1. Свойства макромолекул полиакрилонитрила в растворе.</w:t>
      </w:r>
    </w:p>
    <w:p w14:paraId="6AE48845" w14:textId="77777777" w:rsidR="000B1C80" w:rsidRPr="000B1C80" w:rsidRDefault="000B1C80" w:rsidP="000B1C80">
      <w:pPr>
        <w:rPr>
          <w:rFonts w:ascii="Helvetica" w:eastAsia="Symbol" w:hAnsi="Helvetica" w:cs="Helvetica"/>
          <w:b/>
          <w:bCs/>
          <w:color w:val="222222"/>
          <w:kern w:val="0"/>
          <w:sz w:val="21"/>
          <w:szCs w:val="21"/>
          <w:lang w:eastAsia="ru-RU"/>
        </w:rPr>
      </w:pPr>
      <w:r w:rsidRPr="000B1C80">
        <w:rPr>
          <w:rFonts w:ascii="Helvetica" w:eastAsia="Symbol" w:hAnsi="Helvetica" w:cs="Helvetica"/>
          <w:b/>
          <w:bCs/>
          <w:color w:val="222222"/>
          <w:kern w:val="0"/>
          <w:sz w:val="21"/>
          <w:szCs w:val="21"/>
          <w:lang w:eastAsia="ru-RU"/>
        </w:rPr>
        <w:t>1.2.2. Термические превращения полиакрилонитрила в растворе.</w:t>
      </w:r>
    </w:p>
    <w:p w14:paraId="5C4CBB86" w14:textId="77777777" w:rsidR="000B1C80" w:rsidRPr="000B1C80" w:rsidRDefault="000B1C80" w:rsidP="000B1C80">
      <w:pPr>
        <w:rPr>
          <w:rFonts w:ascii="Helvetica" w:eastAsia="Symbol" w:hAnsi="Helvetica" w:cs="Helvetica"/>
          <w:b/>
          <w:bCs/>
          <w:color w:val="222222"/>
          <w:kern w:val="0"/>
          <w:sz w:val="21"/>
          <w:szCs w:val="21"/>
          <w:lang w:eastAsia="ru-RU"/>
        </w:rPr>
      </w:pPr>
      <w:r w:rsidRPr="000B1C80">
        <w:rPr>
          <w:rFonts w:ascii="Helvetica" w:eastAsia="Symbol" w:hAnsi="Helvetica" w:cs="Helvetica"/>
          <w:b/>
          <w:bCs/>
          <w:color w:val="222222"/>
          <w:kern w:val="0"/>
          <w:sz w:val="21"/>
          <w:szCs w:val="21"/>
          <w:lang w:eastAsia="ru-RU"/>
        </w:rPr>
        <w:t>1.2.3. Влияние щелочи на растворы полиакрилонитрила</w:t>
      </w:r>
    </w:p>
    <w:p w14:paraId="06C2E936" w14:textId="77777777" w:rsidR="000B1C80" w:rsidRPr="000B1C80" w:rsidRDefault="000B1C80" w:rsidP="000B1C80">
      <w:pPr>
        <w:rPr>
          <w:rFonts w:ascii="Helvetica" w:eastAsia="Symbol" w:hAnsi="Helvetica" w:cs="Helvetica"/>
          <w:b/>
          <w:bCs/>
          <w:color w:val="222222"/>
          <w:kern w:val="0"/>
          <w:sz w:val="21"/>
          <w:szCs w:val="21"/>
          <w:lang w:eastAsia="ru-RU"/>
        </w:rPr>
      </w:pPr>
      <w:r w:rsidRPr="000B1C80">
        <w:rPr>
          <w:rFonts w:ascii="Helvetica" w:eastAsia="Symbol" w:hAnsi="Helvetica" w:cs="Helvetica"/>
          <w:b/>
          <w:bCs/>
          <w:color w:val="222222"/>
          <w:kern w:val="0"/>
          <w:sz w:val="21"/>
          <w:szCs w:val="21"/>
          <w:lang w:eastAsia="ru-RU"/>
        </w:rPr>
        <w:t>ГЛАВА П. Методики эксперимента к материалы. П.1. Получение образцов полиакрилонитрила и его сополимеров.</w:t>
      </w:r>
    </w:p>
    <w:p w14:paraId="7E7974CF" w14:textId="77777777" w:rsidR="000B1C80" w:rsidRPr="000B1C80" w:rsidRDefault="000B1C80" w:rsidP="000B1C80">
      <w:pPr>
        <w:rPr>
          <w:rFonts w:ascii="Helvetica" w:eastAsia="Symbol" w:hAnsi="Helvetica" w:cs="Helvetica"/>
          <w:b/>
          <w:bCs/>
          <w:color w:val="222222"/>
          <w:kern w:val="0"/>
          <w:sz w:val="21"/>
          <w:szCs w:val="21"/>
          <w:lang w:eastAsia="ru-RU"/>
        </w:rPr>
      </w:pPr>
      <w:r w:rsidRPr="000B1C80">
        <w:rPr>
          <w:rFonts w:ascii="Helvetica" w:eastAsia="Symbol" w:hAnsi="Helvetica" w:cs="Helvetica"/>
          <w:b/>
          <w:bCs/>
          <w:color w:val="222222"/>
          <w:kern w:val="0"/>
          <w:sz w:val="21"/>
          <w:szCs w:val="21"/>
          <w:lang w:eastAsia="ru-RU"/>
        </w:rPr>
        <w:t>П.2. Вискозиметрия.</w:t>
      </w:r>
    </w:p>
    <w:p w14:paraId="1483323F" w14:textId="77777777" w:rsidR="000B1C80" w:rsidRPr="000B1C80" w:rsidRDefault="000B1C80" w:rsidP="000B1C80">
      <w:pPr>
        <w:rPr>
          <w:rFonts w:ascii="Helvetica" w:eastAsia="Symbol" w:hAnsi="Helvetica" w:cs="Helvetica"/>
          <w:b/>
          <w:bCs/>
          <w:color w:val="222222"/>
          <w:kern w:val="0"/>
          <w:sz w:val="21"/>
          <w:szCs w:val="21"/>
          <w:lang w:eastAsia="ru-RU"/>
        </w:rPr>
      </w:pPr>
      <w:r w:rsidRPr="000B1C80">
        <w:rPr>
          <w:rFonts w:ascii="Helvetica" w:eastAsia="Symbol" w:hAnsi="Helvetica" w:cs="Helvetica"/>
          <w:b/>
          <w:bCs/>
          <w:color w:val="222222"/>
          <w:kern w:val="0"/>
          <w:sz w:val="21"/>
          <w:szCs w:val="21"/>
          <w:lang w:eastAsia="ru-RU"/>
        </w:rPr>
        <w:t>П.З. Динамическое двойное лучепреломление</w:t>
      </w:r>
    </w:p>
    <w:p w14:paraId="082B56E8" w14:textId="77777777" w:rsidR="000B1C80" w:rsidRPr="000B1C80" w:rsidRDefault="000B1C80" w:rsidP="000B1C80">
      <w:pPr>
        <w:rPr>
          <w:rFonts w:ascii="Helvetica" w:eastAsia="Symbol" w:hAnsi="Helvetica" w:cs="Helvetica"/>
          <w:b/>
          <w:bCs/>
          <w:color w:val="222222"/>
          <w:kern w:val="0"/>
          <w:sz w:val="21"/>
          <w:szCs w:val="21"/>
          <w:lang w:eastAsia="ru-RU"/>
        </w:rPr>
      </w:pPr>
      <w:r w:rsidRPr="000B1C80">
        <w:rPr>
          <w:rFonts w:ascii="Helvetica" w:eastAsia="Symbol" w:hAnsi="Helvetica" w:cs="Helvetica"/>
          <w:b/>
          <w:bCs/>
          <w:color w:val="222222"/>
          <w:kern w:val="0"/>
          <w:sz w:val="21"/>
          <w:szCs w:val="21"/>
          <w:lang w:eastAsia="ru-RU"/>
        </w:rPr>
        <w:t>П.4. Светорассеяние</w:t>
      </w:r>
    </w:p>
    <w:p w14:paraId="01B1C8B8" w14:textId="77777777" w:rsidR="000B1C80" w:rsidRPr="000B1C80" w:rsidRDefault="000B1C80" w:rsidP="000B1C80">
      <w:pPr>
        <w:rPr>
          <w:rFonts w:ascii="Helvetica" w:eastAsia="Symbol" w:hAnsi="Helvetica" w:cs="Helvetica"/>
          <w:b/>
          <w:bCs/>
          <w:color w:val="222222"/>
          <w:kern w:val="0"/>
          <w:sz w:val="21"/>
          <w:szCs w:val="21"/>
          <w:lang w:eastAsia="ru-RU"/>
        </w:rPr>
      </w:pPr>
      <w:r w:rsidRPr="000B1C80">
        <w:rPr>
          <w:rFonts w:ascii="Helvetica" w:eastAsia="Symbol" w:hAnsi="Helvetica" w:cs="Helvetica"/>
          <w:b/>
          <w:bCs/>
          <w:color w:val="222222"/>
          <w:kern w:val="0"/>
          <w:sz w:val="21"/>
          <w:szCs w:val="21"/>
          <w:lang w:eastAsia="ru-RU"/>
        </w:rPr>
        <w:t>П.5. Ядерный магнитный резонанс</w:t>
      </w:r>
    </w:p>
    <w:p w14:paraId="1C6DE46E" w14:textId="77777777" w:rsidR="000B1C80" w:rsidRPr="000B1C80" w:rsidRDefault="000B1C80" w:rsidP="000B1C80">
      <w:pPr>
        <w:rPr>
          <w:rFonts w:ascii="Helvetica" w:eastAsia="Symbol" w:hAnsi="Helvetica" w:cs="Helvetica"/>
          <w:b/>
          <w:bCs/>
          <w:color w:val="222222"/>
          <w:kern w:val="0"/>
          <w:sz w:val="21"/>
          <w:szCs w:val="21"/>
          <w:lang w:eastAsia="ru-RU"/>
        </w:rPr>
      </w:pPr>
      <w:r w:rsidRPr="000B1C80">
        <w:rPr>
          <w:rFonts w:ascii="Helvetica" w:eastAsia="Symbol" w:hAnsi="Helvetica" w:cs="Helvetica"/>
          <w:b/>
          <w:bCs/>
          <w:color w:val="222222"/>
          <w:kern w:val="0"/>
          <w:sz w:val="21"/>
          <w:szCs w:val="21"/>
          <w:lang w:eastAsia="ru-RU"/>
        </w:rPr>
        <w:t>П.6. Дифференциальный термический анализ.</w:t>
      </w:r>
    </w:p>
    <w:p w14:paraId="3EE12289" w14:textId="77777777" w:rsidR="000B1C80" w:rsidRPr="000B1C80" w:rsidRDefault="000B1C80" w:rsidP="000B1C80">
      <w:pPr>
        <w:rPr>
          <w:rFonts w:ascii="Helvetica" w:eastAsia="Symbol" w:hAnsi="Helvetica" w:cs="Helvetica"/>
          <w:b/>
          <w:bCs/>
          <w:color w:val="222222"/>
          <w:kern w:val="0"/>
          <w:sz w:val="21"/>
          <w:szCs w:val="21"/>
          <w:lang w:eastAsia="ru-RU"/>
        </w:rPr>
      </w:pPr>
      <w:r w:rsidRPr="000B1C80">
        <w:rPr>
          <w:rFonts w:ascii="Helvetica" w:eastAsia="Symbol" w:hAnsi="Helvetica" w:cs="Helvetica"/>
          <w:b/>
          <w:bCs/>
          <w:color w:val="222222"/>
          <w:kern w:val="0"/>
          <w:sz w:val="21"/>
          <w:szCs w:val="21"/>
          <w:lang w:eastAsia="ru-RU"/>
        </w:rPr>
        <w:t>П.7. Измерение оптической плотности растворов.</w:t>
      </w:r>
    </w:p>
    <w:p w14:paraId="5DF6B2B1" w14:textId="77777777" w:rsidR="000B1C80" w:rsidRPr="000B1C80" w:rsidRDefault="000B1C80" w:rsidP="000B1C80">
      <w:pPr>
        <w:rPr>
          <w:rFonts w:ascii="Helvetica" w:eastAsia="Symbol" w:hAnsi="Helvetica" w:cs="Helvetica"/>
          <w:b/>
          <w:bCs/>
          <w:color w:val="222222"/>
          <w:kern w:val="0"/>
          <w:sz w:val="21"/>
          <w:szCs w:val="21"/>
          <w:lang w:eastAsia="ru-RU"/>
        </w:rPr>
      </w:pPr>
      <w:r w:rsidRPr="000B1C80">
        <w:rPr>
          <w:rFonts w:ascii="Helvetica" w:eastAsia="Symbol" w:hAnsi="Helvetica" w:cs="Helvetica"/>
          <w:b/>
          <w:bCs/>
          <w:color w:val="222222"/>
          <w:kern w:val="0"/>
          <w:sz w:val="21"/>
          <w:szCs w:val="21"/>
          <w:lang w:eastAsia="ru-RU"/>
        </w:rPr>
        <w:t>П.7.1. Определение интенсивности светопропускания окрашенных растворов.</w:t>
      </w:r>
    </w:p>
    <w:p w14:paraId="5C3210BB" w14:textId="77777777" w:rsidR="000B1C80" w:rsidRPr="000B1C80" w:rsidRDefault="000B1C80" w:rsidP="000B1C80">
      <w:pPr>
        <w:rPr>
          <w:rFonts w:ascii="Helvetica" w:eastAsia="Symbol" w:hAnsi="Helvetica" w:cs="Helvetica"/>
          <w:b/>
          <w:bCs/>
          <w:color w:val="222222"/>
          <w:kern w:val="0"/>
          <w:sz w:val="21"/>
          <w:szCs w:val="21"/>
          <w:lang w:eastAsia="ru-RU"/>
        </w:rPr>
      </w:pPr>
      <w:r w:rsidRPr="000B1C80">
        <w:rPr>
          <w:rFonts w:ascii="Helvetica" w:eastAsia="Symbol" w:hAnsi="Helvetica" w:cs="Helvetica"/>
          <w:b/>
          <w:bCs/>
          <w:color w:val="222222"/>
          <w:kern w:val="0"/>
          <w:sz w:val="21"/>
          <w:szCs w:val="21"/>
          <w:lang w:eastAsia="ru-RU"/>
        </w:rPr>
        <w:t>П.7.2. Получение фазовых диаграмм полиакрилонитрила. до и после обработки щелочью его растворов в дтлетилформамиде.</w:t>
      </w:r>
    </w:p>
    <w:p w14:paraId="07B8CD60" w14:textId="77777777" w:rsidR="000B1C80" w:rsidRPr="000B1C80" w:rsidRDefault="000B1C80" w:rsidP="000B1C80">
      <w:pPr>
        <w:rPr>
          <w:rFonts w:ascii="Helvetica" w:eastAsia="Symbol" w:hAnsi="Helvetica" w:cs="Helvetica"/>
          <w:b/>
          <w:bCs/>
          <w:color w:val="222222"/>
          <w:kern w:val="0"/>
          <w:sz w:val="21"/>
          <w:szCs w:val="21"/>
          <w:lang w:eastAsia="ru-RU"/>
        </w:rPr>
      </w:pPr>
      <w:r w:rsidRPr="000B1C80">
        <w:rPr>
          <w:rFonts w:ascii="Helvetica" w:eastAsia="Symbol" w:hAnsi="Helvetica" w:cs="Helvetica"/>
          <w:b/>
          <w:bCs/>
          <w:color w:val="222222"/>
          <w:kern w:val="0"/>
          <w:sz w:val="21"/>
          <w:szCs w:val="21"/>
          <w:lang w:eastAsia="ru-RU"/>
        </w:rPr>
        <w:t>ГЛАВА Ш. Исследование поведения разбавленных растворов полиакрилонитрила в диметилформамиде в присутствии щелочи. Ш.1. Влияние щелочи на изменение характеристической вязкости полиакрилонитрила</w:t>
      </w:r>
    </w:p>
    <w:p w14:paraId="57AB7D84" w14:textId="77777777" w:rsidR="000B1C80" w:rsidRPr="000B1C80" w:rsidRDefault="000B1C80" w:rsidP="000B1C80">
      <w:pPr>
        <w:rPr>
          <w:rFonts w:ascii="Helvetica" w:eastAsia="Symbol" w:hAnsi="Helvetica" w:cs="Helvetica"/>
          <w:b/>
          <w:bCs/>
          <w:color w:val="222222"/>
          <w:kern w:val="0"/>
          <w:sz w:val="21"/>
          <w:szCs w:val="21"/>
          <w:lang w:eastAsia="ru-RU"/>
        </w:rPr>
      </w:pPr>
      <w:r w:rsidRPr="000B1C80">
        <w:rPr>
          <w:rFonts w:ascii="Helvetica" w:eastAsia="Symbol" w:hAnsi="Helvetica" w:cs="Helvetica"/>
          <w:b/>
          <w:bCs/>
          <w:color w:val="222222"/>
          <w:kern w:val="0"/>
          <w:sz w:val="21"/>
          <w:szCs w:val="21"/>
          <w:lang w:eastAsia="ru-RU"/>
        </w:rPr>
        <w:t>Ш.2. Влияние щелочи на изменение характеристической вязкости полиакрилонитрила в различных растворителях</w:t>
      </w:r>
    </w:p>
    <w:p w14:paraId="68FB2025" w14:textId="77777777" w:rsidR="000B1C80" w:rsidRPr="000B1C80" w:rsidRDefault="000B1C80" w:rsidP="000B1C80">
      <w:pPr>
        <w:rPr>
          <w:rFonts w:ascii="Helvetica" w:eastAsia="Symbol" w:hAnsi="Helvetica" w:cs="Helvetica"/>
          <w:b/>
          <w:bCs/>
          <w:color w:val="222222"/>
          <w:kern w:val="0"/>
          <w:sz w:val="21"/>
          <w:szCs w:val="21"/>
          <w:lang w:eastAsia="ru-RU"/>
        </w:rPr>
      </w:pPr>
      <w:r w:rsidRPr="000B1C80">
        <w:rPr>
          <w:rFonts w:ascii="Helvetica" w:eastAsia="Symbol" w:hAnsi="Helvetica" w:cs="Helvetica"/>
          <w:b/>
          <w:bCs/>
          <w:color w:val="222222"/>
          <w:kern w:val="0"/>
          <w:sz w:val="21"/>
          <w:szCs w:val="21"/>
          <w:lang w:eastAsia="ru-RU"/>
        </w:rPr>
        <w:t>Ш.З. Определение молекулярной массы и оптических параметров макромолекул полиакрилонитрила. методом светорассеяния</w:t>
      </w:r>
    </w:p>
    <w:p w14:paraId="050D1A90" w14:textId="77777777" w:rsidR="000B1C80" w:rsidRPr="000B1C80" w:rsidRDefault="000B1C80" w:rsidP="000B1C80">
      <w:pPr>
        <w:rPr>
          <w:rFonts w:ascii="Helvetica" w:eastAsia="Symbol" w:hAnsi="Helvetica" w:cs="Helvetica"/>
          <w:b/>
          <w:bCs/>
          <w:color w:val="222222"/>
          <w:kern w:val="0"/>
          <w:sz w:val="21"/>
          <w:szCs w:val="21"/>
          <w:lang w:eastAsia="ru-RU"/>
        </w:rPr>
      </w:pPr>
      <w:r w:rsidRPr="000B1C80">
        <w:rPr>
          <w:rFonts w:ascii="Helvetica" w:eastAsia="Symbol" w:hAnsi="Helvetica" w:cs="Helvetica"/>
          <w:b/>
          <w:bCs/>
          <w:color w:val="222222"/>
          <w:kern w:val="0"/>
          <w:sz w:val="21"/>
          <w:szCs w:val="21"/>
          <w:lang w:eastAsia="ru-RU"/>
        </w:rPr>
        <w:lastRenderedPageBreak/>
        <w:t>Ш.4. Исследование макромолекул полиакрилонитрила при их взаимодействии со щелочью методами</w:t>
      </w:r>
    </w:p>
    <w:p w14:paraId="62C0C819" w14:textId="77777777" w:rsidR="000B1C80" w:rsidRPr="000B1C80" w:rsidRDefault="000B1C80" w:rsidP="000B1C80">
      <w:pPr>
        <w:rPr>
          <w:rFonts w:ascii="Helvetica" w:eastAsia="Symbol" w:hAnsi="Helvetica" w:cs="Helvetica"/>
          <w:b/>
          <w:bCs/>
          <w:color w:val="222222"/>
          <w:kern w:val="0"/>
          <w:sz w:val="21"/>
          <w:szCs w:val="21"/>
          <w:lang w:eastAsia="ru-RU"/>
        </w:rPr>
      </w:pPr>
      <w:r w:rsidRPr="000B1C80">
        <w:rPr>
          <w:rFonts w:ascii="Helvetica" w:eastAsia="Symbol" w:hAnsi="Helvetica" w:cs="Helvetica"/>
          <w:b/>
          <w:bCs/>
          <w:color w:val="222222"/>
          <w:kern w:val="0"/>
          <w:sz w:val="21"/>
          <w:szCs w:val="21"/>
          <w:lang w:eastAsia="ru-RU"/>
        </w:rPr>
        <w:t>ЯМР и ИК спектроскопии</w:t>
      </w:r>
    </w:p>
    <w:p w14:paraId="18C9535B" w14:textId="77777777" w:rsidR="000B1C80" w:rsidRPr="000B1C80" w:rsidRDefault="000B1C80" w:rsidP="000B1C80">
      <w:pPr>
        <w:rPr>
          <w:rFonts w:ascii="Helvetica" w:eastAsia="Symbol" w:hAnsi="Helvetica" w:cs="Helvetica"/>
          <w:b/>
          <w:bCs/>
          <w:color w:val="222222"/>
          <w:kern w:val="0"/>
          <w:sz w:val="21"/>
          <w:szCs w:val="21"/>
          <w:lang w:eastAsia="ru-RU"/>
        </w:rPr>
      </w:pPr>
      <w:r w:rsidRPr="000B1C80">
        <w:rPr>
          <w:rFonts w:ascii="Helvetica" w:eastAsia="Symbol" w:hAnsi="Helvetica" w:cs="Helvetica"/>
          <w:b/>
          <w:bCs/>
          <w:color w:val="222222"/>
          <w:kern w:val="0"/>
          <w:sz w:val="21"/>
          <w:szCs w:val="21"/>
          <w:lang w:eastAsia="ru-RU"/>
        </w:rPr>
        <w:t>Ш.5. Изменение оптической плотности растворов при взаимодействии их со щзлочью и кислотой.</w:t>
      </w:r>
    </w:p>
    <w:p w14:paraId="7E8F8F97" w14:textId="77777777" w:rsidR="000B1C80" w:rsidRPr="000B1C80" w:rsidRDefault="000B1C80" w:rsidP="000B1C80">
      <w:pPr>
        <w:rPr>
          <w:rFonts w:ascii="Helvetica" w:eastAsia="Symbol" w:hAnsi="Helvetica" w:cs="Helvetica"/>
          <w:b/>
          <w:bCs/>
          <w:color w:val="222222"/>
          <w:kern w:val="0"/>
          <w:sz w:val="21"/>
          <w:szCs w:val="21"/>
          <w:lang w:eastAsia="ru-RU"/>
        </w:rPr>
      </w:pPr>
      <w:r w:rsidRPr="000B1C80">
        <w:rPr>
          <w:rFonts w:ascii="Helvetica" w:eastAsia="Symbol" w:hAnsi="Helvetica" w:cs="Helvetica"/>
          <w:b/>
          <w:bCs/>
          <w:color w:val="222222"/>
          <w:kern w:val="0"/>
          <w:sz w:val="21"/>
          <w:szCs w:val="21"/>
          <w:lang w:eastAsia="ru-RU"/>
        </w:rPr>
        <w:t>Ш.6. Фазовые диаграммы полиакрилонитрила в диметилформамиде в присутствии щелочи</w:t>
      </w:r>
    </w:p>
    <w:p w14:paraId="64848346" w14:textId="77777777" w:rsidR="000B1C80" w:rsidRPr="000B1C80" w:rsidRDefault="000B1C80" w:rsidP="000B1C80">
      <w:pPr>
        <w:rPr>
          <w:rFonts w:ascii="Helvetica" w:eastAsia="Symbol" w:hAnsi="Helvetica" w:cs="Helvetica"/>
          <w:b/>
          <w:bCs/>
          <w:color w:val="222222"/>
          <w:kern w:val="0"/>
          <w:sz w:val="21"/>
          <w:szCs w:val="21"/>
          <w:lang w:eastAsia="ru-RU"/>
        </w:rPr>
      </w:pPr>
      <w:r w:rsidRPr="000B1C80">
        <w:rPr>
          <w:rFonts w:ascii="Helvetica" w:eastAsia="Symbol" w:hAnsi="Helvetica" w:cs="Helvetica"/>
          <w:b/>
          <w:bCs/>
          <w:color w:val="222222"/>
          <w:kern w:val="0"/>
          <w:sz w:val="21"/>
          <w:szCs w:val="21"/>
          <w:lang w:eastAsia="ru-RU"/>
        </w:rPr>
        <w:t>Ш,7» Исследование разбавленных растворов сополимеров акрилонитрила с метилакрилатом и бутилакрилатом в присутствии щелочи</w:t>
      </w:r>
    </w:p>
    <w:p w14:paraId="4AACF22A" w14:textId="77777777" w:rsidR="000B1C80" w:rsidRPr="000B1C80" w:rsidRDefault="000B1C80" w:rsidP="000B1C80">
      <w:pPr>
        <w:rPr>
          <w:rFonts w:ascii="Helvetica" w:eastAsia="Symbol" w:hAnsi="Helvetica" w:cs="Helvetica"/>
          <w:b/>
          <w:bCs/>
          <w:color w:val="222222"/>
          <w:kern w:val="0"/>
          <w:sz w:val="21"/>
          <w:szCs w:val="21"/>
          <w:lang w:eastAsia="ru-RU"/>
        </w:rPr>
      </w:pPr>
      <w:r w:rsidRPr="000B1C80">
        <w:rPr>
          <w:rFonts w:ascii="Helvetica" w:eastAsia="Symbol" w:hAnsi="Helvetica" w:cs="Helvetica"/>
          <w:b/>
          <w:bCs/>
          <w:color w:val="222222"/>
          <w:kern w:val="0"/>
          <w:sz w:val="21"/>
          <w:szCs w:val="21"/>
          <w:lang w:eastAsia="ru-RU"/>
        </w:rPr>
        <w:t>Ш.8. Обсуждение результатов по главе Ш.</w:t>
      </w:r>
    </w:p>
    <w:p w14:paraId="67D31803" w14:textId="77777777" w:rsidR="000B1C80" w:rsidRPr="000B1C80" w:rsidRDefault="000B1C80" w:rsidP="000B1C80">
      <w:pPr>
        <w:rPr>
          <w:rFonts w:ascii="Helvetica" w:eastAsia="Symbol" w:hAnsi="Helvetica" w:cs="Helvetica"/>
          <w:b/>
          <w:bCs/>
          <w:color w:val="222222"/>
          <w:kern w:val="0"/>
          <w:sz w:val="21"/>
          <w:szCs w:val="21"/>
          <w:lang w:eastAsia="ru-RU"/>
        </w:rPr>
      </w:pPr>
      <w:r w:rsidRPr="000B1C80">
        <w:rPr>
          <w:rFonts w:ascii="Helvetica" w:eastAsia="Symbol" w:hAnsi="Helvetica" w:cs="Helvetica"/>
          <w:b/>
          <w:bCs/>
          <w:color w:val="222222"/>
          <w:kern w:val="0"/>
          <w:sz w:val="21"/>
          <w:szCs w:val="21"/>
          <w:lang w:eastAsia="ru-RU"/>
        </w:rPr>
        <w:t>Г Л А В А 1У. Исследование термических превращений полиакрилонитрила при пиролизе его разбавленных растворов и реакции полученных образцов со щелочью.</w:t>
      </w:r>
    </w:p>
    <w:p w14:paraId="284D145E" w14:textId="77777777" w:rsidR="000B1C80" w:rsidRPr="000B1C80" w:rsidRDefault="000B1C80" w:rsidP="000B1C80">
      <w:pPr>
        <w:rPr>
          <w:rFonts w:ascii="Helvetica" w:eastAsia="Symbol" w:hAnsi="Helvetica" w:cs="Helvetica"/>
          <w:b/>
          <w:bCs/>
          <w:color w:val="222222"/>
          <w:kern w:val="0"/>
          <w:sz w:val="21"/>
          <w:szCs w:val="21"/>
          <w:lang w:eastAsia="ru-RU"/>
        </w:rPr>
      </w:pPr>
      <w:r w:rsidRPr="000B1C80">
        <w:rPr>
          <w:rFonts w:ascii="Helvetica" w:eastAsia="Symbol" w:hAnsi="Helvetica" w:cs="Helvetica"/>
          <w:b/>
          <w:bCs/>
          <w:color w:val="222222"/>
          <w:kern w:val="0"/>
          <w:sz w:val="21"/>
          <w:szCs w:val="21"/>
          <w:lang w:eastAsia="ru-RU"/>
        </w:rPr>
        <w:t>1У.1. Зависимость характеристической вязкости полиак-рилонитрила. от концентрации растворов при тергюобработке.</w:t>
      </w:r>
    </w:p>
    <w:p w14:paraId="3013157E" w14:textId="77777777" w:rsidR="000B1C80" w:rsidRPr="000B1C80" w:rsidRDefault="000B1C80" w:rsidP="000B1C80">
      <w:pPr>
        <w:rPr>
          <w:rFonts w:ascii="Helvetica" w:eastAsia="Symbol" w:hAnsi="Helvetica" w:cs="Helvetica"/>
          <w:b/>
          <w:bCs/>
          <w:color w:val="222222"/>
          <w:kern w:val="0"/>
          <w:sz w:val="21"/>
          <w:szCs w:val="21"/>
          <w:lang w:eastAsia="ru-RU"/>
        </w:rPr>
      </w:pPr>
      <w:r w:rsidRPr="000B1C80">
        <w:rPr>
          <w:rFonts w:ascii="Helvetica" w:eastAsia="Symbol" w:hAnsi="Helvetica" w:cs="Helvetica"/>
          <w:b/>
          <w:bCs/>
          <w:color w:val="222222"/>
          <w:kern w:val="0"/>
          <w:sz w:val="21"/>
          <w:szCs w:val="21"/>
          <w:lang w:eastAsia="ru-RU"/>
        </w:rPr>
        <w:t>1У.2. Исследование термообработанных образцов полиакрилокитрила методами ДГА и ИК спектроскопии.</w:t>
      </w:r>
    </w:p>
    <w:p w14:paraId="672C5737" w14:textId="77777777" w:rsidR="000B1C80" w:rsidRPr="000B1C80" w:rsidRDefault="000B1C80" w:rsidP="000B1C80">
      <w:pPr>
        <w:rPr>
          <w:rFonts w:ascii="Helvetica" w:eastAsia="Symbol" w:hAnsi="Helvetica" w:cs="Helvetica"/>
          <w:b/>
          <w:bCs/>
          <w:color w:val="222222"/>
          <w:kern w:val="0"/>
          <w:sz w:val="21"/>
          <w:szCs w:val="21"/>
          <w:lang w:eastAsia="ru-RU"/>
        </w:rPr>
      </w:pPr>
      <w:r w:rsidRPr="000B1C80">
        <w:rPr>
          <w:rFonts w:ascii="Helvetica" w:eastAsia="Symbol" w:hAnsi="Helvetica" w:cs="Helvetica"/>
          <w:b/>
          <w:bCs/>
          <w:color w:val="222222"/>
          <w:kern w:val="0"/>
          <w:sz w:val="21"/>
          <w:szCs w:val="21"/>
          <w:lang w:eastAsia="ru-RU"/>
        </w:rPr>
        <w:t>1У.З. Влияние щелочи на изменение характеристической вязкости термообработанного полиакрилонитрила</w:t>
      </w:r>
    </w:p>
    <w:p w14:paraId="2B1ACE05" w14:textId="77777777" w:rsidR="000B1C80" w:rsidRPr="000B1C80" w:rsidRDefault="000B1C80" w:rsidP="000B1C80">
      <w:pPr>
        <w:rPr>
          <w:rFonts w:ascii="Helvetica" w:eastAsia="Symbol" w:hAnsi="Helvetica" w:cs="Helvetica"/>
          <w:b/>
          <w:bCs/>
          <w:color w:val="222222"/>
          <w:kern w:val="0"/>
          <w:sz w:val="21"/>
          <w:szCs w:val="21"/>
          <w:lang w:eastAsia="ru-RU"/>
        </w:rPr>
      </w:pPr>
      <w:r w:rsidRPr="000B1C80">
        <w:rPr>
          <w:rFonts w:ascii="Helvetica" w:eastAsia="Symbol" w:hAnsi="Helvetica" w:cs="Helvetica"/>
          <w:b/>
          <w:bCs/>
          <w:color w:val="222222"/>
          <w:kern w:val="0"/>
          <w:sz w:val="21"/>
          <w:szCs w:val="21"/>
          <w:lang w:eastAsia="ru-RU"/>
        </w:rPr>
        <w:t>IV.4. Обсуждение результатов по главе 1У</w:t>
      </w:r>
    </w:p>
    <w:p w14:paraId="3E5E6504" w14:textId="77777777" w:rsidR="000B1C80" w:rsidRPr="000B1C80" w:rsidRDefault="000B1C80" w:rsidP="000B1C80">
      <w:pPr>
        <w:rPr>
          <w:rFonts w:ascii="Helvetica" w:eastAsia="Symbol" w:hAnsi="Helvetica" w:cs="Helvetica"/>
          <w:b/>
          <w:bCs/>
          <w:color w:val="222222"/>
          <w:kern w:val="0"/>
          <w:sz w:val="21"/>
          <w:szCs w:val="21"/>
          <w:lang w:eastAsia="ru-RU"/>
        </w:rPr>
      </w:pPr>
      <w:r w:rsidRPr="000B1C80">
        <w:rPr>
          <w:rFonts w:ascii="Helvetica" w:eastAsia="Symbol" w:hAnsi="Helvetica" w:cs="Helvetica"/>
          <w:b/>
          <w:bCs/>
          <w:color w:val="222222"/>
          <w:kern w:val="0"/>
          <w:sz w:val="21"/>
          <w:szCs w:val="21"/>
          <w:lang w:eastAsia="ru-RU"/>
        </w:rPr>
        <w:t>ГЛАВА У, Исследование термически превращений сополимеров акрилонитрила. с метилтиираном и взаимодействие их со щелочью в растворах</w:t>
      </w:r>
    </w:p>
    <w:p w14:paraId="46562411" w14:textId="77777777" w:rsidR="000B1C80" w:rsidRPr="000B1C80" w:rsidRDefault="000B1C80" w:rsidP="000B1C80">
      <w:pPr>
        <w:rPr>
          <w:rFonts w:ascii="Helvetica" w:eastAsia="Symbol" w:hAnsi="Helvetica" w:cs="Helvetica"/>
          <w:b/>
          <w:bCs/>
          <w:color w:val="222222"/>
          <w:kern w:val="0"/>
          <w:sz w:val="21"/>
          <w:szCs w:val="21"/>
          <w:lang w:eastAsia="ru-RU"/>
        </w:rPr>
      </w:pPr>
      <w:r w:rsidRPr="000B1C80">
        <w:rPr>
          <w:rFonts w:ascii="Helvetica" w:eastAsia="Symbol" w:hAnsi="Helvetica" w:cs="Helvetica"/>
          <w:b/>
          <w:bCs/>
          <w:color w:val="222222"/>
          <w:kern w:val="0"/>
          <w:sz w:val="21"/>
          <w:szCs w:val="21"/>
          <w:lang w:eastAsia="ru-RU"/>
        </w:rPr>
        <w:t>V.1. Изменение характеристической вязкости в зависимости от концентрации растворов сополимеров при термообработке</w:t>
      </w:r>
    </w:p>
    <w:p w14:paraId="71B2834E" w14:textId="77777777" w:rsidR="000B1C80" w:rsidRPr="000B1C80" w:rsidRDefault="000B1C80" w:rsidP="000B1C80">
      <w:pPr>
        <w:rPr>
          <w:rFonts w:ascii="Helvetica" w:eastAsia="Symbol" w:hAnsi="Helvetica" w:cs="Helvetica"/>
          <w:b/>
          <w:bCs/>
          <w:color w:val="222222"/>
          <w:kern w:val="0"/>
          <w:sz w:val="21"/>
          <w:szCs w:val="21"/>
          <w:lang w:eastAsia="ru-RU"/>
        </w:rPr>
      </w:pPr>
      <w:r w:rsidRPr="000B1C80">
        <w:rPr>
          <w:rFonts w:ascii="Helvetica" w:eastAsia="Symbol" w:hAnsi="Helvetica" w:cs="Helvetica"/>
          <w:b/>
          <w:bCs/>
          <w:color w:val="222222"/>
          <w:kern w:val="0"/>
          <w:sz w:val="21"/>
          <w:szCs w:val="21"/>
          <w:lang w:eastAsia="ru-RU"/>
        </w:rPr>
        <w:t>У.2.Изучение термообработанных сополимеров АН с МТ методами ДГА и Ж спектроскопии.</w:t>
      </w:r>
    </w:p>
    <w:p w14:paraId="68642D16" w14:textId="77777777" w:rsidR="000B1C80" w:rsidRPr="000B1C80" w:rsidRDefault="000B1C80" w:rsidP="000B1C80">
      <w:pPr>
        <w:rPr>
          <w:rFonts w:ascii="Helvetica" w:eastAsia="Symbol" w:hAnsi="Helvetica" w:cs="Helvetica"/>
          <w:b/>
          <w:bCs/>
          <w:color w:val="222222"/>
          <w:kern w:val="0"/>
          <w:sz w:val="21"/>
          <w:szCs w:val="21"/>
          <w:lang w:eastAsia="ru-RU"/>
        </w:rPr>
      </w:pPr>
      <w:r w:rsidRPr="000B1C80">
        <w:rPr>
          <w:rFonts w:ascii="Helvetica" w:eastAsia="Symbol" w:hAnsi="Helvetica" w:cs="Helvetica"/>
          <w:b/>
          <w:bCs/>
          <w:color w:val="222222"/>
          <w:kern w:val="0"/>
          <w:sz w:val="21"/>
          <w:szCs w:val="21"/>
          <w:lang w:eastAsia="ru-RU"/>
        </w:rPr>
        <w:t>У.З. Влияние щелочи на вязкость растворов термически обработанных образцов сополимеров АН с МТ</w:t>
      </w:r>
    </w:p>
    <w:p w14:paraId="6622989B" w14:textId="77777777" w:rsidR="000B1C80" w:rsidRPr="000B1C80" w:rsidRDefault="000B1C80" w:rsidP="000B1C80">
      <w:pPr>
        <w:rPr>
          <w:rFonts w:ascii="Helvetica" w:eastAsia="Symbol" w:hAnsi="Helvetica" w:cs="Helvetica"/>
          <w:b/>
          <w:bCs/>
          <w:color w:val="222222"/>
          <w:kern w:val="0"/>
          <w:sz w:val="21"/>
          <w:szCs w:val="21"/>
          <w:lang w:eastAsia="ru-RU"/>
        </w:rPr>
      </w:pPr>
      <w:r w:rsidRPr="000B1C80">
        <w:rPr>
          <w:rFonts w:ascii="Helvetica" w:eastAsia="Symbol" w:hAnsi="Helvetica" w:cs="Helvetica"/>
          <w:b/>
          <w:bCs/>
          <w:color w:val="222222"/>
          <w:kern w:val="0"/>
          <w:sz w:val="21"/>
          <w:szCs w:val="21"/>
          <w:lang w:eastAsia="ru-RU"/>
        </w:rPr>
        <w:t>У.4. Обсуждение результатов по главе У.</w:t>
      </w:r>
    </w:p>
    <w:p w14:paraId="77FDBE4B" w14:textId="20FA25E3" w:rsidR="00410372" w:rsidRPr="000B1C80" w:rsidRDefault="00410372" w:rsidP="000B1C80"/>
    <w:sectPr w:rsidR="00410372" w:rsidRPr="000B1C8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C5DE6" w14:textId="77777777" w:rsidR="00BC08B7" w:rsidRDefault="00BC08B7">
      <w:pPr>
        <w:spacing w:after="0" w:line="240" w:lineRule="auto"/>
      </w:pPr>
      <w:r>
        <w:separator/>
      </w:r>
    </w:p>
  </w:endnote>
  <w:endnote w:type="continuationSeparator" w:id="0">
    <w:p w14:paraId="5C84D213" w14:textId="77777777" w:rsidR="00BC08B7" w:rsidRDefault="00BC0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38E27" w14:textId="77777777" w:rsidR="00BC08B7" w:rsidRDefault="00BC08B7"/>
    <w:p w14:paraId="60512923" w14:textId="77777777" w:rsidR="00BC08B7" w:rsidRDefault="00BC08B7"/>
    <w:p w14:paraId="24A3FBAF" w14:textId="77777777" w:rsidR="00BC08B7" w:rsidRDefault="00BC08B7"/>
    <w:p w14:paraId="41FB257E" w14:textId="77777777" w:rsidR="00BC08B7" w:rsidRDefault="00BC08B7"/>
    <w:p w14:paraId="5ADA2019" w14:textId="77777777" w:rsidR="00BC08B7" w:rsidRDefault="00BC08B7"/>
    <w:p w14:paraId="7D0E4A4D" w14:textId="77777777" w:rsidR="00BC08B7" w:rsidRDefault="00BC08B7"/>
    <w:p w14:paraId="28456968" w14:textId="77777777" w:rsidR="00BC08B7" w:rsidRDefault="00BC08B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50E80C" wp14:editId="5EE31CA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1FD1C" w14:textId="77777777" w:rsidR="00BC08B7" w:rsidRDefault="00BC08B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50E80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051FD1C" w14:textId="77777777" w:rsidR="00BC08B7" w:rsidRDefault="00BC08B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E970F5" w14:textId="77777777" w:rsidR="00BC08B7" w:rsidRDefault="00BC08B7"/>
    <w:p w14:paraId="5B9F26FE" w14:textId="77777777" w:rsidR="00BC08B7" w:rsidRDefault="00BC08B7"/>
    <w:p w14:paraId="03A7BCC3" w14:textId="77777777" w:rsidR="00BC08B7" w:rsidRDefault="00BC08B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9CF1C18" wp14:editId="29758E0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448D0" w14:textId="77777777" w:rsidR="00BC08B7" w:rsidRDefault="00BC08B7"/>
                          <w:p w14:paraId="5B0A0ADC" w14:textId="77777777" w:rsidR="00BC08B7" w:rsidRDefault="00BC08B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CF1C1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02448D0" w14:textId="77777777" w:rsidR="00BC08B7" w:rsidRDefault="00BC08B7"/>
                    <w:p w14:paraId="5B0A0ADC" w14:textId="77777777" w:rsidR="00BC08B7" w:rsidRDefault="00BC08B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5013A30" w14:textId="77777777" w:rsidR="00BC08B7" w:rsidRDefault="00BC08B7"/>
    <w:p w14:paraId="2B2229DE" w14:textId="77777777" w:rsidR="00BC08B7" w:rsidRDefault="00BC08B7">
      <w:pPr>
        <w:rPr>
          <w:sz w:val="2"/>
          <w:szCs w:val="2"/>
        </w:rPr>
      </w:pPr>
    </w:p>
    <w:p w14:paraId="58ACE8BD" w14:textId="77777777" w:rsidR="00BC08B7" w:rsidRDefault="00BC08B7"/>
    <w:p w14:paraId="7C69723F" w14:textId="77777777" w:rsidR="00BC08B7" w:rsidRDefault="00BC08B7">
      <w:pPr>
        <w:spacing w:after="0" w:line="240" w:lineRule="auto"/>
      </w:pPr>
    </w:p>
  </w:footnote>
  <w:footnote w:type="continuationSeparator" w:id="0">
    <w:p w14:paraId="1E253451" w14:textId="77777777" w:rsidR="00BC08B7" w:rsidRDefault="00BC08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8B7"/>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139707</TotalTime>
  <Pages>2</Pages>
  <Words>467</Words>
  <Characters>2664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3776</cp:revision>
  <cp:lastPrinted>2009-02-06T05:36:00Z</cp:lastPrinted>
  <dcterms:created xsi:type="dcterms:W3CDTF">2024-01-07T13:43:00Z</dcterms:created>
  <dcterms:modified xsi:type="dcterms:W3CDTF">2025-07-26T03:20:00Z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