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2CB1" w14:textId="564F5BDB" w:rsidR="00A25B31" w:rsidRDefault="00B22F64" w:rsidP="00B22F64">
      <w:pPr>
        <w:rPr>
          <w:rFonts w:ascii="Verdana" w:hAnsi="Verdana"/>
          <w:b/>
          <w:bCs/>
          <w:color w:val="000000"/>
          <w:shd w:val="clear" w:color="auto" w:fill="FFFFFF"/>
        </w:rPr>
      </w:pPr>
      <w:r>
        <w:rPr>
          <w:rFonts w:ascii="Verdana" w:hAnsi="Verdana"/>
          <w:b/>
          <w:bCs/>
          <w:color w:val="000000"/>
          <w:shd w:val="clear" w:color="auto" w:fill="FFFFFF"/>
        </w:rPr>
        <w:t>Шеваріхін Андрій Олександрович. Адміністративно-правові проблеми ліцензування господарської діяльності органами внутрішніх справ: дисертація канд. юрид. наук: 12.00.07 / Національна академія внутрішніх справ України. - К., 2003</w:t>
      </w:r>
    </w:p>
    <w:p w14:paraId="2D4AAB42" w14:textId="77777777" w:rsidR="00B22F64" w:rsidRPr="00B22F64" w:rsidRDefault="00B22F64" w:rsidP="00B22F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22F64">
        <w:rPr>
          <w:rFonts w:ascii="Times New Roman" w:eastAsia="Times New Roman" w:hAnsi="Times New Roman" w:cs="Times New Roman"/>
          <w:b/>
          <w:bCs/>
          <w:color w:val="000000"/>
          <w:sz w:val="27"/>
          <w:szCs w:val="27"/>
        </w:rPr>
        <w:t>Шеваріхін А.О.</w:t>
      </w:r>
    </w:p>
    <w:p w14:paraId="2498BE2C" w14:textId="77777777" w:rsidR="00B22F64" w:rsidRPr="00B22F64" w:rsidRDefault="00B22F64" w:rsidP="00B22F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22F64">
        <w:rPr>
          <w:rFonts w:ascii="Times New Roman" w:eastAsia="Times New Roman" w:hAnsi="Times New Roman" w:cs="Times New Roman"/>
          <w:b/>
          <w:bCs/>
          <w:color w:val="000000"/>
          <w:sz w:val="27"/>
          <w:szCs w:val="27"/>
        </w:rPr>
        <w:t>Адміністративно-правові проблеми ліцензування господарської діяльності органами внутрішніх справ. – Рукопис.</w:t>
      </w:r>
    </w:p>
    <w:p w14:paraId="12C4647F" w14:textId="77777777" w:rsidR="00B22F64" w:rsidRPr="00B22F64" w:rsidRDefault="00B22F64" w:rsidP="00B22F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22F64">
        <w:rPr>
          <w:rFonts w:ascii="Times New Roman" w:eastAsia="Times New Roman" w:hAnsi="Times New Roman" w:cs="Times New Roman"/>
          <w:b/>
          <w:bCs/>
          <w:color w:val="000000"/>
          <w:sz w:val="27"/>
          <w:szCs w:val="27"/>
        </w:rPr>
        <w:t>16</w:t>
      </w:r>
    </w:p>
    <w:p w14:paraId="13500CB1" w14:textId="77777777" w:rsidR="00B22F64" w:rsidRPr="00B22F64" w:rsidRDefault="00B22F64" w:rsidP="00B22F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22F64">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внутрішніх справ України, Київ, 2003.</w:t>
      </w:r>
    </w:p>
    <w:p w14:paraId="0103B0C1" w14:textId="77777777" w:rsidR="00B22F64" w:rsidRPr="00B22F64" w:rsidRDefault="00B22F64" w:rsidP="00B22F6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22F64">
        <w:rPr>
          <w:rFonts w:ascii="Times New Roman" w:eastAsia="Times New Roman" w:hAnsi="Times New Roman" w:cs="Times New Roman"/>
          <w:color w:val="000000"/>
          <w:sz w:val="27"/>
          <w:szCs w:val="27"/>
        </w:rPr>
        <w:t>Дисертацію присвячено дослідженню адміністративно-правових проблем ліцензування господарської діяльності органами внутрішніх справ України. На підставі аналізу наукових праць, законодавчих та нормативних актів, узагальнення ліцензійної практики розглядаються питання становлення інституту ліцензування господарської діяльності, його розвиток і сучасний стан, властивості та характерні ознаки. Досліджено особливості окремих видів господарської діяльності та їх ліцензування з боку органів внутрішніх справ України. На підставі проведеного дослідження автором запропоновано поняття ліцензування господарської діяльності органів внутрішніх справ та ліцензійного процесу, визначені напрями реформування організаційної побудови та вдосконалення діяльності органів внутрішніх справ щодо ліцензування певних видів господарської діяльності.</w:t>
      </w:r>
    </w:p>
    <w:p w14:paraId="3D83B647" w14:textId="77777777" w:rsidR="00B22F64" w:rsidRPr="00B22F64" w:rsidRDefault="00B22F64" w:rsidP="00B22F64"/>
    <w:sectPr w:rsidR="00B22F64" w:rsidRPr="00B22F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ABE7" w14:textId="77777777" w:rsidR="007F4150" w:rsidRDefault="007F4150">
      <w:pPr>
        <w:spacing w:after="0" w:line="240" w:lineRule="auto"/>
      </w:pPr>
      <w:r>
        <w:separator/>
      </w:r>
    </w:p>
  </w:endnote>
  <w:endnote w:type="continuationSeparator" w:id="0">
    <w:p w14:paraId="297690C4" w14:textId="77777777" w:rsidR="007F4150" w:rsidRDefault="007F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C25E" w14:textId="77777777" w:rsidR="007F4150" w:rsidRDefault="007F4150">
      <w:pPr>
        <w:spacing w:after="0" w:line="240" w:lineRule="auto"/>
      </w:pPr>
      <w:r>
        <w:separator/>
      </w:r>
    </w:p>
  </w:footnote>
  <w:footnote w:type="continuationSeparator" w:id="0">
    <w:p w14:paraId="622453B4" w14:textId="77777777" w:rsidR="007F4150" w:rsidRDefault="007F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41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50"/>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36070</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7542</cp:revision>
  <dcterms:created xsi:type="dcterms:W3CDTF">2024-06-20T08:51:00Z</dcterms:created>
  <dcterms:modified xsi:type="dcterms:W3CDTF">2024-07-27T12:23:00Z</dcterms:modified>
  <cp:category/>
</cp:coreProperties>
</file>