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704E6" w14:textId="428F4E4E" w:rsidR="003B6A10" w:rsidRDefault="00223CD1" w:rsidP="00223CD1">
      <w:pPr>
        <w:rPr>
          <w:rFonts w:ascii="Verdana" w:hAnsi="Verdana"/>
          <w:b/>
          <w:bCs/>
          <w:color w:val="000000"/>
          <w:shd w:val="clear" w:color="auto" w:fill="FFFFFF"/>
        </w:rPr>
      </w:pPr>
      <w:r>
        <w:rPr>
          <w:rFonts w:ascii="Verdana" w:hAnsi="Verdana"/>
          <w:b/>
          <w:bCs/>
          <w:color w:val="000000"/>
          <w:shd w:val="clear" w:color="auto" w:fill="FFFFFF"/>
        </w:rPr>
        <w:t xml:space="preserve">Воскобійник Юлія Сергіївна. Облікове забезпечення оподаткування прибутку підприємств : Дис... канд. наук: 08.00.09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23CD1" w:rsidRPr="00223CD1" w14:paraId="525B645E" w14:textId="77777777" w:rsidTr="00223CD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3CD1" w:rsidRPr="00223CD1" w14:paraId="6AA05B2B" w14:textId="77777777">
              <w:trPr>
                <w:tblCellSpacing w:w="0" w:type="dxa"/>
              </w:trPr>
              <w:tc>
                <w:tcPr>
                  <w:tcW w:w="0" w:type="auto"/>
                  <w:vAlign w:val="center"/>
                  <w:hideMark/>
                </w:tcPr>
                <w:p w14:paraId="48130D87" w14:textId="77777777" w:rsidR="00223CD1" w:rsidRPr="00223CD1" w:rsidRDefault="00223CD1" w:rsidP="00223C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CD1">
                    <w:rPr>
                      <w:rFonts w:ascii="Times New Roman" w:eastAsia="Times New Roman" w:hAnsi="Times New Roman" w:cs="Times New Roman"/>
                      <w:b/>
                      <w:bCs/>
                      <w:sz w:val="24"/>
                      <w:szCs w:val="24"/>
                    </w:rPr>
                    <w:lastRenderedPageBreak/>
                    <w:t>Воскобійник Ю.С. Облікове забезпечення оподаткування прибутку підприємств. – Рукопис.</w:t>
                  </w:r>
                </w:p>
                <w:p w14:paraId="1DFADDEB" w14:textId="77777777" w:rsidR="00223CD1" w:rsidRPr="00223CD1" w:rsidRDefault="00223CD1" w:rsidP="00223C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CD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08.00.09. – бухгалтерський облік, аналіз та аудит (за видами економічної діяльності). – Національний науковий центр “Інститут аграрної економіки” УААН, Київ, 2007.</w:t>
                  </w:r>
                </w:p>
                <w:p w14:paraId="3C204D19" w14:textId="77777777" w:rsidR="00223CD1" w:rsidRPr="00223CD1" w:rsidRDefault="00223CD1" w:rsidP="00223C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CD1">
                    <w:rPr>
                      <w:rFonts w:ascii="Times New Roman" w:eastAsia="Times New Roman" w:hAnsi="Times New Roman" w:cs="Times New Roman"/>
                      <w:sz w:val="24"/>
                      <w:szCs w:val="24"/>
                    </w:rPr>
                    <w:t>У дисертації уточнено категорію “податковий облік”, визначено роль та місце податкового обліку у системі бухгалтерського, виділено його функції. Запропоновано доповнити принципи бухгалтерського обліку принципом орієнтації на пріоритетного користувача. Окреслено напрями взаємоузгодження показників фінансової та податкової звітності.</w:t>
                  </w:r>
                </w:p>
                <w:p w14:paraId="3E3A91EC" w14:textId="77777777" w:rsidR="00223CD1" w:rsidRPr="00223CD1" w:rsidRDefault="00223CD1" w:rsidP="00223C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CD1">
                    <w:rPr>
                      <w:rFonts w:ascii="Times New Roman" w:eastAsia="Times New Roman" w:hAnsi="Times New Roman" w:cs="Times New Roman"/>
                      <w:sz w:val="24"/>
                      <w:szCs w:val="24"/>
                    </w:rPr>
                    <w:t>Систематизовано основні розбіжності при формуванні доходів і витрат у фінансовому і податковому обліку. Запропоновано методику визначення оподатковуваного прибутку у системі рахунків податкового обліку.</w:t>
                  </w:r>
                </w:p>
                <w:p w14:paraId="67FCDC67" w14:textId="77777777" w:rsidR="00223CD1" w:rsidRPr="00223CD1" w:rsidRDefault="00223CD1" w:rsidP="00223C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CD1">
                    <w:rPr>
                      <w:rFonts w:ascii="Times New Roman" w:eastAsia="Times New Roman" w:hAnsi="Times New Roman" w:cs="Times New Roman"/>
                      <w:sz w:val="24"/>
                      <w:szCs w:val="24"/>
                    </w:rPr>
                    <w:t>Удосконалено порядок формування та визначено основні елементи облікової політики щодо податкового обліку податку на прибуток підприємств. Викладено пропозиції стосовно посилення процедур внутрішньогосподарського контролю за формуванням і відображенням в обліку оподатковуваного прибутку.</w:t>
                  </w:r>
                </w:p>
              </w:tc>
            </w:tr>
          </w:tbl>
          <w:p w14:paraId="24D67536" w14:textId="77777777" w:rsidR="00223CD1" w:rsidRPr="00223CD1" w:rsidRDefault="00223CD1" w:rsidP="00223CD1">
            <w:pPr>
              <w:spacing w:after="0" w:line="240" w:lineRule="auto"/>
              <w:rPr>
                <w:rFonts w:ascii="Times New Roman" w:eastAsia="Times New Roman" w:hAnsi="Times New Roman" w:cs="Times New Roman"/>
                <w:sz w:val="24"/>
                <w:szCs w:val="24"/>
              </w:rPr>
            </w:pPr>
          </w:p>
        </w:tc>
      </w:tr>
      <w:tr w:rsidR="00223CD1" w:rsidRPr="00223CD1" w14:paraId="0F7641E1" w14:textId="77777777" w:rsidTr="00223CD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3CD1" w:rsidRPr="00223CD1" w14:paraId="6665BDE7" w14:textId="77777777">
              <w:trPr>
                <w:tblCellSpacing w:w="0" w:type="dxa"/>
              </w:trPr>
              <w:tc>
                <w:tcPr>
                  <w:tcW w:w="0" w:type="auto"/>
                  <w:vAlign w:val="center"/>
                  <w:hideMark/>
                </w:tcPr>
                <w:p w14:paraId="17265C7E" w14:textId="77777777" w:rsidR="00223CD1" w:rsidRPr="00223CD1" w:rsidRDefault="00223CD1" w:rsidP="00223C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CD1">
                    <w:rPr>
                      <w:rFonts w:ascii="Times New Roman" w:eastAsia="Times New Roman" w:hAnsi="Times New Roman" w:cs="Times New Roman"/>
                      <w:sz w:val="24"/>
                      <w:szCs w:val="24"/>
                    </w:rPr>
                    <w:t>У дисертації наведено узагальнення теоретичних засад визначення та обліку фінансових результатів для фіскальних цілей та запропоновано нове вирішення наукового завдання формування облікового забезпечення оподаткування прибутку підприємств. Результати дослідження дозволили зробити висновки теоретичного, методичного та практичного характеру, які зводяться до наступного.</w:t>
                  </w:r>
                </w:p>
                <w:p w14:paraId="35B7084B" w14:textId="77777777" w:rsidR="00223CD1" w:rsidRPr="00223CD1" w:rsidRDefault="00223CD1" w:rsidP="00223C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CD1">
                    <w:rPr>
                      <w:rFonts w:ascii="Times New Roman" w:eastAsia="Times New Roman" w:hAnsi="Times New Roman" w:cs="Times New Roman"/>
                      <w:sz w:val="24"/>
                      <w:szCs w:val="24"/>
                    </w:rPr>
                    <w:t>1. Діюча система бухгалтерського обліку не створює умов для належного інформаційного забезпечення процесу оподаткування суб’єктів господарювання. З метою формування повної та неупередженої інформації щодо результатів діяльності підприємства, яка б відповідала потребам всіх груп користувачів, обґрунтовано необхідність виокремлення податкового обліку в окрему підсистему бухгалтерського та визначення оподатковуваного прибутку окремо від загального фінансового результату.</w:t>
                  </w:r>
                </w:p>
                <w:p w14:paraId="49C5F9C4" w14:textId="77777777" w:rsidR="00223CD1" w:rsidRPr="00223CD1" w:rsidRDefault="00223CD1" w:rsidP="00223C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CD1">
                    <w:rPr>
                      <w:rFonts w:ascii="Times New Roman" w:eastAsia="Times New Roman" w:hAnsi="Times New Roman" w:cs="Times New Roman"/>
                      <w:sz w:val="24"/>
                      <w:szCs w:val="24"/>
                    </w:rPr>
                    <w:t>2. Використання категорії “податковий облік” характеризується безсистемністю, що зумовлено, зокрема, відсутністю чіткої дефініції та її законодавчого закріплення в законодавстві. У зв’язку з цим, запропоновано власне трактування, відповідно до якого податковий облік слід вважати підсистемою бухгалтерського, яка являє собою систему збору, фіксації та узагальнення інформації, необхідної для визначення бази нарахування податків та податкових платежів відповідно до норм податкового законодавства, складання податкової звітності та здійснення заходів з податкового планування.</w:t>
                  </w:r>
                </w:p>
                <w:p w14:paraId="4B0BA9D9" w14:textId="77777777" w:rsidR="00223CD1" w:rsidRPr="00223CD1" w:rsidRDefault="00223CD1" w:rsidP="00223C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CD1">
                    <w:rPr>
                      <w:rFonts w:ascii="Times New Roman" w:eastAsia="Times New Roman" w:hAnsi="Times New Roman" w:cs="Times New Roman"/>
                      <w:sz w:val="24"/>
                      <w:szCs w:val="24"/>
                    </w:rPr>
                    <w:t>За результатами узагальнення природи податкового обліку виокремлено дві групи його функцій, що визначають суспільне призначення даної категорії. Перша включає загальні функції, що притаманні системі бухгалтерського обліку в цілому, до неї віднесено інформаційну, аналітичну та контрольну. Друга – специфічні функції, які властиві лише даному виду обліку – фіскальну, стимулюючу та автономності визначення фінансового результату.</w:t>
                  </w:r>
                </w:p>
                <w:p w14:paraId="197FB4EA" w14:textId="77777777" w:rsidR="00223CD1" w:rsidRPr="00223CD1" w:rsidRDefault="00223CD1" w:rsidP="00223C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CD1">
                    <w:rPr>
                      <w:rFonts w:ascii="Times New Roman" w:eastAsia="Times New Roman" w:hAnsi="Times New Roman" w:cs="Times New Roman"/>
                      <w:sz w:val="24"/>
                      <w:szCs w:val="24"/>
                    </w:rPr>
                    <w:lastRenderedPageBreak/>
                    <w:t>3. Відносно автономне функціонування окремих підсистем бухгалтерського обліку – фінансового, податкового та управлінського, зумовлюється реалізацією принципу орієнтації на пріоритетного користувача. Даний принцип лежить в основі застосування особливих методик формування фінансових результатів діяльності суб’єктів господарювання в межах кожної з підсистем, що визначає необхідність його закріплення у Законі України “Про бухгалтерський облік та фінансову звітність в Україні”.</w:t>
                  </w:r>
                </w:p>
                <w:p w14:paraId="534C28A2" w14:textId="77777777" w:rsidR="00223CD1" w:rsidRPr="00223CD1" w:rsidRDefault="00223CD1" w:rsidP="00223C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CD1">
                    <w:rPr>
                      <w:rFonts w:ascii="Times New Roman" w:eastAsia="Times New Roman" w:hAnsi="Times New Roman" w:cs="Times New Roman"/>
                      <w:sz w:val="24"/>
                      <w:szCs w:val="24"/>
                    </w:rPr>
                    <w:t>4. Визначення прибутку у податковому і фінансовому обліку базується на єдиній методологічній основі. Водночас, методичні підходи до формування прибутку для цілей оподаткування передбачають оцінку ефективності понесених витрат, тоді як у фінансовому обліку визначається ефективність вкладеного власниками капіталу. Порядок формування оподатковуваного прибутку є компромісом між державою і суб’єктами господарювання, що зумовлює існування особливої методики його розрахунку.</w:t>
                  </w:r>
                </w:p>
                <w:p w14:paraId="2BBFAE76" w14:textId="77777777" w:rsidR="00223CD1" w:rsidRPr="00223CD1" w:rsidRDefault="00223CD1" w:rsidP="00223C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CD1">
                    <w:rPr>
                      <w:rFonts w:ascii="Times New Roman" w:eastAsia="Times New Roman" w:hAnsi="Times New Roman" w:cs="Times New Roman"/>
                      <w:sz w:val="24"/>
                      <w:szCs w:val="24"/>
                    </w:rPr>
                    <w:t>5. Відсутність системності у законодавчому регулюванні порядку ведення податкового обліку зумовлює суттєві розбіжності у тлумаченні економічних категорій для цілей обліку та оподаткування. За результатами аналізу економічної сутності та практики використання категорій “валові доходи” і “валові витрати” застосування їх у податковому законодавстві визнано некоректним. У зв’язку з цим запропоновано при визначенні прибутку до оподаткування використовувати терміни “оподатковувані доходи” та “продуктивні витрати”.</w:t>
                  </w:r>
                </w:p>
                <w:p w14:paraId="7394B603" w14:textId="77777777" w:rsidR="00223CD1" w:rsidRPr="00223CD1" w:rsidRDefault="00223CD1" w:rsidP="00223C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CD1">
                    <w:rPr>
                      <w:rFonts w:ascii="Times New Roman" w:eastAsia="Times New Roman" w:hAnsi="Times New Roman" w:cs="Times New Roman"/>
                      <w:sz w:val="24"/>
                      <w:szCs w:val="24"/>
                    </w:rPr>
                    <w:t>6. З метою забезпечення зіставності показників фінансової і податкової звітності обґрунтовано напрями удосконалення Декларації з податку на прибуток підприємств. Запропоновано структурувати оподатковувані доходи за видами діяльності (доходи від основної, іншої операційної діяльності, прибутки від інвестиційної діяльності та інші доходи), а витрати – за видами діяльності та рівнем продуктивності (витрати операційної діяльності – безпосередньо пов'язані з господарською діяльністю та подвійного призначення; фінансові та інші витрати).</w:t>
                  </w:r>
                </w:p>
                <w:p w14:paraId="2B17866E" w14:textId="77777777" w:rsidR="00223CD1" w:rsidRPr="00223CD1" w:rsidRDefault="00223CD1" w:rsidP="00223C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CD1">
                    <w:rPr>
                      <w:rFonts w:ascii="Times New Roman" w:eastAsia="Times New Roman" w:hAnsi="Times New Roman" w:cs="Times New Roman"/>
                      <w:sz w:val="24"/>
                      <w:szCs w:val="24"/>
                    </w:rPr>
                    <w:t>7. Різні підходи до визнання й оцінки доходів і витрат у фінансовому та податковому обліку зумовлюють існування податкових різниць. За результатами систематизації особливостей відображення господарських операцій у податковому обліку, що спричиняють виникнення цих різниць, їх поділено на загальні (спричиняють виникнення податкових різниць як при формуванні доходів, так і витрат) та специфічні (зумовлюють розбіжності лише в оцінці витрат).</w:t>
                  </w:r>
                </w:p>
                <w:p w14:paraId="408CEED2" w14:textId="77777777" w:rsidR="00223CD1" w:rsidRPr="00223CD1" w:rsidRDefault="00223CD1" w:rsidP="00223C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CD1">
                    <w:rPr>
                      <w:rFonts w:ascii="Times New Roman" w:eastAsia="Times New Roman" w:hAnsi="Times New Roman" w:cs="Times New Roman"/>
                      <w:sz w:val="24"/>
                      <w:szCs w:val="24"/>
                    </w:rPr>
                    <w:t>8. Запропоновано формувати базу оподаткування податку на прибуток шляхом використання рахунків податкового обліку, які не кореспондують з рахунками бухгалтерського обліку і забезпечують накопичення необхідної інформації про доходи, витрати та прибуток для цілей оподаткування. Дана методика має ряд переваг, зокрема, формування оподатковуваного прибутку на спеціальних рахунках не впливає на визначення результату діяльності у фінансовому обліку, що дає змогу надавати користувачам більш повну та неупереджену інформацію; є зручною при заповнюванні Декларації з податку на прибуток підприємства та забезпечує більшу достовірність інформації при автоматизації обліку.</w:t>
                  </w:r>
                </w:p>
                <w:p w14:paraId="79B2C55A" w14:textId="77777777" w:rsidR="00223CD1" w:rsidRPr="00223CD1" w:rsidRDefault="00223CD1" w:rsidP="00223C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CD1">
                    <w:rPr>
                      <w:rFonts w:ascii="Times New Roman" w:eastAsia="Times New Roman" w:hAnsi="Times New Roman" w:cs="Times New Roman"/>
                      <w:sz w:val="24"/>
                      <w:szCs w:val="24"/>
                    </w:rPr>
                    <w:t xml:space="preserve">9. З метою покращення облікового забезпечення оподаткування прибутку підприємств удосконалено порядок формування та обґрунтовано складові облікової політики в частині ведення податкового обліку. Використання запропонованих підходів до формування облікової </w:t>
                  </w:r>
                  <w:r w:rsidRPr="00223CD1">
                    <w:rPr>
                      <w:rFonts w:ascii="Times New Roman" w:eastAsia="Times New Roman" w:hAnsi="Times New Roman" w:cs="Times New Roman"/>
                      <w:sz w:val="24"/>
                      <w:szCs w:val="24"/>
                    </w:rPr>
                    <w:lastRenderedPageBreak/>
                    <w:t>політики дозволить не лише створити належні умови для ведення податкового обліку, а й здійснення заходів з аналізу і планування податкових зобов’язань з податку прибуток.</w:t>
                  </w:r>
                </w:p>
                <w:p w14:paraId="5A4A1072" w14:textId="77777777" w:rsidR="00223CD1" w:rsidRPr="00223CD1" w:rsidRDefault="00223CD1" w:rsidP="00223C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CD1">
                    <w:rPr>
                      <w:rFonts w:ascii="Times New Roman" w:eastAsia="Times New Roman" w:hAnsi="Times New Roman" w:cs="Times New Roman"/>
                      <w:sz w:val="24"/>
                      <w:szCs w:val="24"/>
                    </w:rPr>
                    <w:t>10. У сучасних умовах заходи з внутрішньогосподарського контролю за правильністю визначення об’єкта оподаткування податку на прибуток на підприємствах практично не здійснюються. Водночас така форма контролю дозволяє не лише перевірити обсяги задекларованих податкових зобов’язань, а й віднайти слабкі місця в обліковому забезпеченні процесу оподаткування. У зв’язку з цим запропоновано удосконалити порядок проведення внутрішньогосподарського контролю за правильністю визначення об’єкта оподаткування податку на прибуток шляхом застосування порівняльної відомості, в якій відображатиметься коригування балансового прибутку на тимчасові та постійні різниці.</w:t>
                  </w:r>
                </w:p>
              </w:tc>
            </w:tr>
          </w:tbl>
          <w:p w14:paraId="6833349C" w14:textId="77777777" w:rsidR="00223CD1" w:rsidRPr="00223CD1" w:rsidRDefault="00223CD1" w:rsidP="00223CD1">
            <w:pPr>
              <w:spacing w:after="0" w:line="240" w:lineRule="auto"/>
              <w:rPr>
                <w:rFonts w:ascii="Times New Roman" w:eastAsia="Times New Roman" w:hAnsi="Times New Roman" w:cs="Times New Roman"/>
                <w:sz w:val="24"/>
                <w:szCs w:val="24"/>
              </w:rPr>
            </w:pPr>
          </w:p>
        </w:tc>
      </w:tr>
    </w:tbl>
    <w:p w14:paraId="7F2256EB" w14:textId="77777777" w:rsidR="00223CD1" w:rsidRPr="00223CD1" w:rsidRDefault="00223CD1" w:rsidP="00223CD1"/>
    <w:sectPr w:rsidR="00223CD1" w:rsidRPr="00223CD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656C8" w14:textId="77777777" w:rsidR="002B0A43" w:rsidRDefault="002B0A43">
      <w:pPr>
        <w:spacing w:after="0" w:line="240" w:lineRule="auto"/>
      </w:pPr>
      <w:r>
        <w:separator/>
      </w:r>
    </w:p>
  </w:endnote>
  <w:endnote w:type="continuationSeparator" w:id="0">
    <w:p w14:paraId="0F2451F2" w14:textId="77777777" w:rsidR="002B0A43" w:rsidRDefault="002B0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CD918" w14:textId="77777777" w:rsidR="002B0A43" w:rsidRDefault="002B0A43">
      <w:pPr>
        <w:spacing w:after="0" w:line="240" w:lineRule="auto"/>
      </w:pPr>
      <w:r>
        <w:separator/>
      </w:r>
    </w:p>
  </w:footnote>
  <w:footnote w:type="continuationSeparator" w:id="0">
    <w:p w14:paraId="54BD29D9" w14:textId="77777777" w:rsidR="002B0A43" w:rsidRDefault="002B0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B0A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1F0"/>
    <w:multiLevelType w:val="multilevel"/>
    <w:tmpl w:val="51E2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F5696"/>
    <w:multiLevelType w:val="multilevel"/>
    <w:tmpl w:val="08DC5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40F94"/>
    <w:multiLevelType w:val="multilevel"/>
    <w:tmpl w:val="AC9AFF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460FD"/>
    <w:multiLevelType w:val="multilevel"/>
    <w:tmpl w:val="0D840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D694E"/>
    <w:multiLevelType w:val="multilevel"/>
    <w:tmpl w:val="3C92F7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E97E1C"/>
    <w:multiLevelType w:val="multilevel"/>
    <w:tmpl w:val="80801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1B5549"/>
    <w:multiLevelType w:val="multilevel"/>
    <w:tmpl w:val="361881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7C6520"/>
    <w:multiLevelType w:val="multilevel"/>
    <w:tmpl w:val="7F1E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7973A8"/>
    <w:multiLevelType w:val="multilevel"/>
    <w:tmpl w:val="76B09E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AE5BA4"/>
    <w:multiLevelType w:val="multilevel"/>
    <w:tmpl w:val="D3E0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BE730E"/>
    <w:multiLevelType w:val="multilevel"/>
    <w:tmpl w:val="84C4C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9123DA"/>
    <w:multiLevelType w:val="multilevel"/>
    <w:tmpl w:val="276A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5A6E69"/>
    <w:multiLevelType w:val="multilevel"/>
    <w:tmpl w:val="FB429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87490C"/>
    <w:multiLevelType w:val="multilevel"/>
    <w:tmpl w:val="42682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231788"/>
    <w:multiLevelType w:val="multilevel"/>
    <w:tmpl w:val="07C2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4B63DB"/>
    <w:multiLevelType w:val="multilevel"/>
    <w:tmpl w:val="2780A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D316C1"/>
    <w:multiLevelType w:val="multilevel"/>
    <w:tmpl w:val="5074D2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291AE2"/>
    <w:multiLevelType w:val="multilevel"/>
    <w:tmpl w:val="136449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2A03D0"/>
    <w:multiLevelType w:val="multilevel"/>
    <w:tmpl w:val="CB563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E40407"/>
    <w:multiLevelType w:val="multilevel"/>
    <w:tmpl w:val="3DCAFEA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A04FF0"/>
    <w:multiLevelType w:val="multilevel"/>
    <w:tmpl w:val="C34CF2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F63842"/>
    <w:multiLevelType w:val="multilevel"/>
    <w:tmpl w:val="10DAE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561724"/>
    <w:multiLevelType w:val="multilevel"/>
    <w:tmpl w:val="0A8AAD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306E03"/>
    <w:multiLevelType w:val="multilevel"/>
    <w:tmpl w:val="6DB41D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E44E4D"/>
    <w:multiLevelType w:val="multilevel"/>
    <w:tmpl w:val="543612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6F2A64"/>
    <w:multiLevelType w:val="multilevel"/>
    <w:tmpl w:val="EDF80C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774D22"/>
    <w:multiLevelType w:val="multilevel"/>
    <w:tmpl w:val="B856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3D3A17"/>
    <w:multiLevelType w:val="multilevel"/>
    <w:tmpl w:val="66289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477485"/>
    <w:multiLevelType w:val="multilevel"/>
    <w:tmpl w:val="C5F4C1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5F5A73"/>
    <w:multiLevelType w:val="multilevel"/>
    <w:tmpl w:val="8452D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A10A0D"/>
    <w:multiLevelType w:val="multilevel"/>
    <w:tmpl w:val="7E643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6A6948"/>
    <w:multiLevelType w:val="multilevel"/>
    <w:tmpl w:val="83F4B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E2013D"/>
    <w:multiLevelType w:val="multilevel"/>
    <w:tmpl w:val="3D044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EF0AFB"/>
    <w:multiLevelType w:val="multilevel"/>
    <w:tmpl w:val="FB3E27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0F0B4D"/>
    <w:multiLevelType w:val="multilevel"/>
    <w:tmpl w:val="7BA25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8B09C7"/>
    <w:multiLevelType w:val="multilevel"/>
    <w:tmpl w:val="82DEE9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A434B0"/>
    <w:multiLevelType w:val="multilevel"/>
    <w:tmpl w:val="E048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7FC71D7"/>
    <w:multiLevelType w:val="multilevel"/>
    <w:tmpl w:val="4038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80E2C1B"/>
    <w:multiLevelType w:val="multilevel"/>
    <w:tmpl w:val="8CDC8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202C4A"/>
    <w:multiLevelType w:val="multilevel"/>
    <w:tmpl w:val="89B8FD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D065B15"/>
    <w:multiLevelType w:val="multilevel"/>
    <w:tmpl w:val="E2D461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3642603"/>
    <w:multiLevelType w:val="multilevel"/>
    <w:tmpl w:val="CFB4D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4C32E2"/>
    <w:multiLevelType w:val="multilevel"/>
    <w:tmpl w:val="96A4A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AB4A50"/>
    <w:multiLevelType w:val="multilevel"/>
    <w:tmpl w:val="36DE5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47"/>
  </w:num>
  <w:num w:numId="3">
    <w:abstractNumId w:val="20"/>
  </w:num>
  <w:num w:numId="4">
    <w:abstractNumId w:val="28"/>
  </w:num>
  <w:num w:numId="5">
    <w:abstractNumId w:val="12"/>
  </w:num>
  <w:num w:numId="6">
    <w:abstractNumId w:val="36"/>
  </w:num>
  <w:num w:numId="7">
    <w:abstractNumId w:val="41"/>
  </w:num>
  <w:num w:numId="8">
    <w:abstractNumId w:val="11"/>
  </w:num>
  <w:num w:numId="9">
    <w:abstractNumId w:val="15"/>
  </w:num>
  <w:num w:numId="10">
    <w:abstractNumId w:val="18"/>
  </w:num>
  <w:num w:numId="11">
    <w:abstractNumId w:val="42"/>
  </w:num>
  <w:num w:numId="12">
    <w:abstractNumId w:val="19"/>
  </w:num>
  <w:num w:numId="13">
    <w:abstractNumId w:val="45"/>
  </w:num>
  <w:num w:numId="14">
    <w:abstractNumId w:val="9"/>
  </w:num>
  <w:num w:numId="15">
    <w:abstractNumId w:val="5"/>
  </w:num>
  <w:num w:numId="16">
    <w:abstractNumId w:val="39"/>
  </w:num>
  <w:num w:numId="17">
    <w:abstractNumId w:val="26"/>
  </w:num>
  <w:num w:numId="18">
    <w:abstractNumId w:val="0"/>
  </w:num>
  <w:num w:numId="19">
    <w:abstractNumId w:val="29"/>
  </w:num>
  <w:num w:numId="20">
    <w:abstractNumId w:val="13"/>
  </w:num>
  <w:num w:numId="21">
    <w:abstractNumId w:val="16"/>
  </w:num>
  <w:num w:numId="22">
    <w:abstractNumId w:val="1"/>
  </w:num>
  <w:num w:numId="23">
    <w:abstractNumId w:val="32"/>
  </w:num>
  <w:num w:numId="24">
    <w:abstractNumId w:val="35"/>
  </w:num>
  <w:num w:numId="25">
    <w:abstractNumId w:val="30"/>
  </w:num>
  <w:num w:numId="26">
    <w:abstractNumId w:val="2"/>
  </w:num>
  <w:num w:numId="27">
    <w:abstractNumId w:val="21"/>
  </w:num>
  <w:num w:numId="28">
    <w:abstractNumId w:val="31"/>
  </w:num>
  <w:num w:numId="29">
    <w:abstractNumId w:val="7"/>
  </w:num>
  <w:num w:numId="30">
    <w:abstractNumId w:val="27"/>
  </w:num>
  <w:num w:numId="31">
    <w:abstractNumId w:val="24"/>
  </w:num>
  <w:num w:numId="32">
    <w:abstractNumId w:val="25"/>
  </w:num>
  <w:num w:numId="33">
    <w:abstractNumId w:val="49"/>
  </w:num>
  <w:num w:numId="34">
    <w:abstractNumId w:val="44"/>
  </w:num>
  <w:num w:numId="35">
    <w:abstractNumId w:val="10"/>
  </w:num>
  <w:num w:numId="36">
    <w:abstractNumId w:val="8"/>
  </w:num>
  <w:num w:numId="37">
    <w:abstractNumId w:val="43"/>
  </w:num>
  <w:num w:numId="38">
    <w:abstractNumId w:val="48"/>
  </w:num>
  <w:num w:numId="39">
    <w:abstractNumId w:val="34"/>
  </w:num>
  <w:num w:numId="40">
    <w:abstractNumId w:val="22"/>
  </w:num>
  <w:num w:numId="41">
    <w:abstractNumId w:val="17"/>
  </w:num>
  <w:num w:numId="42">
    <w:abstractNumId w:val="46"/>
  </w:num>
  <w:num w:numId="43">
    <w:abstractNumId w:val="40"/>
  </w:num>
  <w:num w:numId="44">
    <w:abstractNumId w:val="6"/>
  </w:num>
  <w:num w:numId="45">
    <w:abstractNumId w:val="4"/>
  </w:num>
  <w:num w:numId="46">
    <w:abstractNumId w:val="38"/>
  </w:num>
  <w:num w:numId="47">
    <w:abstractNumId w:val="14"/>
  </w:num>
  <w:num w:numId="48">
    <w:abstractNumId w:val="33"/>
  </w:num>
  <w:num w:numId="49">
    <w:abstractNumId w:val="3"/>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A43"/>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1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53349</TotalTime>
  <Pages>4</Pages>
  <Words>1094</Words>
  <Characters>6241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11015</cp:revision>
  <dcterms:created xsi:type="dcterms:W3CDTF">2024-06-20T08:51:00Z</dcterms:created>
  <dcterms:modified xsi:type="dcterms:W3CDTF">2024-08-16T01:21:00Z</dcterms:modified>
  <cp:category/>
</cp:coreProperties>
</file>