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22F6" w14:textId="77777777" w:rsidR="00E40628" w:rsidRDefault="00E40628" w:rsidP="00E40628">
      <w:pPr>
        <w:pStyle w:val="afffffffffffffffffffffffffff5"/>
        <w:rPr>
          <w:rFonts w:ascii="Verdana" w:hAnsi="Verdana"/>
          <w:color w:val="000000"/>
          <w:sz w:val="21"/>
          <w:szCs w:val="21"/>
        </w:rPr>
      </w:pPr>
      <w:r>
        <w:rPr>
          <w:rFonts w:ascii="Helvetica" w:hAnsi="Helvetica" w:cs="Helvetica"/>
          <w:b/>
          <w:bCs w:val="0"/>
          <w:color w:val="222222"/>
          <w:sz w:val="21"/>
          <w:szCs w:val="21"/>
        </w:rPr>
        <w:t>Шпейзман, Виталий Вениаминович.</w:t>
      </w:r>
    </w:p>
    <w:p w14:paraId="5B5C0511" w14:textId="77777777" w:rsidR="00E40628" w:rsidRDefault="00E40628" w:rsidP="00E4062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релаксационных процессов в кинетике хрупкого </w:t>
      </w:r>
      <w:proofErr w:type="gramStart"/>
      <w:r>
        <w:rPr>
          <w:rFonts w:ascii="Helvetica" w:hAnsi="Helvetica" w:cs="Helvetica"/>
          <w:caps/>
          <w:color w:val="222222"/>
          <w:sz w:val="21"/>
          <w:szCs w:val="21"/>
        </w:rPr>
        <w:t>разрушения :</w:t>
      </w:r>
      <w:proofErr w:type="gramEnd"/>
      <w:r>
        <w:rPr>
          <w:rFonts w:ascii="Helvetica" w:hAnsi="Helvetica" w:cs="Helvetica"/>
          <w:caps/>
          <w:color w:val="222222"/>
          <w:sz w:val="21"/>
          <w:szCs w:val="21"/>
        </w:rPr>
        <w:t xml:space="preserve"> диссертация ... доктора физико-математических наук : 01.04.07. - Ленинград, 1984. - 352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43B44E0" w14:textId="77777777" w:rsidR="00E40628" w:rsidRDefault="00E40628" w:rsidP="00E406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Шпейзман, Виталий Вениаминович</w:t>
      </w:r>
    </w:p>
    <w:p w14:paraId="20CE2E34"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CF38DD"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Кинетика низкотемпературного хрупкого разрушения</w:t>
      </w:r>
    </w:p>
    <w:p w14:paraId="48C5440F"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Хрупкое и пластичное поведение твердых тел</w:t>
      </w:r>
    </w:p>
    <w:p w14:paraId="52D0E21E"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Температурная зависимость разрушающих напряжений для хрупкого и пластичного состояний различных материалов</w:t>
      </w:r>
    </w:p>
    <w:p w14:paraId="327F7D9A"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Долговечность металлов в хрупком состоянии</w:t>
      </w:r>
    </w:p>
    <w:p w14:paraId="60025B94"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Температурно-временные зависимости прочности неориентированных линейных полимеров при низких температурах</w:t>
      </w:r>
    </w:p>
    <w:p w14:paraId="5580266A"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Хрупкое разрушение монокристаллов полупроводников</w:t>
      </w:r>
    </w:p>
    <w:p w14:paraId="304E8EB2"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Разрушение ионных монокристаллов</w:t>
      </w:r>
    </w:p>
    <w:p w14:paraId="50C50281"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0FDDF6A"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Релаксационная модель хрупкого разрушения</w:t>
      </w:r>
    </w:p>
    <w:p w14:paraId="1670A31A"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положения модели.</w:t>
      </w:r>
    </w:p>
    <w:p w14:paraId="7A2DDBC2"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наблюдения проявлений релаксации локальных напряжений в нагруженных хрупких телах</w:t>
      </w:r>
    </w:p>
    <w:p w14:paraId="4C548DF9"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Рентгеновские исследования релаксации в кремнии и фтористом литии.</w:t>
      </w:r>
    </w:p>
    <w:p w14:paraId="62D763E5"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Зарождение и движение дислокаций в кремнии под действием нагрузки</w:t>
      </w:r>
    </w:p>
    <w:p w14:paraId="7C202B3E"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Релаксационные свойства начального участка кривой деформирования</w:t>
      </w:r>
    </w:p>
    <w:p w14:paraId="7927EEAB"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Расчетная модель хрупкого </w:t>
      </w:r>
      <w:proofErr w:type="gramStart"/>
      <w:r>
        <w:rPr>
          <w:rFonts w:ascii="Arial" w:hAnsi="Arial" w:cs="Arial"/>
          <w:color w:val="333333"/>
          <w:sz w:val="21"/>
          <w:szCs w:val="21"/>
        </w:rPr>
        <w:t>разрушения .</w:t>
      </w:r>
      <w:proofErr w:type="gramEnd"/>
      <w:r>
        <w:rPr>
          <w:rFonts w:ascii="Arial" w:hAnsi="Arial" w:cs="Arial"/>
          <w:color w:val="333333"/>
          <w:sz w:val="21"/>
          <w:szCs w:val="21"/>
        </w:rPr>
        <w:t xml:space="preserve"> III</w:t>
      </w:r>
    </w:p>
    <w:p w14:paraId="0BFC0DC9"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временной зависимости прочности хрупких тел при статическом нагружении</w:t>
      </w:r>
    </w:p>
    <w:p w14:paraId="5FA98EA4"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Обзор некоторых литературных данных по кинетике хрупкого разрушения. Влияние гидролиза на вид температурно-временных зависимостей прочности</w:t>
      </w:r>
    </w:p>
    <w:p w14:paraId="06D21361"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43E35FF"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Роль скорости нагружения в разрушении хрупких тел</w:t>
      </w:r>
    </w:p>
    <w:p w14:paraId="21AA5599"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скорости нагружения (или деформирования) на прочностные характеристики</w:t>
      </w:r>
    </w:p>
    <w:p w14:paraId="1EA29FE2"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Учет скорости нагружения в релаксационной модели хрупкого разрушения</w:t>
      </w:r>
    </w:p>
    <w:p w14:paraId="5FDC57A6"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Ступенчатое нагружение</w:t>
      </w:r>
    </w:p>
    <w:p w14:paraId="231B5E23"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Линейно возрастающая нагрузка</w:t>
      </w:r>
    </w:p>
    <w:p w14:paraId="6BF72E97"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Анализ зависимости бр(оо)</w:t>
      </w:r>
    </w:p>
    <w:p w14:paraId="04C35ACF"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проведения опытов с различной скоростью нагружения.</w:t>
      </w:r>
    </w:p>
    <w:p w14:paraId="557F65BB"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Экспериментальное исследование скоростной зависимости разрушающих напряжений для цинка и кремния</w:t>
      </w:r>
    </w:p>
    <w:p w14:paraId="136E890F"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28CBAED"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Релаксация напряжений и разрушение твердых тел при циклической нагрузке</w:t>
      </w:r>
    </w:p>
    <w:p w14:paraId="3BEBCB99"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Специфика разрушения и деформации при циклической нагрузке.</w:t>
      </w:r>
    </w:p>
    <w:p w14:paraId="5FEE7A95"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Причины различия долговечности твердых тел при циклических и статических </w:t>
      </w:r>
      <w:proofErr w:type="gramStart"/>
      <w:r>
        <w:rPr>
          <w:rFonts w:ascii="Arial" w:hAnsi="Arial" w:cs="Arial"/>
          <w:color w:val="333333"/>
          <w:sz w:val="21"/>
          <w:szCs w:val="21"/>
        </w:rPr>
        <w:t>нагрузках .</w:t>
      </w:r>
      <w:proofErr w:type="gramEnd"/>
      <w:r>
        <w:rPr>
          <w:rFonts w:ascii="Arial" w:hAnsi="Arial" w:cs="Arial"/>
          <w:color w:val="333333"/>
          <w:sz w:val="21"/>
          <w:szCs w:val="21"/>
        </w:rPr>
        <w:t xml:space="preserve"> Г</w:t>
      </w:r>
    </w:p>
    <w:p w14:paraId="5AE18357"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Релаксационная модель усталостного разрушения . . . Г</w:t>
      </w:r>
    </w:p>
    <w:p w14:paraId="187878F3"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Экспериментальное подтверждение роли релаксационных процессов в усталостном разрушении</w:t>
      </w:r>
    </w:p>
    <w:p w14:paraId="60C4BBAC"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Исследование характеристик разрушения и деформации</w:t>
      </w:r>
    </w:p>
    <w:p w14:paraId="76609491"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Рентгеновсие и оптические исследования локальной релаксации.</w:t>
      </w:r>
    </w:p>
    <w:p w14:paraId="72306BC5"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Эволюция дислокационной структуры и разрушение монокристаллов LlF при циклическом растяжении и знакопеременных нагрузках.</w:t>
      </w:r>
    </w:p>
    <w:p w14:paraId="46A35063"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4.5.1. Влияние знака деформации на кривые упрочнения и дислокационную структуру при одиночном скольжении</w:t>
      </w:r>
    </w:p>
    <w:p w14:paraId="024FCE7E"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Усталостное разрушение</w:t>
      </w:r>
    </w:p>
    <w:p w14:paraId="4AB17A29"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Расчет долговечности хрупких тел при циклическом одностороннем и знакопеременном нагружениях</w:t>
      </w:r>
    </w:p>
    <w:p w14:paraId="15A84E31"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Усталостное разрушение монокристаллов цинка при низких температурах</w:t>
      </w:r>
    </w:p>
    <w:p w14:paraId="74CC695E"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4.7.1. Циклическое растяжение с длительным отдыхом</w:t>
      </w:r>
    </w:p>
    <w:p w14:paraId="60F3247F"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4.7.2. Влияние длительности действия нагрузки в цикле на долговечность.</w:t>
      </w:r>
    </w:p>
    <w:p w14:paraId="6ACC04F6"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4.7.3. Влияние соотношения времени отдыха и времени действия нагрузки на долговечность</w:t>
      </w:r>
    </w:p>
    <w:p w14:paraId="2FE72FA1"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4.7.4. Долговечность при знакопеременном цикле</w:t>
      </w:r>
    </w:p>
    <w:p w14:paraId="531AFA72"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4.7.5. Особенности усталостного разрушения цинка в области перехода в хрупкое состояние</w:t>
      </w:r>
    </w:p>
    <w:p w14:paraId="4D06C1C7"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744CB62"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Статистические аспекты кинетики хрупкого разрушения</w:t>
      </w:r>
    </w:p>
    <w:p w14:paraId="453B2B25"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Статистический анализ связи разрушающих напряжений и долговечности при циклической и постоянной нагрузках</w:t>
      </w:r>
    </w:p>
    <w:p w14:paraId="09F2FB4B"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Разрушение монокристаллов кремния при статическом и циклическом нагружении.</w:t>
      </w:r>
    </w:p>
    <w:p w14:paraId="499F1F59"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Материал и методика исследования</w:t>
      </w:r>
    </w:p>
    <w:p w14:paraId="78826E86"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Долговечность кремния при статическом нагружении</w:t>
      </w:r>
    </w:p>
    <w:p w14:paraId="3ED6F8AD"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Усталостное разрушение монокристаллов крем</w:t>
      </w:r>
    </w:p>
    <w:p w14:paraId="580ED133"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Влияние структурных особенностей на кривые распределения долговечности</w:t>
      </w:r>
    </w:p>
    <w:p w14:paraId="4B7C6EE3"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Разрушение монокристаллов цинка при Т = -120°С и волокон из карбида кремния при комнатной температуре</w:t>
      </w:r>
    </w:p>
    <w:p w14:paraId="7FB6E0BD"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Об энергии активации процесса разрушения хрупких тел</w:t>
      </w:r>
    </w:p>
    <w:p w14:paraId="25D8B08B"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Исследование прочности и процесса разрушения кремниевых структур с диэлектрической изоляцией</w:t>
      </w:r>
    </w:p>
    <w:p w14:paraId="04F97DF8"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 Влияние внутренних напряжений в КСДИ на их прочность.</w:t>
      </w:r>
    </w:p>
    <w:p w14:paraId="726252C8"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5.5.2. Напряжения, возникающие при обработке КСДИ, и вероятность их разрушения.</w:t>
      </w:r>
    </w:p>
    <w:p w14:paraId="410EABA2"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Влияние среды на усталостное разрушение синтетического корунда.</w:t>
      </w:r>
    </w:p>
    <w:p w14:paraId="6ADB2BC2"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5.6.1. Разрушение корунда при циклических нагрузках</w:t>
      </w:r>
    </w:p>
    <w:p w14:paraId="752A9D5F"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5.6.2. Влияние среды на скорость обработки корунда</w:t>
      </w:r>
    </w:p>
    <w:p w14:paraId="7EE434ED"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5.6.3. 0 механизме разрушения корунда</w:t>
      </w:r>
    </w:p>
    <w:p w14:paraId="13CF6C33"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Особенности статистической обработки результатов для зависимости долговечности от напряжения сложного вида</w:t>
      </w:r>
    </w:p>
    <w:p w14:paraId="17769CFF" w14:textId="77777777" w:rsidR="00E40628" w:rsidRDefault="00E40628" w:rsidP="00E406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E40628" w:rsidRDefault="00E67B85" w:rsidP="00E40628"/>
    <w:sectPr w:rsidR="00E67B85" w:rsidRPr="00E406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DA14" w14:textId="77777777" w:rsidR="003A6EDA" w:rsidRDefault="003A6EDA">
      <w:pPr>
        <w:spacing w:after="0" w:line="240" w:lineRule="auto"/>
      </w:pPr>
      <w:r>
        <w:separator/>
      </w:r>
    </w:p>
  </w:endnote>
  <w:endnote w:type="continuationSeparator" w:id="0">
    <w:p w14:paraId="30422513" w14:textId="77777777" w:rsidR="003A6EDA" w:rsidRDefault="003A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2929" w14:textId="77777777" w:rsidR="003A6EDA" w:rsidRDefault="003A6EDA"/>
    <w:p w14:paraId="4C23FA49" w14:textId="77777777" w:rsidR="003A6EDA" w:rsidRDefault="003A6EDA"/>
    <w:p w14:paraId="1B45AE0B" w14:textId="77777777" w:rsidR="003A6EDA" w:rsidRDefault="003A6EDA"/>
    <w:p w14:paraId="5B32A892" w14:textId="77777777" w:rsidR="003A6EDA" w:rsidRDefault="003A6EDA"/>
    <w:p w14:paraId="4179DB4E" w14:textId="77777777" w:rsidR="003A6EDA" w:rsidRDefault="003A6EDA"/>
    <w:p w14:paraId="7ADF193F" w14:textId="77777777" w:rsidR="003A6EDA" w:rsidRDefault="003A6EDA"/>
    <w:p w14:paraId="5BD884E4" w14:textId="77777777" w:rsidR="003A6EDA" w:rsidRDefault="003A6E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9AD10D" wp14:editId="645294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873E" w14:textId="77777777" w:rsidR="003A6EDA" w:rsidRDefault="003A6E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AD1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21873E" w14:textId="77777777" w:rsidR="003A6EDA" w:rsidRDefault="003A6E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6EF42D" w14:textId="77777777" w:rsidR="003A6EDA" w:rsidRDefault="003A6EDA"/>
    <w:p w14:paraId="679A118D" w14:textId="77777777" w:rsidR="003A6EDA" w:rsidRDefault="003A6EDA"/>
    <w:p w14:paraId="1CA038B3" w14:textId="77777777" w:rsidR="003A6EDA" w:rsidRDefault="003A6E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085BA6" wp14:editId="0EB0BD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87F9" w14:textId="77777777" w:rsidR="003A6EDA" w:rsidRDefault="003A6EDA"/>
                          <w:p w14:paraId="416A251D" w14:textId="77777777" w:rsidR="003A6EDA" w:rsidRDefault="003A6E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85B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2187F9" w14:textId="77777777" w:rsidR="003A6EDA" w:rsidRDefault="003A6EDA"/>
                    <w:p w14:paraId="416A251D" w14:textId="77777777" w:rsidR="003A6EDA" w:rsidRDefault="003A6E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ABE2C6" w14:textId="77777777" w:rsidR="003A6EDA" w:rsidRDefault="003A6EDA"/>
    <w:p w14:paraId="6227A529" w14:textId="77777777" w:rsidR="003A6EDA" w:rsidRDefault="003A6EDA">
      <w:pPr>
        <w:rPr>
          <w:sz w:val="2"/>
          <w:szCs w:val="2"/>
        </w:rPr>
      </w:pPr>
    </w:p>
    <w:p w14:paraId="25F810EE" w14:textId="77777777" w:rsidR="003A6EDA" w:rsidRDefault="003A6EDA"/>
    <w:p w14:paraId="38AE37AE" w14:textId="77777777" w:rsidR="003A6EDA" w:rsidRDefault="003A6EDA">
      <w:pPr>
        <w:spacing w:after="0" w:line="240" w:lineRule="auto"/>
      </w:pPr>
    </w:p>
  </w:footnote>
  <w:footnote w:type="continuationSeparator" w:id="0">
    <w:p w14:paraId="586218C3" w14:textId="77777777" w:rsidR="003A6EDA" w:rsidRDefault="003A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6EDA"/>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115168</TotalTime>
  <Pages>4</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2276</cp:revision>
  <cp:lastPrinted>2009-02-06T05:36:00Z</cp:lastPrinted>
  <dcterms:created xsi:type="dcterms:W3CDTF">2024-01-07T13:43:00Z</dcterms:created>
  <dcterms:modified xsi:type="dcterms:W3CDTF">2025-06-16T23:48:00Z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