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D3B4F"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Шумова, Валерия Валерьевна.</w:t>
      </w:r>
    </w:p>
    <w:p w14:paraId="20D90F22"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Формирование функции распределения возбужденных состояний атомов и молекул в неравновесном газе : диссертация ... кандидата физико-математических наук : 01.04.08. - Москва, 1997. - 130 с.</w:t>
      </w:r>
    </w:p>
    <w:p w14:paraId="42263F21"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Оглавление диссертациикандидат физико-математических наук Шумова, Валерия Валерьевна</w:t>
      </w:r>
    </w:p>
    <w:p w14:paraId="50509C2B"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Введение $1.1.</w:t>
      </w:r>
    </w:p>
    <w:p w14:paraId="3F840CE4"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§1.2.</w:t>
      </w:r>
    </w:p>
    <w:p w14:paraId="47EF568D"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§1.3.</w:t>
      </w:r>
    </w:p>
    <w:p w14:paraId="43D84341"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 2.1.</w:t>
      </w:r>
    </w:p>
    <w:p w14:paraId="5A98DAE5"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§2.2.</w:t>
      </w:r>
    </w:p>
    <w:p w14:paraId="35126B91"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§2.3.</w:t>
      </w:r>
    </w:p>
    <w:p w14:paraId="1EB5747E"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§2.4.</w:t>
      </w:r>
    </w:p>
    <w:p w14:paraId="3242BEF2"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§3.1.</w:t>
      </w:r>
    </w:p>
    <w:p w14:paraId="45A41418"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§3.2.</w:t>
      </w:r>
    </w:p>
    <w:p w14:paraId="42A3AFD0"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§3.3.</w:t>
      </w:r>
    </w:p>
    <w:p w14:paraId="1C9CA943"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§3.4.</w:t>
      </w:r>
    </w:p>
    <w:p w14:paraId="41163BFE"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§3.5.</w:t>
      </w:r>
    </w:p>
    <w:p w14:paraId="0D085226"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Глава 1. Анализ существующих моделей неравновесных про- 9 цессов в ударно- нагретом газе</w:t>
      </w:r>
    </w:p>
    <w:p w14:paraId="13442B3D"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Описание неравновесных процессов при ионизации и рекомбинации 9 атомарных газов.</w:t>
      </w:r>
    </w:p>
    <w:p w14:paraId="393B75D0"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Описание активации-дезактивации и реакций многоатомных 15 молекул.</w:t>
      </w:r>
    </w:p>
    <w:p w14:paraId="39237E4F"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Особенности кинетических процессов в многоатомных молекулах в 23 колебательно- неравновесных условиях.</w:t>
      </w:r>
    </w:p>
    <w:p w14:paraId="21B17D0F"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Глава 2. Формирование заселенностей электронно- возбу- 28 жденных состояний Arl и Aril в процессах ионизации-рекомбинации.</w:t>
      </w:r>
    </w:p>
    <w:p w14:paraId="3117728E"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Изучение кинетики ионизации ударно- нагретого аргона.</w:t>
      </w:r>
    </w:p>
    <w:p w14:paraId="6B927DB6"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Численное изучение рекомбинации ударно- ионизованного аргона в 36 сверхзвуковой струе.</w:t>
      </w:r>
    </w:p>
    <w:p w14:paraId="6DED9DEF"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Численное изучение механизма формирования инверсной населенно- 40 сти на 4p-4s переходе Arl в сверхзвуковой струе. Механизмы формирования функции распределения электронно- воз- 49 бужденных состояний Arl и Aril в сверхзвуковой струе. Выводы по Главе 2.</w:t>
      </w:r>
    </w:p>
    <w:p w14:paraId="4FD0CC8A"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Глава 3. Трансформация распределения заселенностей высо- 57 ковозбужденных состояний многоатомных молекул в высокотемпературных реакциях распада-рекомбинации. Кинетическая модель.</w:t>
      </w:r>
    </w:p>
    <w:p w14:paraId="1843A792"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lastRenderedPageBreak/>
        <w:t>Способ решения основного кинетического уравнения.</w:t>
      </w:r>
    </w:p>
    <w:p w14:paraId="768052EB" w14:textId="77777777" w:rsidR="0070580A" w:rsidRPr="0070580A" w:rsidRDefault="0070580A" w:rsidP="0070580A">
      <w:pPr>
        <w:rPr>
          <w:rFonts w:ascii="Helvetica" w:eastAsia="Symbol" w:hAnsi="Helvetica" w:cs="Helvetica"/>
          <w:b/>
          <w:bCs/>
          <w:color w:val="222222"/>
          <w:kern w:val="0"/>
          <w:sz w:val="21"/>
          <w:szCs w:val="21"/>
          <w:lang w:eastAsia="ru-RU"/>
        </w:rPr>
      </w:pPr>
      <w:r w:rsidRPr="0070580A">
        <w:rPr>
          <w:rFonts w:ascii="Helvetica" w:eastAsia="Symbol" w:hAnsi="Helvetica" w:cs="Helvetica"/>
          <w:b/>
          <w:bCs/>
          <w:color w:val="222222"/>
          <w:kern w:val="0"/>
          <w:sz w:val="21"/>
          <w:szCs w:val="21"/>
          <w:lang w:eastAsia="ru-RU"/>
        </w:rPr>
        <w:t>Графический способ представления решения основного кинетическо- 63 го уравнения.</w:t>
      </w:r>
    </w:p>
    <w:p w14:paraId="3869883D" w14:textId="38BB60FF" w:rsidR="00F11235" w:rsidRPr="0070580A" w:rsidRDefault="00F11235" w:rsidP="0070580A"/>
    <w:sectPr w:rsidR="00F11235" w:rsidRPr="0070580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D37D6" w14:textId="77777777" w:rsidR="007E3FC6" w:rsidRDefault="007E3FC6">
      <w:pPr>
        <w:spacing w:after="0" w:line="240" w:lineRule="auto"/>
      </w:pPr>
      <w:r>
        <w:separator/>
      </w:r>
    </w:p>
  </w:endnote>
  <w:endnote w:type="continuationSeparator" w:id="0">
    <w:p w14:paraId="3C300EE7" w14:textId="77777777" w:rsidR="007E3FC6" w:rsidRDefault="007E3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1EB02" w14:textId="77777777" w:rsidR="007E3FC6" w:rsidRDefault="007E3FC6"/>
    <w:p w14:paraId="5EB172FB" w14:textId="77777777" w:rsidR="007E3FC6" w:rsidRDefault="007E3FC6"/>
    <w:p w14:paraId="5894FD6B" w14:textId="77777777" w:rsidR="007E3FC6" w:rsidRDefault="007E3FC6"/>
    <w:p w14:paraId="66CAE3D6" w14:textId="77777777" w:rsidR="007E3FC6" w:rsidRDefault="007E3FC6"/>
    <w:p w14:paraId="10936D26" w14:textId="77777777" w:rsidR="007E3FC6" w:rsidRDefault="007E3FC6"/>
    <w:p w14:paraId="02CF0D92" w14:textId="77777777" w:rsidR="007E3FC6" w:rsidRDefault="007E3FC6"/>
    <w:p w14:paraId="5C484772" w14:textId="77777777" w:rsidR="007E3FC6" w:rsidRDefault="007E3F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4C9E3C" wp14:editId="325F3B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5474C" w14:textId="77777777" w:rsidR="007E3FC6" w:rsidRDefault="007E3F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4C9E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C5474C" w14:textId="77777777" w:rsidR="007E3FC6" w:rsidRDefault="007E3F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E9BD1A" w14:textId="77777777" w:rsidR="007E3FC6" w:rsidRDefault="007E3FC6"/>
    <w:p w14:paraId="31087360" w14:textId="77777777" w:rsidR="007E3FC6" w:rsidRDefault="007E3FC6"/>
    <w:p w14:paraId="2C3EF70D" w14:textId="77777777" w:rsidR="007E3FC6" w:rsidRDefault="007E3F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67CC6B" wp14:editId="4B19CE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46138" w14:textId="77777777" w:rsidR="007E3FC6" w:rsidRDefault="007E3FC6"/>
                          <w:p w14:paraId="6252721D" w14:textId="77777777" w:rsidR="007E3FC6" w:rsidRDefault="007E3F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67CC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446138" w14:textId="77777777" w:rsidR="007E3FC6" w:rsidRDefault="007E3FC6"/>
                    <w:p w14:paraId="6252721D" w14:textId="77777777" w:rsidR="007E3FC6" w:rsidRDefault="007E3F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988B03" w14:textId="77777777" w:rsidR="007E3FC6" w:rsidRDefault="007E3FC6"/>
    <w:p w14:paraId="2519AB0A" w14:textId="77777777" w:rsidR="007E3FC6" w:rsidRDefault="007E3FC6">
      <w:pPr>
        <w:rPr>
          <w:sz w:val="2"/>
          <w:szCs w:val="2"/>
        </w:rPr>
      </w:pPr>
    </w:p>
    <w:p w14:paraId="64C353E8" w14:textId="77777777" w:rsidR="007E3FC6" w:rsidRDefault="007E3FC6"/>
    <w:p w14:paraId="3476CABE" w14:textId="77777777" w:rsidR="007E3FC6" w:rsidRDefault="007E3FC6">
      <w:pPr>
        <w:spacing w:after="0" w:line="240" w:lineRule="auto"/>
      </w:pPr>
    </w:p>
  </w:footnote>
  <w:footnote w:type="continuationSeparator" w:id="0">
    <w:p w14:paraId="77C4C3DB" w14:textId="77777777" w:rsidR="007E3FC6" w:rsidRDefault="007E3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3FC6"/>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169207</TotalTime>
  <Pages>2</Pages>
  <Words>231</Words>
  <Characters>1321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5379</cp:revision>
  <cp:lastPrinted>2009-02-06T05:36:00Z</cp:lastPrinted>
  <dcterms:created xsi:type="dcterms:W3CDTF">2024-01-07T13:43:00Z</dcterms:created>
  <dcterms:modified xsi:type="dcterms:W3CDTF">2025-09-25T18:10:00Z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