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EBD85" w14:textId="77777777" w:rsidR="00EF099F" w:rsidRDefault="00EF099F" w:rsidP="00EF099F">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Литвин, Семен Соломонович.</w:t>
      </w:r>
      <w:r>
        <w:rPr>
          <w:rFonts w:ascii="Helvetica" w:hAnsi="Helvetica" w:cs="Helvetica"/>
          <w:color w:val="222222"/>
          <w:sz w:val="21"/>
          <w:szCs w:val="21"/>
        </w:rPr>
        <w:br/>
      </w:r>
      <w:r>
        <w:rPr>
          <w:rStyle w:val="js-item-maininfo"/>
          <w:rFonts w:ascii="Helvetica" w:hAnsi="Helvetica" w:cs="Helvetica"/>
          <w:b/>
          <w:bCs/>
          <w:color w:val="222222"/>
          <w:sz w:val="21"/>
          <w:szCs w:val="21"/>
        </w:rPr>
        <w:t>Динамика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вибросистемы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автостабилизируемой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аплитуде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вынуждающей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силы</w:t>
      </w:r>
      <w:r>
        <w:rPr>
          <w:rStyle w:val="js-item-maininfo"/>
          <w:rFonts w:ascii="Helvetica" w:hAnsi="Helvetica" w:cs="Helvetica"/>
          <w:color w:val="222222"/>
          <w:sz w:val="21"/>
          <w:szCs w:val="21"/>
        </w:rPr>
        <w:t> : диссертация ... кандидата технических наук : 01.02.06. - Санкт-Петербург, 1999. - 65 с. : ил.</w:t>
      </w:r>
      <w:r>
        <w:rPr>
          <w:rStyle w:val="search-descr"/>
          <w:rFonts w:ascii="Helvetica" w:hAnsi="Helvetica" w:cs="Helvetica"/>
          <w:color w:val="222222"/>
          <w:sz w:val="21"/>
          <w:szCs w:val="21"/>
        </w:rPr>
        <w:t>больше</w:t>
      </w:r>
    </w:p>
    <w:p w14:paraId="48296265" w14:textId="77777777" w:rsidR="00EF099F" w:rsidRDefault="00EF099F" w:rsidP="00EF099F">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6B096AD" w14:textId="77777777" w:rsidR="00EF099F" w:rsidRDefault="00EF099F" w:rsidP="00EF099F">
      <w:pPr>
        <w:widowControl/>
        <w:numPr>
          <w:ilvl w:val="0"/>
          <w:numId w:val="1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F9170D1" w14:textId="77777777" w:rsidR="00EF099F" w:rsidRDefault="00EF099F" w:rsidP="00EF099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 О С С И Й С К А Я А К А Д Е М И Я НАУК ИНСТИТУТ ПРОБЛЕМ МАШИНОВЕДЕНИЯ Н а п р а в а х рукописи </w:t>
      </w:r>
      <w:r>
        <w:rPr>
          <w:rFonts w:ascii="Helvetica" w:hAnsi="Helvetica" w:cs="Helvetica"/>
          <w:b/>
          <w:bCs/>
          <w:color w:val="222222"/>
          <w:sz w:val="21"/>
          <w:szCs w:val="21"/>
        </w:rPr>
        <w:t>Литвин</w:t>
      </w:r>
      <w:r>
        <w:rPr>
          <w:rFonts w:ascii="Helvetica" w:hAnsi="Helvetica" w:cs="Helvetica"/>
          <w:color w:val="222222"/>
          <w:sz w:val="21"/>
          <w:szCs w:val="21"/>
        </w:rPr>
        <w:t> </w:t>
      </w:r>
      <w:r>
        <w:rPr>
          <w:rFonts w:ascii="Helvetica" w:hAnsi="Helvetica" w:cs="Helvetica"/>
          <w:b/>
          <w:bCs/>
          <w:color w:val="222222"/>
          <w:sz w:val="21"/>
          <w:szCs w:val="21"/>
        </w:rPr>
        <w:t>Семен</w:t>
      </w:r>
      <w:r>
        <w:rPr>
          <w:rFonts w:ascii="Helvetica" w:hAnsi="Helvetica" w:cs="Helvetica"/>
          <w:color w:val="222222"/>
          <w:sz w:val="21"/>
          <w:szCs w:val="21"/>
        </w:rPr>
        <w:t> </w:t>
      </w:r>
      <w:r>
        <w:rPr>
          <w:rFonts w:ascii="Helvetica" w:hAnsi="Helvetica" w:cs="Helvetica"/>
          <w:b/>
          <w:bCs/>
          <w:color w:val="222222"/>
          <w:sz w:val="21"/>
          <w:szCs w:val="21"/>
        </w:rPr>
        <w:t>Соломонович</w:t>
      </w:r>
      <w:r>
        <w:rPr>
          <w:rFonts w:ascii="Helvetica" w:hAnsi="Helvetica" w:cs="Helvetica"/>
          <w:color w:val="222222"/>
          <w:sz w:val="21"/>
          <w:szCs w:val="21"/>
        </w:rPr>
        <w:t> Д И Н А М И К А В И Б Р О С И</w:t>
      </w:r>
    </w:p>
    <w:p w14:paraId="39A1F970" w14:textId="77777777" w:rsidR="00EF099F" w:rsidRDefault="00EF099F" w:rsidP="00EF099F">
      <w:pPr>
        <w:widowControl/>
        <w:numPr>
          <w:ilvl w:val="0"/>
          <w:numId w:val="1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14</w:t>
      </w:r>
    </w:p>
    <w:p w14:paraId="15EB0CBD" w14:textId="77777777" w:rsidR="00EF099F" w:rsidRDefault="00EF099F" w:rsidP="00EF099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нели</w:t>
      </w:r>
      <w:r>
        <w:rPr>
          <w:rFonts w:ascii="Helvetica" w:hAnsi="Helvetica" w:cs="Helvetica"/>
          <w:color w:val="222222"/>
          <w:sz w:val="21"/>
          <w:szCs w:val="21"/>
        </w:rPr>
        <w:softHyphen/>
        <w:t xml:space="preserve"> нейная зависимость амплитуды колебаний массы М от а м п л и т у д ы </w:t>
      </w:r>
      <w:r>
        <w:rPr>
          <w:rFonts w:ascii="Helvetica" w:hAnsi="Helvetica" w:cs="Helvetica"/>
          <w:b/>
          <w:bCs/>
          <w:color w:val="222222"/>
          <w:sz w:val="21"/>
          <w:szCs w:val="21"/>
        </w:rPr>
        <w:t>вы</w:t>
      </w:r>
      <w:r>
        <w:rPr>
          <w:rFonts w:ascii="Helvetica" w:hAnsi="Helvetica" w:cs="Helvetica"/>
          <w:b/>
          <w:bCs/>
          <w:color w:val="222222"/>
          <w:sz w:val="21"/>
          <w:szCs w:val="21"/>
        </w:rPr>
        <w:softHyphen/>
        <w:t xml:space="preserve"> нуждающей</w:t>
      </w:r>
      <w:r>
        <w:rPr>
          <w:rFonts w:ascii="Helvetica" w:hAnsi="Helvetica" w:cs="Helvetica"/>
          <w:color w:val="222222"/>
          <w:sz w:val="21"/>
          <w:szCs w:val="21"/>
        </w:rPr>
        <w:t> </w:t>
      </w:r>
      <w:r>
        <w:rPr>
          <w:rFonts w:ascii="Helvetica" w:hAnsi="Helvetica" w:cs="Helvetica"/>
          <w:b/>
          <w:bCs/>
          <w:color w:val="222222"/>
          <w:sz w:val="21"/>
          <w:szCs w:val="21"/>
        </w:rPr>
        <w:t>силы</w:t>
      </w:r>
      <w:r>
        <w:rPr>
          <w:rFonts w:ascii="Helvetica" w:hAnsi="Helvetica" w:cs="Helvetica"/>
          <w:color w:val="222222"/>
          <w:sz w:val="21"/>
          <w:szCs w:val="21"/>
        </w:rPr>
        <w:t> PQ. Определяются необходимые и достаточные условия, накладываемые</w:t>
      </w:r>
    </w:p>
    <w:p w14:paraId="75547A56" w14:textId="77777777" w:rsidR="00EF099F" w:rsidRDefault="00EF099F" w:rsidP="00EF099F">
      <w:pPr>
        <w:widowControl/>
        <w:numPr>
          <w:ilvl w:val="0"/>
          <w:numId w:val="1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16</w:t>
      </w:r>
    </w:p>
    <w:p w14:paraId="44E6209D" w14:textId="77777777" w:rsidR="00EF099F" w:rsidRDefault="00EF099F" w:rsidP="00EF099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уравнения Л а г р а н ж а второго рода имеют вид: ddT dt дх ddT dtdcf) d дТ dt dq дТ дх дТ дф дТ dq = Яф . (1.3) У ч и т ы в а я , что обобщенные </w:t>
      </w:r>
      <w:r>
        <w:rPr>
          <w:rFonts w:ascii="Helvetica" w:hAnsi="Helvetica" w:cs="Helvetica"/>
          <w:b/>
          <w:bCs/>
          <w:color w:val="222222"/>
          <w:sz w:val="21"/>
          <w:szCs w:val="21"/>
        </w:rPr>
        <w:t>силы</w:t>
      </w:r>
      <w:r>
        <w:rPr>
          <w:rFonts w:ascii="Helvetica" w:hAnsi="Helvetica" w:cs="Helvetica"/>
          <w:color w:val="222222"/>
          <w:sz w:val="21"/>
          <w:szCs w:val="21"/>
        </w:rPr>
        <w:t> Сх,Сф, Qq определяются у п р у г и м и </w:t>
      </w:r>
      <w:r>
        <w:rPr>
          <w:rFonts w:ascii="Helvetica" w:hAnsi="Helvetica" w:cs="Helvetica"/>
          <w:b/>
          <w:bCs/>
          <w:color w:val="222222"/>
          <w:sz w:val="21"/>
          <w:szCs w:val="21"/>
        </w:rPr>
        <w:t>сила</w:t>
      </w:r>
      <w:r>
        <w:rPr>
          <w:rFonts w:ascii="Helvetica" w:hAnsi="Helvetica" w:cs="Helvetica"/>
          <w:b/>
          <w:bCs/>
          <w:color w:val="222222"/>
          <w:sz w:val="21"/>
          <w:szCs w:val="21"/>
        </w:rPr>
        <w:softHyphen/>
        <w:t xml:space="preserve"> ми</w:t>
      </w:r>
      <w:r>
        <w:rPr>
          <w:rFonts w:ascii="Helvetica" w:hAnsi="Helvetica" w:cs="Helvetica"/>
          <w:color w:val="222222"/>
          <w:sz w:val="21"/>
          <w:szCs w:val="21"/>
        </w:rPr>
        <w:t> п р у ж и н , входящих в рассматриваемое устройство, внешней нагрузкой, приложенной к массе М, диссипативными</w:t>
      </w:r>
    </w:p>
    <w:p w14:paraId="4B7E0C1D" w14:textId="77777777" w:rsidR="00EF099F" w:rsidRDefault="00EF099F" w:rsidP="00EF099F">
      <w:pPr>
        <w:widowControl/>
        <w:numPr>
          <w:ilvl w:val="0"/>
          <w:numId w:val="19"/>
        </w:numPr>
        <w:suppressAutoHyphens w:val="0"/>
        <w:spacing w:before="100" w:beforeAutospacing="1" w:after="100" w:afterAutospacing="1" w:line="240" w:lineRule="auto"/>
        <w:jc w:val="left"/>
        <w:rPr>
          <w:rFonts w:ascii="Helvetica" w:hAnsi="Helvetica" w:cs="Helvetica"/>
          <w:color w:val="222222"/>
          <w:sz w:val="21"/>
          <w:szCs w:val="21"/>
        </w:rPr>
      </w:pPr>
    </w:p>
    <w:p w14:paraId="3DA38FA6" w14:textId="77777777" w:rsidR="00EF099F" w:rsidRDefault="00EF099F" w:rsidP="00EF099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Литвин, Семен Соломонович</w:t>
      </w:r>
    </w:p>
    <w:p w14:paraId="46CAA859" w14:textId="77777777" w:rsidR="00EF099F" w:rsidRDefault="00EF099F" w:rsidP="00EF09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7A93E63" w14:textId="77777777" w:rsidR="00EF099F" w:rsidRDefault="00EF099F" w:rsidP="00EF09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0.1 Актуальность исследования. Обзор литературы. Постановка задач. . -V</w:t>
      </w:r>
    </w:p>
    <w:p w14:paraId="62CB56EC" w14:textId="77777777" w:rsidR="00EF099F" w:rsidRDefault="00EF099F" w:rsidP="00EF09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0.2 Описание принципиальной конструктивной схемы автостабилизированной вибросистемы (АВ). ^</w:t>
      </w:r>
    </w:p>
    <w:p w14:paraId="2DD27859" w14:textId="77777777" w:rsidR="00EF099F" w:rsidRDefault="00EF099F" w:rsidP="00EF09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Исследование принципиальной возможности автостабилизации колебаний механической системы с тремя степенями свободы по амплитуде вынуждающей силы</w:t>
      </w:r>
    </w:p>
    <w:p w14:paraId="7E5FB549" w14:textId="77777777" w:rsidR="00EF099F" w:rsidRDefault="00EF099F" w:rsidP="00EF09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 Вывод уравнений движения. 1-:</w:t>
      </w:r>
    </w:p>
    <w:p w14:paraId="38BAB23F" w14:textId="77777777" w:rsidR="00EF099F" w:rsidRDefault="00EF099F" w:rsidP="00EF09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Анализ и решение уравнений движения.</w:t>
      </w:r>
    </w:p>
    <w:p w14:paraId="6D54F71F" w14:textId="77777777" w:rsidR="00EF099F" w:rsidRDefault="00EF099F" w:rsidP="00EF09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Влияние третьей степени свободы на колебания механической системы. Необходимые и достаточные условия существования стабилизационного участка. 2 "Г</w:t>
      </w:r>
    </w:p>
    <w:p w14:paraId="6F99511A" w14:textId="77777777" w:rsidR="00EF099F" w:rsidRDefault="00EF099F" w:rsidP="00EF09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Принцип действия и основные харак- теристики автоста-билизированной вибросистемы</w:t>
      </w:r>
    </w:p>
    <w:p w14:paraId="67C94190" w14:textId="77777777" w:rsidR="00EF099F" w:rsidRDefault="00EF099F" w:rsidP="00EF09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Обоснование принципа действия АВ.3</w:t>
      </w:r>
    </w:p>
    <w:p w14:paraId="2EE5198A" w14:textId="77777777" w:rsidR="00EF099F" w:rsidRDefault="00EF099F" w:rsidP="00EF09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Определение основных характеристик АВ численными методами .-г1)</w:t>
      </w:r>
    </w:p>
    <w:p w14:paraId="26119003" w14:textId="77777777" w:rsidR="00EF099F" w:rsidRDefault="00EF099F" w:rsidP="00EF09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Расчет системы с двумя степенями свободы х и о</w:t>
      </w:r>
    </w:p>
    <w:p w14:paraId="0ACE8481" w14:textId="77777777" w:rsidR="00EF099F" w:rsidRDefault="00EF099F" w:rsidP="00EF09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Расчет автостабилизированной вибросистемы с тремя степенями свободы.</w:t>
      </w:r>
    </w:p>
    <w:p w14:paraId="2FBE124B" w14:textId="77777777" w:rsidR="00EF099F" w:rsidRDefault="00EF099F" w:rsidP="00EF09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Исследование влияния параметров закрепления стабилизирующего груза к рычагу маятника на характеристики АВ</w:t>
      </w:r>
    </w:p>
    <w:p w14:paraId="29D0A163" w14:textId="77777777" w:rsidR="00EF099F" w:rsidRDefault="00EF099F" w:rsidP="00EF09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Некоторые технические проблемы синтеза виброоборудования с автостабилизирующими свойствами</w:t>
      </w:r>
    </w:p>
    <w:p w14:paraId="43CC1A26" w14:textId="77777777" w:rsidR="00EF099F" w:rsidRDefault="00EF099F" w:rsidP="00EF09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Возможности применения АВ в вибротехнике.</w:t>
      </w:r>
    </w:p>
    <w:p w14:paraId="0813ECB7" w14:textId="77777777" w:rsidR="00EF099F" w:rsidRDefault="00EF099F" w:rsidP="00EF09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Методические рекомендации для расчетов стабилизирующих систем.</w:t>
      </w:r>
    </w:p>
    <w:p w14:paraId="7F6CD1D6" w14:textId="77777777" w:rsidR="00EF099F" w:rsidRDefault="00EF099F" w:rsidP="00EF099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Технические предложения по совершенствованию АВ</w:t>
      </w:r>
    </w:p>
    <w:p w14:paraId="4CCADE6E" w14:textId="77D75C2A" w:rsidR="004F7911" w:rsidRPr="00EF099F" w:rsidRDefault="004F7911" w:rsidP="00EF099F"/>
    <w:sectPr w:rsidR="004F7911" w:rsidRPr="00EF099F"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BB7D9" w14:textId="77777777" w:rsidR="002C4A42" w:rsidRDefault="002C4A42">
      <w:pPr>
        <w:spacing w:after="0" w:line="240" w:lineRule="auto"/>
      </w:pPr>
      <w:r>
        <w:separator/>
      </w:r>
    </w:p>
  </w:endnote>
  <w:endnote w:type="continuationSeparator" w:id="0">
    <w:p w14:paraId="153507A8" w14:textId="77777777" w:rsidR="002C4A42" w:rsidRDefault="002C4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5053E" w14:textId="77777777" w:rsidR="002C4A42" w:rsidRDefault="002C4A42"/>
    <w:p w14:paraId="2A0711D6" w14:textId="77777777" w:rsidR="002C4A42" w:rsidRDefault="002C4A42"/>
    <w:p w14:paraId="6C441150" w14:textId="77777777" w:rsidR="002C4A42" w:rsidRDefault="002C4A42"/>
    <w:p w14:paraId="0A590A59" w14:textId="77777777" w:rsidR="002C4A42" w:rsidRDefault="002C4A42"/>
    <w:p w14:paraId="14EEBB8C" w14:textId="77777777" w:rsidR="002C4A42" w:rsidRDefault="002C4A42"/>
    <w:p w14:paraId="259D9AB7" w14:textId="77777777" w:rsidR="002C4A42" w:rsidRDefault="002C4A42"/>
    <w:p w14:paraId="2A452271" w14:textId="77777777" w:rsidR="002C4A42" w:rsidRDefault="002C4A4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A44308" wp14:editId="6FAC49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364F8" w14:textId="77777777" w:rsidR="002C4A42" w:rsidRDefault="002C4A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A443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0364F8" w14:textId="77777777" w:rsidR="002C4A42" w:rsidRDefault="002C4A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47193A" w14:textId="77777777" w:rsidR="002C4A42" w:rsidRDefault="002C4A42"/>
    <w:p w14:paraId="779F872E" w14:textId="77777777" w:rsidR="002C4A42" w:rsidRDefault="002C4A42"/>
    <w:p w14:paraId="3E11E9FF" w14:textId="77777777" w:rsidR="002C4A42" w:rsidRDefault="002C4A4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9BB4AD" wp14:editId="536F2C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9504F" w14:textId="77777777" w:rsidR="002C4A42" w:rsidRDefault="002C4A42"/>
                          <w:p w14:paraId="6ACAB020" w14:textId="77777777" w:rsidR="002C4A42" w:rsidRDefault="002C4A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9BB4A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39504F" w14:textId="77777777" w:rsidR="002C4A42" w:rsidRDefault="002C4A42"/>
                    <w:p w14:paraId="6ACAB020" w14:textId="77777777" w:rsidR="002C4A42" w:rsidRDefault="002C4A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4A9FE5" w14:textId="77777777" w:rsidR="002C4A42" w:rsidRDefault="002C4A42"/>
    <w:p w14:paraId="59E5003D" w14:textId="77777777" w:rsidR="002C4A42" w:rsidRDefault="002C4A42">
      <w:pPr>
        <w:rPr>
          <w:sz w:val="2"/>
          <w:szCs w:val="2"/>
        </w:rPr>
      </w:pPr>
    </w:p>
    <w:p w14:paraId="4146FB27" w14:textId="77777777" w:rsidR="002C4A42" w:rsidRDefault="002C4A42"/>
    <w:p w14:paraId="5B1DDC96" w14:textId="77777777" w:rsidR="002C4A42" w:rsidRDefault="002C4A42">
      <w:pPr>
        <w:spacing w:after="0" w:line="240" w:lineRule="auto"/>
      </w:pPr>
    </w:p>
  </w:footnote>
  <w:footnote w:type="continuationSeparator" w:id="0">
    <w:p w14:paraId="6717C237" w14:textId="77777777" w:rsidR="002C4A42" w:rsidRDefault="002C4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B66F24"/>
    <w:multiLevelType w:val="multilevel"/>
    <w:tmpl w:val="33F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1D4B64"/>
    <w:multiLevelType w:val="multilevel"/>
    <w:tmpl w:val="162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1EFC525D"/>
    <w:multiLevelType w:val="multilevel"/>
    <w:tmpl w:val="F61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3"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4" w15:restartNumberingAfterBreak="0">
    <w:nsid w:val="31B53CED"/>
    <w:multiLevelType w:val="multilevel"/>
    <w:tmpl w:val="22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79F0EEC"/>
    <w:multiLevelType w:val="multilevel"/>
    <w:tmpl w:val="31D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BFD2A05"/>
    <w:multiLevelType w:val="multilevel"/>
    <w:tmpl w:val="5A70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D616BB9"/>
    <w:multiLevelType w:val="multilevel"/>
    <w:tmpl w:val="D46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52F4D74"/>
    <w:multiLevelType w:val="multilevel"/>
    <w:tmpl w:val="3B1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E8E66E3"/>
    <w:multiLevelType w:val="multilevel"/>
    <w:tmpl w:val="BBF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53A63E2"/>
    <w:multiLevelType w:val="multilevel"/>
    <w:tmpl w:val="4102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3" w15:restartNumberingAfterBreak="0">
    <w:nsid w:val="70D15376"/>
    <w:multiLevelType w:val="multilevel"/>
    <w:tmpl w:val="428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5"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7"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97"/>
  </w:num>
  <w:num w:numId="6">
    <w:abstractNumId w:val="66"/>
  </w:num>
  <w:num w:numId="7">
    <w:abstractNumId w:val="95"/>
  </w:num>
  <w:num w:numId="8">
    <w:abstractNumId w:val="98"/>
  </w:num>
  <w:num w:numId="9">
    <w:abstractNumId w:val="84"/>
  </w:num>
  <w:num w:numId="10">
    <w:abstractNumId w:val="89"/>
  </w:num>
  <w:num w:numId="11">
    <w:abstractNumId w:val="85"/>
  </w:num>
  <w:num w:numId="12">
    <w:abstractNumId w:val="86"/>
  </w:num>
  <w:num w:numId="13">
    <w:abstractNumId w:val="87"/>
  </w:num>
  <w:num w:numId="14">
    <w:abstractNumId w:val="65"/>
  </w:num>
  <w:num w:numId="15">
    <w:abstractNumId w:val="88"/>
  </w:num>
  <w:num w:numId="16">
    <w:abstractNumId w:val="75"/>
  </w:num>
  <w:num w:numId="17">
    <w:abstractNumId w:val="93"/>
  </w:num>
  <w:num w:numId="18">
    <w:abstractNumId w:val="90"/>
  </w:num>
  <w:num w:numId="19">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42"/>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184275</TotalTime>
  <Pages>2</Pages>
  <Words>333</Words>
  <Characters>1904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264</cp:revision>
  <cp:lastPrinted>2009-02-06T05:36:00Z</cp:lastPrinted>
  <dcterms:created xsi:type="dcterms:W3CDTF">2024-01-07T13:43:00Z</dcterms:created>
  <dcterms:modified xsi:type="dcterms:W3CDTF">2025-10-15T10:04:00Z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