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2C65" w14:textId="77777777" w:rsidR="007101F9" w:rsidRDefault="007101F9" w:rsidP="007101F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Пыхов</w:t>
      </w:r>
      <w:proofErr w:type="spellEnd"/>
      <w:r>
        <w:rPr>
          <w:rFonts w:ascii="Helvetica" w:hAnsi="Helvetica" w:cs="Helvetica"/>
          <w:b/>
          <w:bCs w:val="0"/>
          <w:color w:val="222222"/>
          <w:sz w:val="21"/>
          <w:szCs w:val="21"/>
        </w:rPr>
        <w:t>, Сергей Викторович.</w:t>
      </w:r>
    </w:p>
    <w:p w14:paraId="2D9CE1FA" w14:textId="77777777" w:rsidR="007101F9" w:rsidRDefault="007101F9" w:rsidP="007101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одного класса математических моделей экономического поведения в системах стимулирования эффективности </w:t>
      </w:r>
      <w:proofErr w:type="gramStart"/>
      <w:r>
        <w:rPr>
          <w:rFonts w:ascii="Helvetica" w:hAnsi="Helvetica" w:cs="Helvetica"/>
          <w:caps/>
          <w:color w:val="222222"/>
          <w:sz w:val="21"/>
          <w:szCs w:val="21"/>
        </w:rPr>
        <w:t>производства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1984. - 157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6961201" w14:textId="77777777" w:rsidR="007101F9" w:rsidRDefault="007101F9" w:rsidP="007101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Пыхов</w:t>
      </w:r>
      <w:proofErr w:type="spellEnd"/>
      <w:r>
        <w:rPr>
          <w:rFonts w:ascii="Arial" w:hAnsi="Arial" w:cs="Arial"/>
          <w:color w:val="646B71"/>
          <w:sz w:val="18"/>
          <w:szCs w:val="18"/>
        </w:rPr>
        <w:t>, Сергей Викторович</w:t>
      </w:r>
    </w:p>
    <w:p w14:paraId="763D9690"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C6093A"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Математическое описание принятия экономических решений</w:t>
      </w:r>
    </w:p>
    <w:p w14:paraId="4F5CB3BC"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Экономический-механизм и проблема математического описания процессов принятия решений</w:t>
      </w:r>
    </w:p>
    <w:p w14:paraId="32681FF2"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Общий подход к описанию систем стимулирования эффективности производства</w:t>
      </w:r>
    </w:p>
    <w:p w14:paraId="5F9E48ED"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Исследуемый класс моделей экономического поведения</w:t>
      </w:r>
    </w:p>
    <w:p w14:paraId="566086E9"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Общий подход к анализу </w:t>
      </w:r>
      <w:proofErr w:type="spellStart"/>
      <w:proofErr w:type="gramStart"/>
      <w:r>
        <w:rPr>
          <w:rFonts w:ascii="Arial" w:hAnsi="Arial" w:cs="Arial"/>
          <w:color w:val="333333"/>
          <w:sz w:val="21"/>
          <w:szCs w:val="21"/>
        </w:rPr>
        <w:t>выделенщ</w:t>
      </w:r>
      <w:proofErr w:type="spellEnd"/>
      <w:r>
        <w:rPr>
          <w:rFonts w:ascii="Arial" w:hAnsi="Arial" w:cs="Arial"/>
          <w:color w:val="333333"/>
          <w:sz w:val="21"/>
          <w:szCs w:val="21"/>
        </w:rPr>
        <w:t>&gt;го</w:t>
      </w:r>
      <w:proofErr w:type="gramEnd"/>
      <w:r>
        <w:rPr>
          <w:rFonts w:ascii="Arial" w:hAnsi="Arial" w:cs="Arial"/>
          <w:color w:val="333333"/>
          <w:sz w:val="21"/>
          <w:szCs w:val="21"/>
        </w:rPr>
        <w:t xml:space="preserve"> класса математических моделей </w:t>
      </w:r>
      <w:proofErr w:type="spellStart"/>
      <w:r>
        <w:rPr>
          <w:rFonts w:ascii="Arial" w:hAnsi="Arial" w:cs="Arial"/>
          <w:color w:val="333333"/>
          <w:sz w:val="21"/>
          <w:szCs w:val="21"/>
        </w:rPr>
        <w:t>эконбмического</w:t>
      </w:r>
      <w:proofErr w:type="spellEnd"/>
      <w:r>
        <w:rPr>
          <w:rFonts w:ascii="Arial" w:hAnsi="Arial" w:cs="Arial"/>
          <w:color w:val="333333"/>
          <w:sz w:val="21"/>
          <w:szCs w:val="21"/>
        </w:rPr>
        <w:t xml:space="preserve"> поведения</w:t>
      </w:r>
    </w:p>
    <w:p w14:paraId="5024782D"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Формализация алгоритма принятия решения в виде однозначного, непрерывного оператора</w:t>
      </w:r>
    </w:p>
    <w:p w14:paraId="222346E4"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равновесных точек системы</w:t>
      </w:r>
    </w:p>
    <w:p w14:paraId="3E636BED"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динамических свойств системы</w:t>
      </w:r>
    </w:p>
    <w:p w14:paraId="07302770"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Изучение отдельных гипотез о поведении производственных единиц</w:t>
      </w:r>
    </w:p>
    <w:p w14:paraId="5D6599F9"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Исследование равновесных состояний системы (сравнительная статика)</w:t>
      </w:r>
    </w:p>
    <w:p w14:paraId="1DD0DEB2"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модели экономического механизма стимулирования внедрения научно-технического прогресса в производстве</w:t>
      </w:r>
    </w:p>
    <w:p w14:paraId="70FC0217"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модели</w:t>
      </w:r>
    </w:p>
    <w:p w14:paraId="0EE92BBD"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общего метода для исследования модели</w:t>
      </w:r>
    </w:p>
    <w:p w14:paraId="223F9D0C"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Центра на равновесные значения эффективности</w:t>
      </w:r>
    </w:p>
    <w:p w14:paraId="7D788F5A" w14:textId="77777777" w:rsidR="007101F9" w:rsidRDefault="007101F9" w:rsidP="007101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Имитационные исследования модели</w:t>
      </w:r>
    </w:p>
    <w:p w14:paraId="54F2B699" w14:textId="0B6A49C2" w:rsidR="00F505A7" w:rsidRPr="007101F9" w:rsidRDefault="00F505A7" w:rsidP="007101F9"/>
    <w:sectPr w:rsidR="00F505A7" w:rsidRPr="007101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D4CB" w14:textId="77777777" w:rsidR="00056AA4" w:rsidRDefault="00056AA4">
      <w:pPr>
        <w:spacing w:after="0" w:line="240" w:lineRule="auto"/>
      </w:pPr>
      <w:r>
        <w:separator/>
      </w:r>
    </w:p>
  </w:endnote>
  <w:endnote w:type="continuationSeparator" w:id="0">
    <w:p w14:paraId="48AD4D7C" w14:textId="77777777" w:rsidR="00056AA4" w:rsidRDefault="0005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034A" w14:textId="77777777" w:rsidR="00056AA4" w:rsidRDefault="00056AA4"/>
    <w:p w14:paraId="539DDA2A" w14:textId="77777777" w:rsidR="00056AA4" w:rsidRDefault="00056AA4"/>
    <w:p w14:paraId="69C76482" w14:textId="77777777" w:rsidR="00056AA4" w:rsidRDefault="00056AA4"/>
    <w:p w14:paraId="2167B49B" w14:textId="77777777" w:rsidR="00056AA4" w:rsidRDefault="00056AA4"/>
    <w:p w14:paraId="22886EEF" w14:textId="77777777" w:rsidR="00056AA4" w:rsidRDefault="00056AA4"/>
    <w:p w14:paraId="67148B62" w14:textId="77777777" w:rsidR="00056AA4" w:rsidRDefault="00056AA4"/>
    <w:p w14:paraId="1A341029" w14:textId="77777777" w:rsidR="00056AA4" w:rsidRDefault="00056A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34A8F" wp14:editId="29E021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E612" w14:textId="77777777" w:rsidR="00056AA4" w:rsidRDefault="00056A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34A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13E612" w14:textId="77777777" w:rsidR="00056AA4" w:rsidRDefault="00056A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CBB67" w14:textId="77777777" w:rsidR="00056AA4" w:rsidRDefault="00056AA4"/>
    <w:p w14:paraId="328E3556" w14:textId="77777777" w:rsidR="00056AA4" w:rsidRDefault="00056AA4"/>
    <w:p w14:paraId="14A0F2B2" w14:textId="77777777" w:rsidR="00056AA4" w:rsidRDefault="00056A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5FAB30" wp14:editId="6F3719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572BA" w14:textId="77777777" w:rsidR="00056AA4" w:rsidRDefault="00056AA4"/>
                          <w:p w14:paraId="06BF42F5" w14:textId="77777777" w:rsidR="00056AA4" w:rsidRDefault="00056A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FAB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572BA" w14:textId="77777777" w:rsidR="00056AA4" w:rsidRDefault="00056AA4"/>
                    <w:p w14:paraId="06BF42F5" w14:textId="77777777" w:rsidR="00056AA4" w:rsidRDefault="00056A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8B50F4" w14:textId="77777777" w:rsidR="00056AA4" w:rsidRDefault="00056AA4"/>
    <w:p w14:paraId="64ADACFB" w14:textId="77777777" w:rsidR="00056AA4" w:rsidRDefault="00056AA4">
      <w:pPr>
        <w:rPr>
          <w:sz w:val="2"/>
          <w:szCs w:val="2"/>
        </w:rPr>
      </w:pPr>
    </w:p>
    <w:p w14:paraId="75D1FB43" w14:textId="77777777" w:rsidR="00056AA4" w:rsidRDefault="00056AA4"/>
    <w:p w14:paraId="13A130A1" w14:textId="77777777" w:rsidR="00056AA4" w:rsidRDefault="00056AA4">
      <w:pPr>
        <w:spacing w:after="0" w:line="240" w:lineRule="auto"/>
      </w:pPr>
    </w:p>
  </w:footnote>
  <w:footnote w:type="continuationSeparator" w:id="0">
    <w:p w14:paraId="07E44485" w14:textId="77777777" w:rsidR="00056AA4" w:rsidRDefault="0005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AA4"/>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105573</TotalTime>
  <Pages>2</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1287</cp:revision>
  <cp:lastPrinted>2009-02-06T05:36:00Z</cp:lastPrinted>
  <dcterms:created xsi:type="dcterms:W3CDTF">2024-01-07T13:43:00Z</dcterms:created>
  <dcterms:modified xsi:type="dcterms:W3CDTF">2025-06-03T10:54:00Z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