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9C679B" w:rsidRDefault="009C679B" w:rsidP="009C679B">
      <w:r w:rsidRPr="009C679B">
        <w:rPr>
          <w:rFonts w:ascii="Times New Roman" w:eastAsia="Arial Narrow" w:hAnsi="Times New Roman" w:cs="Times New Roman"/>
          <w:b/>
          <w:bCs/>
          <w:color w:val="000000"/>
          <w:kern w:val="0"/>
          <w:sz w:val="24"/>
          <w:lang w:val="uk-UA" w:eastAsia="uk-UA" w:bidi="uk-UA"/>
        </w:rPr>
        <w:t>Рябушко Олена Борисівна</w:t>
      </w:r>
      <w:r w:rsidRPr="009C679B">
        <w:rPr>
          <w:rFonts w:ascii="Times New Roman" w:hAnsi="Times New Roman" w:cs="Times New Roman"/>
          <w:color w:val="000000"/>
          <w:kern w:val="0"/>
          <w:sz w:val="24"/>
          <w:szCs w:val="24"/>
          <w:lang w:val="uk-UA" w:eastAsia="uk-UA" w:bidi="uk-UA"/>
        </w:rPr>
        <w:t>, старший викладач кафедри ме</w:t>
      </w:r>
      <w:r w:rsidRPr="009C679B">
        <w:rPr>
          <w:rFonts w:ascii="Times New Roman" w:hAnsi="Times New Roman" w:cs="Times New Roman"/>
          <w:color w:val="000000"/>
          <w:kern w:val="0"/>
          <w:sz w:val="24"/>
          <w:szCs w:val="24"/>
          <w:lang w:val="uk-UA" w:eastAsia="uk-UA" w:bidi="uk-UA"/>
        </w:rPr>
        <w:softHyphen/>
        <w:t>дичної біології ВДНЗУ «Українська медична стоматологічна ака</w:t>
      </w:r>
      <w:r w:rsidRPr="009C679B">
        <w:rPr>
          <w:rFonts w:ascii="Times New Roman" w:hAnsi="Times New Roman" w:cs="Times New Roman"/>
          <w:color w:val="000000"/>
          <w:kern w:val="0"/>
          <w:sz w:val="24"/>
          <w:szCs w:val="24"/>
          <w:lang w:val="uk-UA" w:eastAsia="uk-UA" w:bidi="uk-UA"/>
        </w:rPr>
        <w:softHyphen/>
        <w:t>демія» МОЗ України: «Особливості будови жовчного міхура лю</w:t>
      </w:r>
      <w:r w:rsidRPr="009C679B">
        <w:rPr>
          <w:rFonts w:ascii="Times New Roman" w:hAnsi="Times New Roman" w:cs="Times New Roman"/>
          <w:color w:val="000000"/>
          <w:kern w:val="0"/>
          <w:sz w:val="24"/>
          <w:szCs w:val="24"/>
          <w:lang w:val="uk-UA" w:eastAsia="uk-UA" w:bidi="uk-UA"/>
        </w:rPr>
        <w:softHyphen/>
        <w:t>дини і тварин в порівняльно-анатомічному аспекті» (14.03.01 - нормальна анатомія). Спецрада Д 58.601.01 у ДВНЗ «Тернопіль</w:t>
      </w:r>
      <w:r w:rsidRPr="009C679B">
        <w:rPr>
          <w:rFonts w:ascii="Times New Roman" w:hAnsi="Times New Roman" w:cs="Times New Roman"/>
          <w:color w:val="000000"/>
          <w:kern w:val="0"/>
          <w:sz w:val="24"/>
          <w:szCs w:val="24"/>
          <w:lang w:val="uk-UA" w:eastAsia="uk-UA" w:bidi="uk-UA"/>
        </w:rPr>
        <w:softHyphen/>
        <w:t>ський державний медичний університет імені І. Я. Горбачевсько</w:t>
      </w:r>
      <w:r w:rsidRPr="009C679B">
        <w:rPr>
          <w:rFonts w:ascii="Times New Roman" w:hAnsi="Times New Roman" w:cs="Times New Roman"/>
          <w:color w:val="000000"/>
          <w:kern w:val="0"/>
          <w:sz w:val="24"/>
          <w:szCs w:val="24"/>
          <w:lang w:val="uk-UA" w:eastAsia="uk-UA" w:bidi="uk-UA"/>
        </w:rPr>
        <w:softHyphen/>
        <w:t>го МОЗ України»</w:t>
      </w:r>
    </w:p>
    <w:sectPr w:rsidR="00047DE3" w:rsidRPr="009C679B"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E893A-270E-4B7B-9AA7-4FE992DEE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55</Words>
  <Characters>318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76</cp:revision>
  <cp:lastPrinted>2009-02-06T05:36:00Z</cp:lastPrinted>
  <dcterms:created xsi:type="dcterms:W3CDTF">2020-05-02T10:41:00Z</dcterms:created>
  <dcterms:modified xsi:type="dcterms:W3CDTF">2020-05-04T11:37:00Z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