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222E" w14:textId="77777777" w:rsidR="00FB3FA2" w:rsidRDefault="00FB3FA2" w:rsidP="00FB3FA2">
      <w:pPr>
        <w:pStyle w:val="afffffffffffffffffffffffffff5"/>
        <w:rPr>
          <w:rFonts w:ascii="Verdana" w:hAnsi="Verdana"/>
          <w:color w:val="000000"/>
          <w:sz w:val="21"/>
          <w:szCs w:val="21"/>
        </w:rPr>
      </w:pPr>
      <w:r>
        <w:rPr>
          <w:rFonts w:ascii="Helvetica Neue" w:hAnsi="Helvetica Neue"/>
          <w:b/>
          <w:bCs w:val="0"/>
          <w:color w:val="222222"/>
          <w:sz w:val="21"/>
          <w:szCs w:val="21"/>
        </w:rPr>
        <w:t>Поляков, Борис Иванович.</w:t>
      </w:r>
    </w:p>
    <w:p w14:paraId="00F32F7B" w14:textId="77777777" w:rsidR="00FB3FA2" w:rsidRDefault="00FB3FA2" w:rsidP="00FB3FA2">
      <w:pPr>
        <w:pStyle w:val="20"/>
        <w:spacing w:before="0" w:after="312"/>
        <w:rPr>
          <w:rFonts w:ascii="Arial" w:hAnsi="Arial" w:cs="Arial"/>
          <w:caps/>
          <w:color w:val="333333"/>
          <w:sz w:val="27"/>
          <w:szCs w:val="27"/>
        </w:rPr>
      </w:pPr>
      <w:r>
        <w:rPr>
          <w:rFonts w:ascii="Helvetica Neue" w:hAnsi="Helvetica Neue" w:cs="Arial"/>
          <w:caps/>
          <w:color w:val="222222"/>
          <w:sz w:val="21"/>
          <w:szCs w:val="21"/>
        </w:rPr>
        <w:t>Ступенчатая двухфотонная ионизация сложных органических соединений в газовой фазе : диссертация ... кандидата физико-математических наук : 01.04.17. - Москва, 1984. - 193 с. : ил.</w:t>
      </w:r>
    </w:p>
    <w:p w14:paraId="0C714353" w14:textId="77777777" w:rsidR="00FB3FA2" w:rsidRDefault="00FB3FA2" w:rsidP="00FB3FA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Поляков, Борис Иванович</w:t>
      </w:r>
    </w:p>
    <w:p w14:paraId="70307F1F"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89C7E8"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Гл.1. ФОТОФИЗИЧЕСКИЕ СВОЙСТВА СЛОЖНЫХ ОРГАНИЧЕСКИХ</w:t>
      </w:r>
    </w:p>
    <w:p w14:paraId="33C6BFE9"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МОЛЕКУЛ В ГАЗОВОЙ ФАЗЕ.</w:t>
      </w:r>
    </w:p>
    <w:p w14:paraId="6ABD230F"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Основные фотофизические процессы в молекулах при их электронном возбуждении</w:t>
      </w:r>
    </w:p>
    <w:p w14:paraId="74F6F959"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Обзор литературы .J</w:t>
      </w:r>
    </w:p>
    <w:p w14:paraId="41C8B1AF"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Спектры поглощения и флуоресценции</w:t>
      </w:r>
    </w:p>
    <w:p w14:paraId="4B556535"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Квантовые выходы флуоресценции .52.</w:t>
      </w:r>
    </w:p>
    <w:p w14:paraId="26188BE8"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Однофотонный распад молекул</w:t>
      </w:r>
    </w:p>
    <w:p w14:paraId="16BBFB1B"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Гл.П. ОПРЕДЕЛЕНИЕ СЕЧЕНИЙ ФОТОИОНИЗАЦИИ ЭЛЕКТРОННО</w:t>
      </w:r>
    </w:p>
    <w:p w14:paraId="449CFAA6"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ВОЗБУЖДЕННЫХ СОСТОЯНИЙ МОЛЕКУЛ</w:t>
      </w:r>
    </w:p>
    <w:p w14:paraId="554882DA"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Обзор литературы</w:t>
      </w:r>
    </w:p>
    <w:p w14:paraId="59D0C926"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Измерения степени нелинейности процесса фотоионизации и полного выхода ионов . Ь</w:t>
      </w:r>
    </w:p>
    <w:p w14:paraId="39C19C7C"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Теоретические основы метода определения сечений фотоионизации</w:t>
      </w:r>
    </w:p>
    <w:p w14:paraId="539D072E"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Экспериментальная установка. -jOZ</w:t>
      </w:r>
    </w:p>
    <w:p w14:paraId="4A294A26"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Гл.Ш. КОЛИЧЕСТВЕННОЕ ОПИСАНИЕ ПРОЦЕССА СТУПЕНЧАТОЙ</w:t>
      </w:r>
    </w:p>
    <w:p w14:paraId="2D0E76DD"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ДВУХФОТОННОЙ ИОНИЗАЦИИ МОЛЕКУЛ</w:t>
      </w:r>
    </w:p>
    <w:p w14:paraId="1EF2B4B5"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Степени нелинейности процесса и полные выходы ионов . i</w:t>
      </w:r>
    </w:p>
    <w:p w14:paraId="600B54F9"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Сечения фотоионизации электронно-возбужденных синглетных молекул . ИЗ</w:t>
      </w:r>
    </w:p>
    <w:p w14:paraId="2DC7D0C4"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Сечения фотоионизации электронно-возбужденных синглетных и триплетных молекул . ИЗ</w:t>
      </w:r>
    </w:p>
    <w:p w14:paraId="65A0AFCA"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Зависимость сечений фотоионизации от запаса колебательной энергии молекул в электронно-возбужденных состояниях</w:t>
      </w:r>
    </w:p>
    <w:p w14:paraId="6084C840"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Гл.1У. СТУПЕНЧАТАЯ ДВУХФОТОННАЯ ИОНИЗАЦИЯ МОЛЕКУЛ И ГЕНЕРАЦИЯ ВЫНУЖДЕННОГО ИЗЛУЧЕНИЯ В ПАРЯ СЛОЖНЫХ ОРГАНИЧЕСКИХ СОЕДИНЕНИЙ</w:t>
      </w:r>
    </w:p>
    <w:p w14:paraId="6103205B"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Краткий литературный обзор . 1^</w:t>
      </w:r>
    </w:p>
    <w:p w14:paraId="4FFD2C7B"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Спектральные и фотоионизационные характеристики и предполагаемые генерационные свойства изучаемых молекул в парах .\А</w:t>
      </w:r>
    </w:p>
    <w:p w14:paraId="3EA05A54"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Условия экспериментов по получению генерации и их результаты .15*</w:t>
      </w:r>
    </w:p>
    <w:p w14:paraId="28B614B8" w14:textId="77777777" w:rsidR="00FB3FA2" w:rsidRDefault="00FB3FA2" w:rsidP="00FB3FA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162.</w:t>
      </w:r>
    </w:p>
    <w:p w14:paraId="071EBB05" w14:textId="2EB2DB04" w:rsidR="00E67B85" w:rsidRPr="00FB3FA2" w:rsidRDefault="00E67B85" w:rsidP="00FB3FA2"/>
    <w:sectPr w:rsidR="00E67B85" w:rsidRPr="00FB3FA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2152" w14:textId="77777777" w:rsidR="008C406F" w:rsidRDefault="008C406F">
      <w:pPr>
        <w:spacing w:after="0" w:line="240" w:lineRule="auto"/>
      </w:pPr>
      <w:r>
        <w:separator/>
      </w:r>
    </w:p>
  </w:endnote>
  <w:endnote w:type="continuationSeparator" w:id="0">
    <w:p w14:paraId="1A77ED82" w14:textId="77777777" w:rsidR="008C406F" w:rsidRDefault="008C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5C44" w14:textId="77777777" w:rsidR="008C406F" w:rsidRDefault="008C406F"/>
    <w:p w14:paraId="763E5D5D" w14:textId="77777777" w:rsidR="008C406F" w:rsidRDefault="008C406F"/>
    <w:p w14:paraId="5190AF9F" w14:textId="77777777" w:rsidR="008C406F" w:rsidRDefault="008C406F"/>
    <w:p w14:paraId="36AE43E6" w14:textId="77777777" w:rsidR="008C406F" w:rsidRDefault="008C406F"/>
    <w:p w14:paraId="566F9FED" w14:textId="77777777" w:rsidR="008C406F" w:rsidRDefault="008C406F"/>
    <w:p w14:paraId="13572AFB" w14:textId="77777777" w:rsidR="008C406F" w:rsidRDefault="008C406F"/>
    <w:p w14:paraId="12189788" w14:textId="77777777" w:rsidR="008C406F" w:rsidRDefault="008C40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DB5B76" wp14:editId="265084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FB2F" w14:textId="77777777" w:rsidR="008C406F" w:rsidRDefault="008C40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DB5B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49FB2F" w14:textId="77777777" w:rsidR="008C406F" w:rsidRDefault="008C40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7A06A9" w14:textId="77777777" w:rsidR="008C406F" w:rsidRDefault="008C406F"/>
    <w:p w14:paraId="685E5B75" w14:textId="77777777" w:rsidR="008C406F" w:rsidRDefault="008C406F"/>
    <w:p w14:paraId="06E77E16" w14:textId="77777777" w:rsidR="008C406F" w:rsidRDefault="008C40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F04DEB" wp14:editId="12EA29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4D3F" w14:textId="77777777" w:rsidR="008C406F" w:rsidRDefault="008C406F"/>
                          <w:p w14:paraId="4BF031AB" w14:textId="77777777" w:rsidR="008C406F" w:rsidRDefault="008C40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04D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904D3F" w14:textId="77777777" w:rsidR="008C406F" w:rsidRDefault="008C406F"/>
                    <w:p w14:paraId="4BF031AB" w14:textId="77777777" w:rsidR="008C406F" w:rsidRDefault="008C40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9DCB8A7" w14:textId="77777777" w:rsidR="008C406F" w:rsidRDefault="008C406F"/>
    <w:p w14:paraId="23A4D462" w14:textId="77777777" w:rsidR="008C406F" w:rsidRDefault="008C406F">
      <w:pPr>
        <w:rPr>
          <w:sz w:val="2"/>
          <w:szCs w:val="2"/>
        </w:rPr>
      </w:pPr>
    </w:p>
    <w:p w14:paraId="057474DE" w14:textId="77777777" w:rsidR="008C406F" w:rsidRDefault="008C406F"/>
    <w:p w14:paraId="5FB42424" w14:textId="77777777" w:rsidR="008C406F" w:rsidRDefault="008C406F">
      <w:pPr>
        <w:spacing w:after="0" w:line="240" w:lineRule="auto"/>
      </w:pPr>
    </w:p>
  </w:footnote>
  <w:footnote w:type="continuationSeparator" w:id="0">
    <w:p w14:paraId="6995D7A3" w14:textId="77777777" w:rsidR="008C406F" w:rsidRDefault="008C4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6F"/>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127850</TotalTime>
  <Pages>2</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3290</cp:revision>
  <cp:lastPrinted>2009-02-06T05:36:00Z</cp:lastPrinted>
  <dcterms:created xsi:type="dcterms:W3CDTF">2024-01-07T13:43:00Z</dcterms:created>
  <dcterms:modified xsi:type="dcterms:W3CDTF">2025-07-06T10:44:00Z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