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2008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 xml:space="preserve">Будников Егор Юрьевич. Анализ флуктуационных явлений в области запредельных токов в </w:t>
      </w:r>
      <w:proofErr w:type="spellStart"/>
      <w:r w:rsidRPr="006C100F">
        <w:rPr>
          <w:rStyle w:val="21"/>
          <w:color w:val="000000"/>
        </w:rPr>
        <w:t>электромембранной</w:t>
      </w:r>
      <w:proofErr w:type="spellEnd"/>
      <w:r w:rsidRPr="006C100F">
        <w:rPr>
          <w:rStyle w:val="21"/>
          <w:color w:val="000000"/>
        </w:rPr>
        <w:t xml:space="preserve"> </w:t>
      </w:r>
      <w:proofErr w:type="gramStart"/>
      <w:r w:rsidRPr="006C100F">
        <w:rPr>
          <w:rStyle w:val="21"/>
          <w:color w:val="000000"/>
        </w:rPr>
        <w:t>системе :</w:t>
      </w:r>
      <w:proofErr w:type="gramEnd"/>
      <w:r w:rsidRPr="006C100F">
        <w:rPr>
          <w:rStyle w:val="21"/>
          <w:color w:val="000000"/>
        </w:rPr>
        <w:t xml:space="preserve"> диссертация ... кандидата физико-математических наук : 05.17.18.- Москва, 2000.- 115 с.: ил. РГБ ОД, 61 01-1/119-0</w:t>
      </w:r>
    </w:p>
    <w:p w14:paraId="1529BA4F" w14:textId="77777777" w:rsidR="006C100F" w:rsidRPr="006C100F" w:rsidRDefault="006C100F" w:rsidP="006C100F">
      <w:pPr>
        <w:rPr>
          <w:rStyle w:val="21"/>
          <w:color w:val="000000"/>
        </w:rPr>
      </w:pPr>
    </w:p>
    <w:p w14:paraId="7CDD35A6" w14:textId="77777777" w:rsidR="006C100F" w:rsidRPr="006C100F" w:rsidRDefault="006C100F" w:rsidP="006C100F">
      <w:pPr>
        <w:rPr>
          <w:rStyle w:val="21"/>
          <w:color w:val="000000"/>
        </w:rPr>
      </w:pPr>
    </w:p>
    <w:p w14:paraId="4D60100C" w14:textId="77777777" w:rsidR="006C100F" w:rsidRPr="006C100F" w:rsidRDefault="006C100F" w:rsidP="006C100F">
      <w:pPr>
        <w:rPr>
          <w:rStyle w:val="21"/>
          <w:color w:val="000000"/>
        </w:rPr>
      </w:pPr>
    </w:p>
    <w:p w14:paraId="7954882E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ГОСУДАРСТВЕННЫЙ НАУЧНЫЙ ЦЕНТР РОССИЙСКОЙ ФЕДЕРАЦИИ</w:t>
      </w:r>
    </w:p>
    <w:p w14:paraId="3AF93529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і</w:t>
      </w:r>
    </w:p>
    <w:p w14:paraId="057947D4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НАУЧНО-ИССЛЕДОВАТЕЛЬСКИЙ ФИЗИКО-ХИМИЧЕСКИЙ ИНСТИТУТ</w:t>
      </w:r>
    </w:p>
    <w:p w14:paraId="18C55301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им. Л.Я. Карпова</w:t>
      </w:r>
    </w:p>
    <w:p w14:paraId="650E0FAC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На правах рукописи</w:t>
      </w:r>
    </w:p>
    <w:p w14:paraId="677C302B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Егор Юрьевич Будников</w:t>
      </w:r>
    </w:p>
    <w:p w14:paraId="2250D709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Анализ флуктуационных явлений</w:t>
      </w:r>
    </w:p>
    <w:p w14:paraId="12563FF3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в области запредельных токов</w:t>
      </w:r>
    </w:p>
    <w:p w14:paraId="11E0124A" w14:textId="77777777" w:rsidR="006C100F" w:rsidRPr="006C100F" w:rsidRDefault="006C100F" w:rsidP="006C100F">
      <w:pPr>
        <w:rPr>
          <w:rStyle w:val="21"/>
          <w:color w:val="000000"/>
        </w:rPr>
      </w:pPr>
      <w:proofErr w:type="spellStart"/>
      <w:r w:rsidRPr="006C100F">
        <w:rPr>
          <w:rStyle w:val="21"/>
          <w:color w:val="000000"/>
        </w:rPr>
        <w:t>электромембранной</w:t>
      </w:r>
      <w:proofErr w:type="spellEnd"/>
      <w:r w:rsidRPr="006C100F">
        <w:rPr>
          <w:rStyle w:val="21"/>
          <w:color w:val="000000"/>
        </w:rPr>
        <w:t xml:space="preserve"> системе</w:t>
      </w:r>
    </w:p>
    <w:p w14:paraId="5C2A5F85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(05.17.18 - мембраны и мембранная технология)</w:t>
      </w:r>
    </w:p>
    <w:p w14:paraId="609F6BD3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Диссертация на соискание ученой степени</w:t>
      </w:r>
    </w:p>
    <w:p w14:paraId="5EF856D1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кандидата физико-математических наук</w:t>
      </w:r>
    </w:p>
    <w:p w14:paraId="78276F9B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Научные руководители:</w:t>
      </w:r>
    </w:p>
    <w:p w14:paraId="1BF18BCA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доктор физико-математических наук,</w:t>
      </w:r>
    </w:p>
    <w:p w14:paraId="1C8C8F3D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профессор С.Ф. Тимашев</w:t>
      </w:r>
    </w:p>
    <w:p w14:paraId="575FDC3E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кандидат физико-математических наук</w:t>
      </w:r>
    </w:p>
    <w:p w14:paraId="13912280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А.В. Максимычев,</w:t>
      </w:r>
    </w:p>
    <w:p w14:paraId="41E53229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МОСКВА 2000 </w:t>
      </w:r>
    </w:p>
    <w:p w14:paraId="10C22870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 xml:space="preserve">Я хотел бы выразить глубокую признательность своим научным руководителям Сергею Федоровичу Тимашеву и Александру Витальевичу Максимычеву за неизменную поддержку, внимание и интерес к работе, за интересную науку и дружеское общение. Мне хочется также поблагодарить Алексея </w:t>
      </w:r>
      <w:proofErr w:type="spellStart"/>
      <w:r w:rsidRPr="006C100F">
        <w:rPr>
          <w:rStyle w:val="21"/>
          <w:color w:val="000000"/>
        </w:rPr>
        <w:t>Колюбина</w:t>
      </w:r>
      <w:proofErr w:type="spellEnd"/>
      <w:r w:rsidRPr="006C100F">
        <w:rPr>
          <w:rStyle w:val="21"/>
          <w:color w:val="000000"/>
        </w:rPr>
        <w:t xml:space="preserve">, </w:t>
      </w:r>
      <w:r w:rsidRPr="006C100F">
        <w:rPr>
          <w:rStyle w:val="21"/>
          <w:color w:val="000000"/>
        </w:rPr>
        <w:lastRenderedPageBreak/>
        <w:t xml:space="preserve">Елену </w:t>
      </w:r>
      <w:proofErr w:type="spellStart"/>
      <w:r w:rsidRPr="006C100F">
        <w:rPr>
          <w:rStyle w:val="21"/>
          <w:color w:val="000000"/>
        </w:rPr>
        <w:t>Зезину</w:t>
      </w:r>
      <w:proofErr w:type="spellEnd"/>
      <w:r w:rsidRPr="006C100F">
        <w:rPr>
          <w:rStyle w:val="21"/>
          <w:color w:val="000000"/>
        </w:rPr>
        <w:t xml:space="preserve"> и других сотрудников Лаборатории мембранных процессов за помощь в работе, участие в обсуждении результатов и доброжелательное отношение. </w:t>
      </w:r>
    </w:p>
    <w:p w14:paraId="0396067D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Оглавление</w:t>
      </w:r>
    </w:p>
    <w:p w14:paraId="2D83ACEC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Введение</w:t>
      </w:r>
      <w:r w:rsidRPr="006C100F">
        <w:rPr>
          <w:rStyle w:val="21"/>
          <w:color w:val="000000"/>
        </w:rPr>
        <w:tab/>
        <w:t>5</w:t>
      </w:r>
    </w:p>
    <w:p w14:paraId="2F8DA676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</w:t>
      </w:r>
      <w:r w:rsidRPr="006C100F">
        <w:rPr>
          <w:rStyle w:val="21"/>
          <w:color w:val="000000"/>
        </w:rPr>
        <w:tab/>
        <w:t xml:space="preserve">Шумы и динамический хаос в </w:t>
      </w:r>
      <w:proofErr w:type="spellStart"/>
      <w:r w:rsidRPr="006C100F">
        <w:rPr>
          <w:rStyle w:val="21"/>
          <w:color w:val="000000"/>
        </w:rPr>
        <w:t>электромембранных</w:t>
      </w:r>
      <w:proofErr w:type="spellEnd"/>
    </w:p>
    <w:p w14:paraId="6837D6B4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и электрохимических системах (обзор литературы)</w:t>
      </w:r>
      <w:r w:rsidRPr="006C100F">
        <w:rPr>
          <w:rStyle w:val="21"/>
          <w:color w:val="000000"/>
        </w:rPr>
        <w:tab/>
        <w:t>10</w:t>
      </w:r>
    </w:p>
    <w:p w14:paraId="4134AF6D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1.1.</w:t>
      </w:r>
      <w:r w:rsidRPr="006C100F">
        <w:rPr>
          <w:rStyle w:val="21"/>
          <w:color w:val="000000"/>
        </w:rPr>
        <w:tab/>
        <w:t xml:space="preserve">Флуктуации в </w:t>
      </w:r>
      <w:proofErr w:type="spellStart"/>
      <w:r w:rsidRPr="006C100F">
        <w:rPr>
          <w:rStyle w:val="21"/>
          <w:color w:val="000000"/>
        </w:rPr>
        <w:t>электромембранных</w:t>
      </w:r>
      <w:proofErr w:type="spellEnd"/>
      <w:r w:rsidRPr="006C100F">
        <w:rPr>
          <w:rStyle w:val="21"/>
          <w:color w:val="000000"/>
        </w:rPr>
        <w:t xml:space="preserve"> системах</w:t>
      </w:r>
      <w:r w:rsidRPr="006C100F">
        <w:rPr>
          <w:rStyle w:val="21"/>
          <w:color w:val="000000"/>
        </w:rPr>
        <w:tab/>
        <w:t>11</w:t>
      </w:r>
    </w:p>
    <w:p w14:paraId="1D3AC1FD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1.2.</w:t>
      </w:r>
      <w:r w:rsidRPr="006C100F">
        <w:rPr>
          <w:rStyle w:val="21"/>
          <w:color w:val="000000"/>
        </w:rPr>
        <w:tab/>
        <w:t>Исследование шумов в электрохимических системах</w:t>
      </w:r>
      <w:r w:rsidRPr="006C100F">
        <w:rPr>
          <w:rStyle w:val="21"/>
          <w:color w:val="000000"/>
        </w:rPr>
        <w:tab/>
        <w:t>19</w:t>
      </w:r>
    </w:p>
    <w:p w14:paraId="7230D522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1.3.</w:t>
      </w:r>
      <w:r w:rsidRPr="006C100F">
        <w:rPr>
          <w:rStyle w:val="21"/>
          <w:color w:val="000000"/>
        </w:rPr>
        <w:tab/>
        <w:t>Анализ временных рядов</w:t>
      </w:r>
      <w:r w:rsidRPr="006C100F">
        <w:rPr>
          <w:rStyle w:val="21"/>
          <w:color w:val="000000"/>
        </w:rPr>
        <w:tab/>
        <w:t>25</w:t>
      </w:r>
    </w:p>
    <w:p w14:paraId="566D6B77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1.4.</w:t>
      </w:r>
      <w:r w:rsidRPr="006C100F">
        <w:rPr>
          <w:rStyle w:val="21"/>
          <w:color w:val="000000"/>
        </w:rPr>
        <w:tab/>
        <w:t xml:space="preserve">Принципы </w:t>
      </w:r>
      <w:proofErr w:type="spellStart"/>
      <w:r w:rsidRPr="006C100F">
        <w:rPr>
          <w:rStyle w:val="21"/>
          <w:color w:val="000000"/>
        </w:rPr>
        <w:t>фликкер</w:t>
      </w:r>
      <w:proofErr w:type="spellEnd"/>
      <w:r w:rsidRPr="006C100F">
        <w:rPr>
          <w:rStyle w:val="21"/>
          <w:color w:val="000000"/>
        </w:rPr>
        <w:t>-шумовой спектроскопии</w:t>
      </w:r>
      <w:r w:rsidRPr="006C100F">
        <w:rPr>
          <w:rStyle w:val="21"/>
          <w:color w:val="000000"/>
        </w:rPr>
        <w:tab/>
        <w:t>28</w:t>
      </w:r>
    </w:p>
    <w:p w14:paraId="3EC0A6A5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1.5.</w:t>
      </w:r>
      <w:r w:rsidRPr="006C100F">
        <w:rPr>
          <w:rStyle w:val="21"/>
          <w:color w:val="000000"/>
        </w:rPr>
        <w:tab/>
        <w:t>Вейвлет-анализ</w:t>
      </w:r>
      <w:r w:rsidRPr="006C100F">
        <w:rPr>
          <w:rStyle w:val="21"/>
          <w:color w:val="000000"/>
        </w:rPr>
        <w:tab/>
        <w:t>39</w:t>
      </w:r>
    </w:p>
    <w:p w14:paraId="7FC5EFCA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1.6.</w:t>
      </w:r>
      <w:r w:rsidRPr="006C100F">
        <w:rPr>
          <w:rStyle w:val="21"/>
          <w:color w:val="000000"/>
        </w:rPr>
        <w:tab/>
        <w:t>Заключительные замечания</w:t>
      </w:r>
      <w:r w:rsidRPr="006C100F">
        <w:rPr>
          <w:rStyle w:val="21"/>
          <w:color w:val="000000"/>
        </w:rPr>
        <w:tab/>
        <w:t>40</w:t>
      </w:r>
    </w:p>
    <w:p w14:paraId="678D0F24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2.</w:t>
      </w:r>
      <w:r w:rsidRPr="006C100F">
        <w:rPr>
          <w:rStyle w:val="21"/>
          <w:color w:val="000000"/>
        </w:rPr>
        <w:tab/>
        <w:t>Методика измерений и обработки результатов</w:t>
      </w:r>
      <w:r w:rsidRPr="006C100F">
        <w:rPr>
          <w:rStyle w:val="21"/>
          <w:color w:val="000000"/>
        </w:rPr>
        <w:tab/>
        <w:t>42</w:t>
      </w:r>
    </w:p>
    <w:p w14:paraId="298AD489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2.1.</w:t>
      </w:r>
      <w:r w:rsidRPr="006C100F">
        <w:rPr>
          <w:rStyle w:val="21"/>
          <w:color w:val="000000"/>
        </w:rPr>
        <w:tab/>
        <w:t xml:space="preserve">Измерение флуктуаций разности потенциалов в </w:t>
      </w:r>
      <w:proofErr w:type="spellStart"/>
      <w:r w:rsidRPr="006C100F">
        <w:rPr>
          <w:rStyle w:val="21"/>
          <w:color w:val="000000"/>
        </w:rPr>
        <w:t>электромембранной</w:t>
      </w:r>
      <w:proofErr w:type="spellEnd"/>
    </w:p>
    <w:p w14:paraId="4E085A4B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системе</w:t>
      </w:r>
      <w:r w:rsidRPr="006C100F">
        <w:rPr>
          <w:rStyle w:val="21"/>
          <w:color w:val="000000"/>
        </w:rPr>
        <w:tab/>
        <w:t>42</w:t>
      </w:r>
    </w:p>
    <w:p w14:paraId="317CD6E0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2.2.</w:t>
      </w:r>
      <w:r w:rsidRPr="006C100F">
        <w:rPr>
          <w:rStyle w:val="21"/>
          <w:color w:val="000000"/>
        </w:rPr>
        <w:tab/>
        <w:t>Анализ флуктуационных данных</w:t>
      </w:r>
      <w:r w:rsidRPr="006C100F">
        <w:rPr>
          <w:rStyle w:val="21"/>
          <w:color w:val="000000"/>
        </w:rPr>
        <w:tab/>
        <w:t>46</w:t>
      </w:r>
    </w:p>
    <w:p w14:paraId="1D4C0ADF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3.</w:t>
      </w:r>
      <w:r w:rsidRPr="006C100F">
        <w:rPr>
          <w:rStyle w:val="21"/>
          <w:color w:val="000000"/>
        </w:rPr>
        <w:tab/>
        <w:t xml:space="preserve">Анализ электрических флуктуаций в системе с </w:t>
      </w:r>
      <w:proofErr w:type="spellStart"/>
      <w:r w:rsidRPr="006C100F">
        <w:rPr>
          <w:rStyle w:val="21"/>
          <w:color w:val="000000"/>
        </w:rPr>
        <w:t>катионообменной</w:t>
      </w:r>
      <w:proofErr w:type="spellEnd"/>
    </w:p>
    <w:p w14:paraId="0949C908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мембраной с использованием двухточечной методики измерений</w:t>
      </w:r>
      <w:r w:rsidRPr="006C100F">
        <w:rPr>
          <w:rStyle w:val="21"/>
          <w:color w:val="000000"/>
        </w:rPr>
        <w:tab/>
        <w:t>49</w:t>
      </w:r>
    </w:p>
    <w:p w14:paraId="6EB1FE56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3.1.</w:t>
      </w:r>
      <w:r w:rsidRPr="006C100F">
        <w:rPr>
          <w:rStyle w:val="21"/>
          <w:color w:val="000000"/>
        </w:rPr>
        <w:tab/>
        <w:t xml:space="preserve">Вольтамперные характеристики </w:t>
      </w:r>
      <w:proofErr w:type="spellStart"/>
      <w:r w:rsidRPr="006C100F">
        <w:rPr>
          <w:rStyle w:val="21"/>
          <w:color w:val="000000"/>
        </w:rPr>
        <w:t>электромембранной</w:t>
      </w:r>
      <w:proofErr w:type="spellEnd"/>
      <w:r w:rsidRPr="006C100F">
        <w:rPr>
          <w:rStyle w:val="21"/>
          <w:color w:val="000000"/>
        </w:rPr>
        <w:t xml:space="preserve"> системы</w:t>
      </w:r>
      <w:r w:rsidRPr="006C100F">
        <w:rPr>
          <w:rStyle w:val="21"/>
          <w:color w:val="000000"/>
        </w:rPr>
        <w:tab/>
        <w:t>49</w:t>
      </w:r>
    </w:p>
    <w:p w14:paraId="3D771F8E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3.2.</w:t>
      </w:r>
      <w:r w:rsidRPr="006C100F">
        <w:rPr>
          <w:rStyle w:val="21"/>
          <w:color w:val="000000"/>
        </w:rPr>
        <w:tab/>
        <w:t>Спектры мощности флуктуаций разности потенциалов</w:t>
      </w:r>
    </w:p>
    <w:p w14:paraId="1E025D3C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 xml:space="preserve">в </w:t>
      </w:r>
      <w:proofErr w:type="spellStart"/>
      <w:r w:rsidRPr="006C100F">
        <w:rPr>
          <w:rStyle w:val="21"/>
          <w:color w:val="000000"/>
        </w:rPr>
        <w:t>электромембранной</w:t>
      </w:r>
      <w:proofErr w:type="spellEnd"/>
      <w:r w:rsidRPr="006C100F">
        <w:rPr>
          <w:rStyle w:val="21"/>
          <w:color w:val="000000"/>
        </w:rPr>
        <w:t xml:space="preserve"> системе</w:t>
      </w:r>
      <w:r w:rsidRPr="006C100F">
        <w:rPr>
          <w:rStyle w:val="21"/>
          <w:color w:val="000000"/>
        </w:rPr>
        <w:tab/>
        <w:t>53</w:t>
      </w:r>
    </w:p>
    <w:p w14:paraId="5BBF87AF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3.3.</w:t>
      </w:r>
      <w:r w:rsidRPr="006C100F">
        <w:rPr>
          <w:rStyle w:val="21"/>
          <w:color w:val="000000"/>
        </w:rPr>
        <w:tab/>
        <w:t>Масштабная инвариантность флуктуаций разности</w:t>
      </w:r>
    </w:p>
    <w:p w14:paraId="5DC529F3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 xml:space="preserve">потенциалов в </w:t>
      </w:r>
      <w:proofErr w:type="spellStart"/>
      <w:r w:rsidRPr="006C100F">
        <w:rPr>
          <w:rStyle w:val="21"/>
          <w:color w:val="000000"/>
        </w:rPr>
        <w:t>электромембранной</w:t>
      </w:r>
      <w:proofErr w:type="spellEnd"/>
      <w:r w:rsidRPr="006C100F">
        <w:rPr>
          <w:rStyle w:val="21"/>
          <w:color w:val="000000"/>
        </w:rPr>
        <w:t xml:space="preserve"> системе</w:t>
      </w:r>
      <w:r w:rsidRPr="006C100F">
        <w:rPr>
          <w:rStyle w:val="21"/>
          <w:color w:val="000000"/>
        </w:rPr>
        <w:tab/>
        <w:t>61</w:t>
      </w:r>
    </w:p>
    <w:p w14:paraId="6FE74643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4.</w:t>
      </w:r>
      <w:r w:rsidRPr="006C100F">
        <w:rPr>
          <w:rStyle w:val="21"/>
          <w:color w:val="000000"/>
        </w:rPr>
        <w:tab/>
        <w:t xml:space="preserve">Конвективный механизм </w:t>
      </w:r>
      <w:proofErr w:type="spellStart"/>
      <w:r w:rsidRPr="006C100F">
        <w:rPr>
          <w:rStyle w:val="21"/>
          <w:color w:val="000000"/>
        </w:rPr>
        <w:t>электромассопереноса</w:t>
      </w:r>
      <w:proofErr w:type="spellEnd"/>
      <w:r w:rsidRPr="006C100F">
        <w:rPr>
          <w:rStyle w:val="21"/>
          <w:color w:val="000000"/>
        </w:rPr>
        <w:t xml:space="preserve"> в системе</w:t>
      </w:r>
    </w:p>
    <w:p w14:paraId="167F6344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с ионообменной мембраной в области запредельной плотности тока</w:t>
      </w:r>
      <w:r w:rsidRPr="006C100F">
        <w:rPr>
          <w:rStyle w:val="21"/>
          <w:color w:val="000000"/>
        </w:rPr>
        <w:tab/>
        <w:t>70</w:t>
      </w:r>
    </w:p>
    <w:p w14:paraId="300FE2F9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4.1.</w:t>
      </w:r>
      <w:r w:rsidRPr="006C100F">
        <w:rPr>
          <w:rStyle w:val="21"/>
          <w:color w:val="000000"/>
        </w:rPr>
        <w:tab/>
        <w:t>Физические предпосылки развития конвективной</w:t>
      </w:r>
    </w:p>
    <w:p w14:paraId="6C8337EE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lastRenderedPageBreak/>
        <w:t>неустойчивости в предельном состоянии</w:t>
      </w:r>
      <w:r w:rsidRPr="006C100F">
        <w:rPr>
          <w:rStyle w:val="21"/>
          <w:color w:val="000000"/>
        </w:rPr>
        <w:tab/>
        <w:t>70</w:t>
      </w:r>
    </w:p>
    <w:p w14:paraId="01059EA0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4.2.</w:t>
      </w:r>
      <w:r w:rsidRPr="006C100F">
        <w:rPr>
          <w:rStyle w:val="21"/>
          <w:color w:val="000000"/>
        </w:rPr>
        <w:tab/>
        <w:t>Влияние вязкости электролита на характер</w:t>
      </w:r>
    </w:p>
    <w:p w14:paraId="4FA308A9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флуктуаций разности потенциалов</w:t>
      </w:r>
      <w:r w:rsidRPr="006C100F">
        <w:rPr>
          <w:rStyle w:val="21"/>
          <w:color w:val="000000"/>
        </w:rPr>
        <w:tab/>
        <w:t>78</w:t>
      </w:r>
    </w:p>
    <w:p w14:paraId="3C901F80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4.3.</w:t>
      </w:r>
      <w:r w:rsidRPr="006C100F">
        <w:rPr>
          <w:rStyle w:val="21"/>
          <w:color w:val="000000"/>
        </w:rPr>
        <w:tab/>
        <w:t>Влияние формы мембраны на характер флуктуаций</w:t>
      </w:r>
      <w:r w:rsidRPr="006C100F">
        <w:rPr>
          <w:rStyle w:val="21"/>
          <w:color w:val="000000"/>
        </w:rPr>
        <w:tab/>
        <w:t>79</w:t>
      </w:r>
    </w:p>
    <w:p w14:paraId="00154A38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 xml:space="preserve">з </w:t>
      </w:r>
    </w:p>
    <w:p w14:paraId="4BCCFC38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5.</w:t>
      </w:r>
      <w:r w:rsidRPr="006C100F">
        <w:rPr>
          <w:rStyle w:val="21"/>
          <w:color w:val="000000"/>
        </w:rPr>
        <w:tab/>
        <w:t xml:space="preserve">Пространственно-временные корреляции в </w:t>
      </w:r>
      <w:proofErr w:type="spellStart"/>
      <w:proofErr w:type="gramStart"/>
      <w:r w:rsidRPr="006C100F">
        <w:rPr>
          <w:rStyle w:val="21"/>
          <w:color w:val="000000"/>
        </w:rPr>
        <w:t>электромембранной</w:t>
      </w:r>
      <w:proofErr w:type="spellEnd"/>
      <w:r w:rsidRPr="006C100F">
        <w:rPr>
          <w:rStyle w:val="21"/>
          <w:color w:val="000000"/>
        </w:rPr>
        <w:t xml:space="preserve"> .</w:t>
      </w:r>
      <w:proofErr w:type="gramEnd"/>
      <w:r w:rsidRPr="006C100F">
        <w:rPr>
          <w:rStyle w:val="21"/>
          <w:color w:val="000000"/>
        </w:rPr>
        <w:tab/>
        <w:t>•</w:t>
      </w:r>
    </w:p>
    <w:p w14:paraId="11F4BAD4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системе, исследованные методом многоэлектродных измерений '</w:t>
      </w:r>
      <w:r w:rsidRPr="006C100F">
        <w:rPr>
          <w:rStyle w:val="21"/>
          <w:color w:val="000000"/>
        </w:rPr>
        <w:tab/>
        <w:t>82</w:t>
      </w:r>
    </w:p>
    <w:p w14:paraId="74B006E4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5.1.</w:t>
      </w:r>
      <w:r w:rsidRPr="006C100F">
        <w:rPr>
          <w:rStyle w:val="21"/>
          <w:color w:val="000000"/>
        </w:rPr>
        <w:tab/>
        <w:t>Анализ временных и пространственных разностных моментов</w:t>
      </w:r>
      <w:r w:rsidRPr="006C100F">
        <w:rPr>
          <w:rStyle w:val="21"/>
          <w:color w:val="000000"/>
        </w:rPr>
        <w:tab/>
        <w:t>'</w:t>
      </w:r>
      <w:r w:rsidRPr="006C100F">
        <w:rPr>
          <w:rStyle w:val="21"/>
          <w:color w:val="000000"/>
        </w:rPr>
        <w:tab/>
        <w:t>82</w:t>
      </w:r>
    </w:p>
    <w:p w14:paraId="20055BA8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5.2.</w:t>
      </w:r>
      <w:r w:rsidRPr="006C100F">
        <w:rPr>
          <w:rStyle w:val="21"/>
          <w:color w:val="000000"/>
        </w:rPr>
        <w:tab/>
        <w:t>Скорости распространения гидродинамических возмущений •</w:t>
      </w:r>
      <w:r w:rsidRPr="006C100F">
        <w:rPr>
          <w:rStyle w:val="21"/>
          <w:color w:val="000000"/>
        </w:rPr>
        <w:tab/>
        <w:t>'</w:t>
      </w:r>
    </w:p>
    <w:p w14:paraId="0899F535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’</w:t>
      </w:r>
      <w:proofErr w:type="spellStart"/>
      <w:r w:rsidRPr="006C100F">
        <w:rPr>
          <w:rStyle w:val="21"/>
          <w:color w:val="000000"/>
        </w:rPr>
        <w:t>вблизи'поверхности</w:t>
      </w:r>
      <w:proofErr w:type="spellEnd"/>
      <w:r w:rsidRPr="006C100F">
        <w:rPr>
          <w:rStyle w:val="21"/>
          <w:color w:val="000000"/>
        </w:rPr>
        <w:t xml:space="preserve"> мембраны</w:t>
      </w:r>
      <w:r w:rsidRPr="006C100F">
        <w:rPr>
          <w:rStyle w:val="21"/>
          <w:color w:val="000000"/>
        </w:rPr>
        <w:tab/>
        <w:t>.</w:t>
      </w:r>
      <w:r w:rsidRPr="006C100F">
        <w:rPr>
          <w:rStyle w:val="21"/>
          <w:color w:val="000000"/>
        </w:rPr>
        <w:tab/>
        <w:t>88</w:t>
      </w:r>
    </w:p>
    <w:p w14:paraId="15609613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Приложение I. Анализ флуктуационных явлений в процессе</w:t>
      </w:r>
      <w:r w:rsidRPr="006C100F">
        <w:rPr>
          <w:rStyle w:val="21"/>
          <w:color w:val="000000"/>
        </w:rPr>
        <w:tab/>
        <w:t>.</w:t>
      </w:r>
    </w:p>
    <w:p w14:paraId="356A03A3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электрохимического разложения воды с выделением</w:t>
      </w:r>
      <w:r w:rsidRPr="006C100F">
        <w:rPr>
          <w:rStyle w:val="21"/>
          <w:color w:val="000000"/>
        </w:rPr>
        <w:tab/>
        <w:t>■</w:t>
      </w:r>
    </w:p>
    <w:p w14:paraId="3F1A488D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газообразного водорода</w:t>
      </w:r>
      <w:r w:rsidRPr="006C100F">
        <w:rPr>
          <w:rStyle w:val="21"/>
          <w:color w:val="000000"/>
        </w:rPr>
        <w:tab/>
        <w:t>92</w:t>
      </w:r>
    </w:p>
    <w:p w14:paraId="6E5E15DF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1.1.</w:t>
      </w:r>
      <w:r w:rsidRPr="006C100F">
        <w:rPr>
          <w:rStyle w:val="21"/>
          <w:color w:val="000000"/>
        </w:rPr>
        <w:tab/>
        <w:t>Измерение флуктуаций тока в электрохимической системе</w:t>
      </w:r>
      <w:r w:rsidRPr="006C100F">
        <w:rPr>
          <w:rStyle w:val="21"/>
          <w:color w:val="000000"/>
        </w:rPr>
        <w:tab/>
        <w:t>92</w:t>
      </w:r>
    </w:p>
    <w:p w14:paraId="2A7A053F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1.2.</w:t>
      </w:r>
      <w:r w:rsidRPr="006C100F">
        <w:rPr>
          <w:rStyle w:val="21"/>
          <w:color w:val="000000"/>
        </w:rPr>
        <w:tab/>
        <w:t>Результаты исследований токового шума при</w:t>
      </w:r>
    </w:p>
    <w:p w14:paraId="262817D5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электрохимическом разложении воды</w:t>
      </w:r>
      <w:r w:rsidRPr="006C100F">
        <w:rPr>
          <w:rStyle w:val="21"/>
          <w:color w:val="000000"/>
        </w:rPr>
        <w:tab/>
        <w:t>94</w:t>
      </w:r>
    </w:p>
    <w:p w14:paraId="6B2706F7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1.3.</w:t>
      </w:r>
      <w:r w:rsidRPr="006C100F">
        <w:rPr>
          <w:rStyle w:val="21"/>
          <w:color w:val="000000"/>
        </w:rPr>
        <w:tab/>
        <w:t>Природа наблюдаемых флуктуаций тока</w:t>
      </w:r>
      <w:r w:rsidRPr="006C100F">
        <w:rPr>
          <w:rStyle w:val="21"/>
          <w:color w:val="000000"/>
        </w:rPr>
        <w:tab/>
        <w:t>98</w:t>
      </w:r>
    </w:p>
    <w:p w14:paraId="53432199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Приложение II. Анализ шумов в электрохимическом</w:t>
      </w:r>
    </w:p>
    <w:p w14:paraId="516CCBC3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процессе формирования пористого кремния</w:t>
      </w:r>
      <w:r w:rsidRPr="006C100F">
        <w:rPr>
          <w:rStyle w:val="21"/>
          <w:color w:val="000000"/>
        </w:rPr>
        <w:tab/>
        <w:t>104</w:t>
      </w:r>
    </w:p>
    <w:p w14:paraId="55D1E83B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Основные выводы</w:t>
      </w:r>
      <w:r w:rsidRPr="006C100F">
        <w:rPr>
          <w:rStyle w:val="21"/>
          <w:color w:val="000000"/>
        </w:rPr>
        <w:tab/>
        <w:t>109</w:t>
      </w:r>
    </w:p>
    <w:p w14:paraId="70C70AF4" w14:textId="77777777" w:rsidR="006C100F" w:rsidRPr="006C100F" w:rsidRDefault="006C100F" w:rsidP="006C100F">
      <w:pPr>
        <w:rPr>
          <w:rStyle w:val="21"/>
          <w:color w:val="000000"/>
        </w:rPr>
      </w:pPr>
      <w:r w:rsidRPr="006C100F">
        <w:rPr>
          <w:rStyle w:val="21"/>
          <w:color w:val="000000"/>
        </w:rPr>
        <w:t>Список литературы</w:t>
      </w:r>
      <w:r w:rsidRPr="006C100F">
        <w:rPr>
          <w:rStyle w:val="21"/>
          <w:color w:val="000000"/>
        </w:rPr>
        <w:tab/>
        <w:t>111</w:t>
      </w:r>
    </w:p>
    <w:p w14:paraId="1EFC2595" w14:textId="77777777" w:rsidR="006C100F" w:rsidRPr="006C100F" w:rsidRDefault="006C100F" w:rsidP="006C100F">
      <w:pPr>
        <w:rPr>
          <w:rStyle w:val="21"/>
          <w:color w:val="000000"/>
        </w:rPr>
      </w:pPr>
    </w:p>
    <w:p w14:paraId="4A3A912E" w14:textId="77777777" w:rsidR="006C100F" w:rsidRPr="006C100F" w:rsidRDefault="006C100F" w:rsidP="006C100F">
      <w:pPr>
        <w:rPr>
          <w:rStyle w:val="21"/>
          <w:color w:val="000000"/>
        </w:rPr>
      </w:pPr>
    </w:p>
    <w:p w14:paraId="19583CF3" w14:textId="63DB51D4" w:rsidR="00B53165" w:rsidRDefault="00B53165" w:rsidP="006C100F"/>
    <w:p w14:paraId="6FDF1AFD" w14:textId="6A83D7D6" w:rsidR="006C100F" w:rsidRDefault="006C100F" w:rsidP="006C100F"/>
    <w:p w14:paraId="0920C51E" w14:textId="77777777" w:rsidR="006C100F" w:rsidRDefault="006C100F" w:rsidP="006C100F">
      <w:pPr>
        <w:pStyle w:val="33"/>
        <w:keepNext/>
        <w:keepLines/>
        <w:shd w:val="clear" w:color="auto" w:fill="auto"/>
        <w:spacing w:after="114" w:line="340" w:lineRule="exact"/>
      </w:pPr>
      <w:bookmarkStart w:id="0" w:name="bookmark31"/>
      <w:r>
        <w:rPr>
          <w:rStyle w:val="32"/>
          <w:color w:val="000000"/>
        </w:rPr>
        <w:lastRenderedPageBreak/>
        <w:t>Основные выводы</w:t>
      </w:r>
      <w:bookmarkEnd w:id="0"/>
    </w:p>
    <w:p w14:paraId="4936D176" w14:textId="77777777" w:rsidR="006C100F" w:rsidRDefault="006C100F" w:rsidP="006C100F">
      <w:pPr>
        <w:pStyle w:val="210"/>
        <w:numPr>
          <w:ilvl w:val="0"/>
          <w:numId w:val="16"/>
        </w:numPr>
        <w:shd w:val="clear" w:color="auto" w:fill="auto"/>
        <w:tabs>
          <w:tab w:val="left" w:pos="346"/>
        </w:tabs>
        <w:spacing w:before="0" w:after="0" w:line="456" w:lineRule="exact"/>
        <w:ind w:left="400" w:hanging="400"/>
        <w:jc w:val="both"/>
      </w:pPr>
      <w:r>
        <w:rPr>
          <w:rStyle w:val="21"/>
          <w:color w:val="000000"/>
        </w:rPr>
        <w:t xml:space="preserve">Разработана оригинальная методика многоэлектродных измерений и обработки хаотических флуктуаций электрического напряжения в </w:t>
      </w:r>
      <w:proofErr w:type="spellStart"/>
      <w:r>
        <w:rPr>
          <w:rStyle w:val="21"/>
          <w:color w:val="000000"/>
        </w:rPr>
        <w:t>электромембранной</w:t>
      </w:r>
      <w:proofErr w:type="spellEnd"/>
      <w:r>
        <w:rPr>
          <w:rStyle w:val="21"/>
          <w:color w:val="000000"/>
        </w:rPr>
        <w:t xml:space="preserve"> системе (ЭМС), что позволило впервые сделать заключения о свойствах гидродинамических потоков в </w:t>
      </w:r>
      <w:proofErr w:type="spellStart"/>
      <w:r>
        <w:rPr>
          <w:rStyle w:val="21"/>
          <w:color w:val="000000"/>
        </w:rPr>
        <w:t>примембранной</w:t>
      </w:r>
      <w:proofErr w:type="spellEnd"/>
      <w:r>
        <w:rPr>
          <w:rStyle w:val="21"/>
          <w:color w:val="000000"/>
        </w:rPr>
        <w:t xml:space="preserve"> области электролита в ЭМС. В частности было показано, что длина корреляций локальных возбуждений в области запредельной плотности тока составляет / ~ 1-3 мм, характерное время потери корреляционных связей </w:t>
      </w:r>
      <w:r>
        <w:rPr>
          <w:rStyle w:val="22pt"/>
          <w:color w:val="000000"/>
        </w:rPr>
        <w:t>т~1-5с,</w:t>
      </w:r>
      <w:r>
        <w:rPr>
          <w:rStyle w:val="21"/>
          <w:color w:val="000000"/>
        </w:rPr>
        <w:t xml:space="preserve"> скорость передачи возмущения в горизонтальном направлении вдоль поверхности мембраны </w:t>
      </w:r>
      <w:proofErr w:type="spellStart"/>
      <w:r>
        <w:rPr>
          <w:rStyle w:val="28"/>
          <w:color w:val="000000"/>
        </w:rPr>
        <w:t>v</w:t>
      </w:r>
      <w:r>
        <w:rPr>
          <w:rStyle w:val="28"/>
          <w:color w:val="000000"/>
          <w:vertAlign w:val="subscript"/>
        </w:rPr>
        <w:t>y</w:t>
      </w:r>
      <w:proofErr w:type="spellEnd"/>
      <w:r w:rsidRPr="006C10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&lt;1.8 мм/с, скорость передачи возмущения в вертикальном направлении вдоль поверхности мембраны </w:t>
      </w:r>
      <w:proofErr w:type="spellStart"/>
      <w:proofErr w:type="gramStart"/>
      <w:r>
        <w:rPr>
          <w:rStyle w:val="21"/>
          <w:color w:val="000000"/>
          <w:lang w:val="en-US" w:eastAsia="en-US"/>
        </w:rPr>
        <w:t>Vy</w:t>
      </w:r>
      <w:proofErr w:type="spellEnd"/>
      <w:r w:rsidRPr="006C100F">
        <w:rPr>
          <w:rStyle w:val="21"/>
          <w:color w:val="000000"/>
          <w:lang w:eastAsia="en-US"/>
        </w:rPr>
        <w:t>&lt;</w:t>
      </w:r>
      <w:proofErr w:type="gramEnd"/>
      <w:r>
        <w:rPr>
          <w:rStyle w:val="21"/>
          <w:color w:val="000000"/>
          <w:lang w:val="en-US" w:eastAsia="en-US"/>
        </w:rPr>
        <w:t>l</w:t>
      </w:r>
      <w:r w:rsidRPr="006C10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мм/с.</w:t>
      </w:r>
    </w:p>
    <w:p w14:paraId="570E733C" w14:textId="77777777" w:rsidR="006C100F" w:rsidRDefault="006C100F" w:rsidP="006C100F">
      <w:pPr>
        <w:pStyle w:val="210"/>
        <w:numPr>
          <w:ilvl w:val="0"/>
          <w:numId w:val="16"/>
        </w:numPr>
        <w:shd w:val="clear" w:color="auto" w:fill="auto"/>
        <w:tabs>
          <w:tab w:val="left" w:pos="346"/>
        </w:tabs>
        <w:spacing w:before="0" w:after="0" w:line="456" w:lineRule="exact"/>
        <w:ind w:left="400" w:hanging="400"/>
        <w:jc w:val="both"/>
      </w:pPr>
      <w:r>
        <w:rPr>
          <w:rStyle w:val="21"/>
          <w:color w:val="000000"/>
        </w:rPr>
        <w:t xml:space="preserve">Показано, что флуктуации разности потенциалов в ЭМС с </w:t>
      </w:r>
      <w:proofErr w:type="spellStart"/>
      <w:r>
        <w:rPr>
          <w:rStyle w:val="21"/>
          <w:color w:val="000000"/>
        </w:rPr>
        <w:t>катионообменной</w:t>
      </w:r>
      <w:proofErr w:type="spellEnd"/>
      <w:r>
        <w:rPr>
          <w:rStyle w:val="21"/>
          <w:color w:val="000000"/>
        </w:rPr>
        <w:t xml:space="preserve"> мембраной в области запредельной плотности тока генерируются в обедненном носителями заряда 8д-слое Нернста. Генерация флуктуаций обусловлена возникновением конвективной неустойчивости в </w:t>
      </w:r>
      <w:proofErr w:type="spellStart"/>
      <w:r>
        <w:rPr>
          <w:rStyle w:val="21"/>
          <w:color w:val="000000"/>
        </w:rPr>
        <w:t>Зд</w:t>
      </w:r>
      <w:proofErr w:type="spellEnd"/>
      <w:r>
        <w:rPr>
          <w:rStyle w:val="21"/>
          <w:color w:val="000000"/>
        </w:rPr>
        <w:t>—слое Нернста.</w:t>
      </w:r>
    </w:p>
    <w:p w14:paraId="606796B1" w14:textId="77777777" w:rsidR="006C100F" w:rsidRDefault="006C100F" w:rsidP="006C100F">
      <w:pPr>
        <w:pStyle w:val="210"/>
        <w:numPr>
          <w:ilvl w:val="0"/>
          <w:numId w:val="16"/>
        </w:numPr>
        <w:shd w:val="clear" w:color="auto" w:fill="auto"/>
        <w:tabs>
          <w:tab w:val="left" w:pos="346"/>
        </w:tabs>
        <w:spacing w:before="0" w:after="0" w:line="456" w:lineRule="exact"/>
        <w:ind w:left="400" w:hanging="400"/>
        <w:jc w:val="both"/>
      </w:pPr>
      <w:r>
        <w:rPr>
          <w:rStyle w:val="21"/>
          <w:color w:val="000000"/>
        </w:rPr>
        <w:t>Впервые установлено, что спектральные характеристики и разностные моменты флуктуирующих значений напряжения в ЭМС зависят от плотности тока, вязкости раствора электролита, а также формы и ориентации мембраны.</w:t>
      </w:r>
    </w:p>
    <w:p w14:paraId="010CF299" w14:textId="77777777" w:rsidR="006C100F" w:rsidRDefault="006C100F" w:rsidP="006C100F">
      <w:pPr>
        <w:pStyle w:val="210"/>
        <w:numPr>
          <w:ilvl w:val="0"/>
          <w:numId w:val="16"/>
        </w:numPr>
        <w:shd w:val="clear" w:color="auto" w:fill="auto"/>
        <w:tabs>
          <w:tab w:val="left" w:pos="346"/>
        </w:tabs>
        <w:spacing w:before="0" w:after="0" w:line="456" w:lineRule="exact"/>
        <w:ind w:left="400" w:hanging="400"/>
        <w:jc w:val="both"/>
      </w:pPr>
      <w:r>
        <w:rPr>
          <w:rStyle w:val="21"/>
          <w:color w:val="000000"/>
        </w:rPr>
        <w:t>Анализ соответствующих флуктуационных зависимостей позволил заключить, что диффузионные ограничения на перенос ионов через обедненный 8</w:t>
      </w:r>
      <w:r>
        <w:rPr>
          <w:rStyle w:val="21"/>
          <w:color w:val="000000"/>
          <w:vertAlign w:val="subscript"/>
        </w:rPr>
        <w:t>Л</w:t>
      </w:r>
      <w:r>
        <w:rPr>
          <w:rStyle w:val="21"/>
          <w:color w:val="000000"/>
        </w:rPr>
        <w:t xml:space="preserve">гСлой в области запредельной плотности тока в ЭМС с </w:t>
      </w:r>
      <w:proofErr w:type="spellStart"/>
      <w:r>
        <w:rPr>
          <w:rStyle w:val="21"/>
          <w:color w:val="000000"/>
        </w:rPr>
        <w:t>катионообменной</w:t>
      </w:r>
      <w:proofErr w:type="spellEnd"/>
      <w:r>
        <w:rPr>
          <w:rStyle w:val="21"/>
          <w:color w:val="000000"/>
        </w:rPr>
        <w:t xml:space="preserve"> мембраной преодолеваются путем доставки электролита из объема камеры к поверхности мембраны конвективными потоками, индуцированными локальными разогревами </w:t>
      </w:r>
      <w:proofErr w:type="spellStart"/>
      <w:r>
        <w:rPr>
          <w:rStyle w:val="21"/>
          <w:color w:val="000000"/>
        </w:rPr>
        <w:t>бдгслоя</w:t>
      </w:r>
      <w:proofErr w:type="spellEnd"/>
      <w:r>
        <w:rPr>
          <w:rStyle w:val="21"/>
          <w:color w:val="000000"/>
        </w:rPr>
        <w:t>.</w:t>
      </w:r>
    </w:p>
    <w:p w14:paraId="68C39971" w14:textId="77777777" w:rsidR="006C100F" w:rsidRDefault="006C100F" w:rsidP="006C100F">
      <w:pPr>
        <w:pStyle w:val="210"/>
        <w:numPr>
          <w:ilvl w:val="0"/>
          <w:numId w:val="16"/>
        </w:numPr>
        <w:shd w:val="clear" w:color="auto" w:fill="auto"/>
        <w:tabs>
          <w:tab w:val="left" w:pos="346"/>
        </w:tabs>
        <w:spacing w:before="0" w:after="0" w:line="456" w:lineRule="exact"/>
        <w:ind w:left="400" w:hanging="400"/>
        <w:jc w:val="both"/>
        <w:sectPr w:rsidR="006C100F">
          <w:pgSz w:w="11900" w:h="16840"/>
          <w:pgMar w:top="1964" w:right="939" w:bottom="1964" w:left="182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Показано, что изменение спектров мощности флуктуаций напряжения в ЭМС от линейчатых к </w:t>
      </w:r>
      <w:proofErr w:type="spellStart"/>
      <w:r>
        <w:rPr>
          <w:rStyle w:val="21"/>
          <w:color w:val="000000"/>
        </w:rPr>
        <w:t>фликкер</w:t>
      </w:r>
      <w:proofErr w:type="spellEnd"/>
      <w:r>
        <w:rPr>
          <w:rStyle w:val="21"/>
          <w:color w:val="000000"/>
        </w:rPr>
        <w:t xml:space="preserve">-шумовым типа 1 </w:t>
      </w:r>
      <w:proofErr w:type="spellStart"/>
      <w:r>
        <w:rPr>
          <w:rStyle w:val="28"/>
          <w:color w:val="000000"/>
        </w:rPr>
        <w:t>If</w:t>
      </w:r>
      <w:proofErr w:type="spellEnd"/>
      <w:r w:rsidRPr="006C10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при увеличении плотности тока соответствует переходу от высокоупорядоченных квазипериодических </w:t>
      </w:r>
      <w:r>
        <w:rPr>
          <w:rStyle w:val="21"/>
          <w:color w:val="000000"/>
        </w:rPr>
        <w:lastRenderedPageBreak/>
        <w:t>гидродинамических потоков к турбулентному режиму переноса, в котором</w:t>
      </w:r>
    </w:p>
    <w:p w14:paraId="32E2774B" w14:textId="77777777" w:rsidR="006C100F" w:rsidRDefault="006C100F" w:rsidP="006C100F">
      <w:pPr>
        <w:pStyle w:val="210"/>
        <w:shd w:val="clear" w:color="auto" w:fill="auto"/>
        <w:spacing w:line="446" w:lineRule="exact"/>
        <w:ind w:left="380" w:firstLine="0"/>
        <w:jc w:val="both"/>
      </w:pPr>
      <w:r>
        <w:rPr>
          <w:rStyle w:val="21"/>
          <w:color w:val="000000"/>
        </w:rPr>
        <w:lastRenderedPageBreak/>
        <w:t xml:space="preserve">показатель степени в частотной зависимости спектра достигает своего предельного значения </w:t>
      </w:r>
      <w:r>
        <w:rPr>
          <w:rStyle w:val="28"/>
          <w:color w:val="000000"/>
        </w:rPr>
        <w:t>п</w:t>
      </w:r>
      <w:r>
        <w:rPr>
          <w:rStyle w:val="21"/>
          <w:color w:val="000000"/>
        </w:rPr>
        <w:t xml:space="preserve"> = 3.</w:t>
      </w:r>
    </w:p>
    <w:p w14:paraId="35074520" w14:textId="77777777" w:rsidR="006C100F" w:rsidRDefault="006C100F" w:rsidP="006C100F">
      <w:pPr>
        <w:pStyle w:val="210"/>
        <w:numPr>
          <w:ilvl w:val="0"/>
          <w:numId w:val="16"/>
        </w:numPr>
        <w:shd w:val="clear" w:color="auto" w:fill="auto"/>
        <w:tabs>
          <w:tab w:val="left" w:pos="348"/>
        </w:tabs>
        <w:spacing w:before="0" w:after="0" w:line="446" w:lineRule="exact"/>
        <w:ind w:left="380" w:hanging="380"/>
        <w:jc w:val="both"/>
      </w:pPr>
      <w:r>
        <w:rPr>
          <w:rStyle w:val="21"/>
          <w:color w:val="000000"/>
        </w:rPr>
        <w:t xml:space="preserve">Впервые методы вейвлет-анализа, примененные для обработки временных рядов флуктуаций разности потенциалов </w:t>
      </w:r>
      <w:proofErr w:type="gramStart"/>
      <w:r>
        <w:rPr>
          <w:rStyle w:val="21"/>
          <w:color w:val="000000"/>
        </w:rPr>
        <w:t>в ЭМС</w:t>
      </w:r>
      <w:proofErr w:type="gramEnd"/>
      <w:r>
        <w:rPr>
          <w:rStyle w:val="21"/>
          <w:color w:val="000000"/>
        </w:rPr>
        <w:t xml:space="preserve"> позволили выявить динамику перехода от упорядоченных квазипериодических гидродинамических потоков в </w:t>
      </w:r>
      <w:proofErr w:type="spellStart"/>
      <w:r>
        <w:rPr>
          <w:rStyle w:val="21"/>
          <w:color w:val="000000"/>
        </w:rPr>
        <w:t>примембранной</w:t>
      </w:r>
      <w:proofErr w:type="spellEnd"/>
      <w:r>
        <w:rPr>
          <w:rStyle w:val="21"/>
          <w:color w:val="000000"/>
        </w:rPr>
        <w:t xml:space="preserve"> области электролита к хаотическим и показать масштабную инвариантность турбулентных потоков при высокой плотности тока.</w:t>
      </w:r>
    </w:p>
    <w:p w14:paraId="72F39E09" w14:textId="77777777" w:rsidR="006C100F" w:rsidRDefault="006C100F" w:rsidP="006C100F">
      <w:pPr>
        <w:pStyle w:val="210"/>
        <w:numPr>
          <w:ilvl w:val="0"/>
          <w:numId w:val="16"/>
        </w:numPr>
        <w:shd w:val="clear" w:color="auto" w:fill="auto"/>
        <w:tabs>
          <w:tab w:val="left" w:pos="348"/>
        </w:tabs>
        <w:spacing w:before="0" w:after="9537" w:line="446" w:lineRule="exact"/>
        <w:ind w:left="380" w:hanging="380"/>
        <w:jc w:val="both"/>
      </w:pPr>
      <w:r>
        <w:rPr>
          <w:rStyle w:val="21"/>
          <w:color w:val="000000"/>
        </w:rPr>
        <w:t xml:space="preserve">Разработанная методика анализа флуктуаций позволила исследовать особенности динамики протекания электрохимических процессов разложения воды с выделением газообразного водорода на платиновом катоде и анодного формирования пористого кремния в растворах </w:t>
      </w:r>
      <w:r>
        <w:rPr>
          <w:rStyle w:val="21"/>
          <w:color w:val="000000"/>
          <w:lang w:val="en-US" w:eastAsia="en-US"/>
        </w:rPr>
        <w:t>HF</w:t>
      </w:r>
      <w:r w:rsidRPr="006C100F">
        <w:rPr>
          <w:rStyle w:val="21"/>
          <w:color w:val="000000"/>
          <w:lang w:eastAsia="en-US"/>
        </w:rPr>
        <w:t>.</w:t>
      </w:r>
    </w:p>
    <w:p w14:paraId="5EFC0A2D" w14:textId="77777777" w:rsidR="006C100F" w:rsidRPr="006C100F" w:rsidRDefault="006C100F" w:rsidP="006C100F"/>
    <w:sectPr w:rsidR="006C100F" w:rsidRPr="006C10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B9C1" w14:textId="77777777" w:rsidR="005858E8" w:rsidRDefault="005858E8">
      <w:pPr>
        <w:spacing w:after="0" w:line="240" w:lineRule="auto"/>
      </w:pPr>
      <w:r>
        <w:separator/>
      </w:r>
    </w:p>
  </w:endnote>
  <w:endnote w:type="continuationSeparator" w:id="0">
    <w:p w14:paraId="7D5FCFD8" w14:textId="77777777" w:rsidR="005858E8" w:rsidRDefault="0058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2F79" w14:textId="77777777" w:rsidR="005858E8" w:rsidRDefault="005858E8">
      <w:pPr>
        <w:spacing w:after="0" w:line="240" w:lineRule="auto"/>
      </w:pPr>
      <w:r>
        <w:separator/>
      </w:r>
    </w:p>
  </w:footnote>
  <w:footnote w:type="continuationSeparator" w:id="0">
    <w:p w14:paraId="47076A26" w14:textId="77777777" w:rsidR="005858E8" w:rsidRDefault="0058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8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15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8E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57260</TotalTime>
  <Pages>7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10577</cp:revision>
  <dcterms:created xsi:type="dcterms:W3CDTF">2024-06-20T08:51:00Z</dcterms:created>
  <dcterms:modified xsi:type="dcterms:W3CDTF">2024-11-02T13:14:00Z</dcterms:modified>
  <cp:category/>
</cp:coreProperties>
</file>