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CB388" w14:textId="77777777" w:rsidR="00FC1778" w:rsidRDefault="00FC1778" w:rsidP="00FC1778">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Изместьев</w:t>
      </w:r>
      <w:proofErr w:type="spellEnd"/>
      <w:r>
        <w:rPr>
          <w:rFonts w:ascii="Helvetica" w:hAnsi="Helvetica" w:cs="Helvetica"/>
          <w:b/>
          <w:bCs w:val="0"/>
          <w:color w:val="222222"/>
          <w:sz w:val="21"/>
          <w:szCs w:val="21"/>
        </w:rPr>
        <w:t>, Игорь Вячеславович.</w:t>
      </w:r>
    </w:p>
    <w:p w14:paraId="5E2055E0" w14:textId="77777777" w:rsidR="00FC1778" w:rsidRDefault="00FC1778" w:rsidP="00FC177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Некоторые задачи импульсного управления при наличии помехи и с невыпуклой </w:t>
      </w:r>
      <w:proofErr w:type="gramStart"/>
      <w:r>
        <w:rPr>
          <w:rFonts w:ascii="Helvetica" w:hAnsi="Helvetica" w:cs="Helvetica"/>
          <w:caps/>
          <w:color w:val="222222"/>
          <w:sz w:val="21"/>
          <w:szCs w:val="21"/>
        </w:rPr>
        <w:t>целью :</w:t>
      </w:r>
      <w:proofErr w:type="gramEnd"/>
      <w:r>
        <w:rPr>
          <w:rFonts w:ascii="Helvetica" w:hAnsi="Helvetica" w:cs="Helvetica"/>
          <w:caps/>
          <w:color w:val="222222"/>
          <w:sz w:val="21"/>
          <w:szCs w:val="21"/>
        </w:rPr>
        <w:t xml:space="preserve"> диссертация ... кандидата физико-математических наук : 01.01.02 / Изместьев Игорь Вячеславович; [Место защиты: Ин-т математики и механики УрО РАН]. - Челябинск, 2017. - 140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98B5AC1" w14:textId="77777777" w:rsidR="00FC1778" w:rsidRDefault="00FC1778" w:rsidP="00FC177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w:t>
      </w:r>
      <w:proofErr w:type="spellStart"/>
      <w:r>
        <w:rPr>
          <w:rFonts w:ascii="Arial" w:hAnsi="Arial" w:cs="Arial"/>
          <w:color w:val="646B71"/>
          <w:sz w:val="18"/>
          <w:szCs w:val="18"/>
        </w:rPr>
        <w:t>Изместьев</w:t>
      </w:r>
      <w:proofErr w:type="spellEnd"/>
      <w:r>
        <w:rPr>
          <w:rFonts w:ascii="Arial" w:hAnsi="Arial" w:cs="Arial"/>
          <w:color w:val="646B71"/>
          <w:sz w:val="18"/>
          <w:szCs w:val="18"/>
        </w:rPr>
        <w:t>, Игорь Вячеславович</w:t>
      </w:r>
    </w:p>
    <w:p w14:paraId="12255291"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3CDD3DD9"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E9A7804"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Однотипная задача управления при наличии помехи и с терминальным множеством в форме кольца</w:t>
      </w:r>
    </w:p>
    <w:p w14:paraId="56FADE2F"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Примеры рассматриваемых задач</w:t>
      </w:r>
    </w:p>
    <w:p w14:paraId="712A9BC5"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Постановка задачи</w:t>
      </w:r>
    </w:p>
    <w:p w14:paraId="0AA6C796"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Задача преследования</w:t>
      </w:r>
    </w:p>
    <w:p w14:paraId="3B437213"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Задача уклонения</w:t>
      </w:r>
    </w:p>
    <w:p w14:paraId="257C1FAA"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Решение задачи преследования для примера 1.1.3</w:t>
      </w:r>
    </w:p>
    <w:p w14:paraId="25D791A7"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Задача преследования маломаневренных объектов при наличии сопротивления среды</w:t>
      </w:r>
    </w:p>
    <w:p w14:paraId="59FB85CA"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Однотипная задача импульсной встречи в заданный момент времени при наличии помехи и с терминальным множеством</w:t>
      </w:r>
    </w:p>
    <w:p w14:paraId="21487339"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форме кольца</w:t>
      </w:r>
    </w:p>
    <w:p w14:paraId="73790734"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Примеры рассматриваемых задач</w:t>
      </w:r>
    </w:p>
    <w:p w14:paraId="05164A42"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Постановка задачи</w:t>
      </w:r>
    </w:p>
    <w:p w14:paraId="432B7CE6"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Определение максимального стабильного моста</w:t>
      </w:r>
    </w:p>
    <w:p w14:paraId="766362DC"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Вычисление значения оператора программного поглощения на кольце</w:t>
      </w:r>
    </w:p>
    <w:p w14:paraId="5DD493EC"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Построение максимального стабильного моста при д ^ £ ^ р</w:t>
      </w:r>
    </w:p>
    <w:p w14:paraId="3F3BA445"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Построение максимального стабильного моста при ^ £ ^ д</w:t>
      </w:r>
    </w:p>
    <w:p w14:paraId="6E19B53E"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2.7 Построение максимального стабильного моста при £ ^</w:t>
      </w:r>
    </w:p>
    <w:p w14:paraId="6B4B04FB"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2.8 Задача преследования в случае д ^ </w:t>
      </w:r>
      <w:proofErr w:type="gramStart"/>
      <w:r>
        <w:rPr>
          <w:rFonts w:ascii="Arial" w:hAnsi="Arial" w:cs="Arial"/>
          <w:color w:val="333333"/>
          <w:sz w:val="21"/>
          <w:szCs w:val="21"/>
        </w:rPr>
        <w:t>&lt; р</w:t>
      </w:r>
      <w:proofErr w:type="gramEnd"/>
    </w:p>
    <w:p w14:paraId="380AFBF5"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2.9 Задача преследования в случае </w:t>
      </w:r>
      <w:proofErr w:type="gramStart"/>
      <w:r>
        <w:rPr>
          <w:rFonts w:ascii="Arial" w:hAnsi="Arial" w:cs="Arial"/>
          <w:color w:val="333333"/>
          <w:sz w:val="21"/>
          <w:szCs w:val="21"/>
        </w:rPr>
        <w:t>&lt; д</w:t>
      </w:r>
      <w:proofErr w:type="gramEnd"/>
    </w:p>
    <w:p w14:paraId="1870B9B4"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2.10 Задача уклонения</w:t>
      </w:r>
    </w:p>
    <w:p w14:paraId="3790DDBF"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Решение примера 2.1.2</w:t>
      </w:r>
    </w:p>
    <w:p w14:paraId="4B97BA6F"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Компьютерное моделирование импульсной модификации игры</w:t>
      </w:r>
    </w:p>
    <w:p w14:paraId="16D80A32"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«изотропные ракеты» с терминальным множеством в форме кольца103</w:t>
      </w:r>
    </w:p>
    <w:p w14:paraId="790BD9C8"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Задача импульсного управления при наличии помехи с </w:t>
      </w:r>
      <w:proofErr w:type="spellStart"/>
      <w:r>
        <w:rPr>
          <w:rFonts w:ascii="Arial" w:hAnsi="Arial" w:cs="Arial"/>
          <w:color w:val="333333"/>
          <w:sz w:val="21"/>
          <w:szCs w:val="21"/>
        </w:rPr>
        <w:t>декомпозиционной</w:t>
      </w:r>
      <w:proofErr w:type="spellEnd"/>
      <w:r>
        <w:rPr>
          <w:rFonts w:ascii="Arial" w:hAnsi="Arial" w:cs="Arial"/>
          <w:color w:val="333333"/>
          <w:sz w:val="21"/>
          <w:szCs w:val="21"/>
        </w:rPr>
        <w:t xml:space="preserve"> динамикой</w:t>
      </w:r>
    </w:p>
    <w:p w14:paraId="56AEC1A5"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Примеры рассматриваемых задач</w:t>
      </w:r>
    </w:p>
    <w:p w14:paraId="0947B7AD"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Постановка задачи</w:t>
      </w:r>
    </w:p>
    <w:p w14:paraId="1F5E2E6F"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Область достижимости управления</w:t>
      </w:r>
    </w:p>
    <w:p w14:paraId="7B280FD8"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Задача уклонения</w:t>
      </w:r>
    </w:p>
    <w:p w14:paraId="4AF4C229"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Задача преследования</w:t>
      </w:r>
    </w:p>
    <w:p w14:paraId="2AC97FEE"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Одномерный случай</w:t>
      </w:r>
    </w:p>
    <w:p w14:paraId="0F3D898F"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Построение w-стратегии, гарантирующей встречу, в примере 3.1.1</w:t>
      </w:r>
    </w:p>
    <w:p w14:paraId="46D2D9FD"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22018ABD"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обозначения</w:t>
      </w:r>
    </w:p>
    <w:p w14:paraId="3034479B"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60ABE211"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1. Свидетельство о государственной регистрации</w:t>
      </w:r>
    </w:p>
    <w:p w14:paraId="3D0CA16F" w14:textId="77777777" w:rsidR="00FC1778" w:rsidRDefault="00FC1778" w:rsidP="00FC177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программы для ЭВМ</w:t>
      </w:r>
    </w:p>
    <w:p w14:paraId="4FDAD129" w14:textId="48FF9B77" w:rsidR="00BD642D" w:rsidRPr="00FC1778" w:rsidRDefault="00BD642D" w:rsidP="00FC1778"/>
    <w:sectPr w:rsidR="00BD642D" w:rsidRPr="00FC177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5D1D0" w14:textId="77777777" w:rsidR="008D063B" w:rsidRDefault="008D063B">
      <w:pPr>
        <w:spacing w:after="0" w:line="240" w:lineRule="auto"/>
      </w:pPr>
      <w:r>
        <w:separator/>
      </w:r>
    </w:p>
  </w:endnote>
  <w:endnote w:type="continuationSeparator" w:id="0">
    <w:p w14:paraId="261B537F" w14:textId="77777777" w:rsidR="008D063B" w:rsidRDefault="008D0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7D162" w14:textId="77777777" w:rsidR="008D063B" w:rsidRDefault="008D063B"/>
    <w:p w14:paraId="54E84C1B" w14:textId="77777777" w:rsidR="008D063B" w:rsidRDefault="008D063B"/>
    <w:p w14:paraId="6EBC87CA" w14:textId="77777777" w:rsidR="008D063B" w:rsidRDefault="008D063B"/>
    <w:p w14:paraId="51B2445F" w14:textId="77777777" w:rsidR="008D063B" w:rsidRDefault="008D063B"/>
    <w:p w14:paraId="3EF5D13F" w14:textId="77777777" w:rsidR="008D063B" w:rsidRDefault="008D063B"/>
    <w:p w14:paraId="77692477" w14:textId="77777777" w:rsidR="008D063B" w:rsidRDefault="008D063B"/>
    <w:p w14:paraId="17A8ED7B" w14:textId="77777777" w:rsidR="008D063B" w:rsidRDefault="008D063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18C162" wp14:editId="6ABFC1D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53876" w14:textId="77777777" w:rsidR="008D063B" w:rsidRDefault="008D06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18C1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353876" w14:textId="77777777" w:rsidR="008D063B" w:rsidRDefault="008D06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AB5216" w14:textId="77777777" w:rsidR="008D063B" w:rsidRDefault="008D063B"/>
    <w:p w14:paraId="3578FDFE" w14:textId="77777777" w:rsidR="008D063B" w:rsidRDefault="008D063B"/>
    <w:p w14:paraId="7DB4D79B" w14:textId="77777777" w:rsidR="008D063B" w:rsidRDefault="008D063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7D1F63" wp14:editId="302A0C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D1648" w14:textId="77777777" w:rsidR="008D063B" w:rsidRDefault="008D063B"/>
                          <w:p w14:paraId="6F2CB925" w14:textId="77777777" w:rsidR="008D063B" w:rsidRDefault="008D06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7D1F6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5D1648" w14:textId="77777777" w:rsidR="008D063B" w:rsidRDefault="008D063B"/>
                    <w:p w14:paraId="6F2CB925" w14:textId="77777777" w:rsidR="008D063B" w:rsidRDefault="008D06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C04973" w14:textId="77777777" w:rsidR="008D063B" w:rsidRDefault="008D063B"/>
    <w:p w14:paraId="74CE893B" w14:textId="77777777" w:rsidR="008D063B" w:rsidRDefault="008D063B">
      <w:pPr>
        <w:rPr>
          <w:sz w:val="2"/>
          <w:szCs w:val="2"/>
        </w:rPr>
      </w:pPr>
    </w:p>
    <w:p w14:paraId="32738F13" w14:textId="77777777" w:rsidR="008D063B" w:rsidRDefault="008D063B"/>
    <w:p w14:paraId="1644A273" w14:textId="77777777" w:rsidR="008D063B" w:rsidRDefault="008D063B">
      <w:pPr>
        <w:spacing w:after="0" w:line="240" w:lineRule="auto"/>
      </w:pPr>
    </w:p>
  </w:footnote>
  <w:footnote w:type="continuationSeparator" w:id="0">
    <w:p w14:paraId="7B569100" w14:textId="77777777" w:rsidR="008D063B" w:rsidRDefault="008D0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3B"/>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94053</TotalTime>
  <Pages>2</Pages>
  <Words>279</Words>
  <Characters>1591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272</cp:revision>
  <cp:lastPrinted>2009-02-06T05:36:00Z</cp:lastPrinted>
  <dcterms:created xsi:type="dcterms:W3CDTF">2024-01-07T13:43:00Z</dcterms:created>
  <dcterms:modified xsi:type="dcterms:W3CDTF">2025-05-15T22:45:00Z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