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BDCDC" w14:textId="77777777" w:rsidR="00F838F1" w:rsidRDefault="00F838F1" w:rsidP="00F838F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Римкус, Людвикас Бронисловович.</w:t>
      </w:r>
      <w:r>
        <w:rPr>
          <w:rFonts w:ascii="Helvetica" w:hAnsi="Helvetica" w:cs="Helvetica"/>
          <w:color w:val="222222"/>
          <w:sz w:val="21"/>
          <w:szCs w:val="21"/>
        </w:rPr>
        <w:br/>
      </w:r>
      <w:r>
        <w:rPr>
          <w:rStyle w:val="js-item-maininfo"/>
          <w:rFonts w:ascii="Helvetica" w:hAnsi="Helvetica" w:cs="Helvetica"/>
          <w:b/>
          <w:bCs/>
          <w:color w:val="222222"/>
          <w:sz w:val="21"/>
          <w:szCs w:val="21"/>
        </w:rPr>
        <w:t>Определение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деформированного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упругопластических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стержневых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системах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повторно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переменного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температурного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воздействия</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01.02.03. - Вильнюс, 1983. - 129 с. : ил.</w:t>
      </w:r>
      <w:r>
        <w:rPr>
          <w:rStyle w:val="search-descr"/>
          <w:rFonts w:ascii="Helvetica" w:hAnsi="Helvetica" w:cs="Helvetica"/>
          <w:color w:val="222222"/>
          <w:sz w:val="21"/>
          <w:szCs w:val="21"/>
        </w:rPr>
        <w:t>больше</w:t>
      </w:r>
    </w:p>
    <w:p w14:paraId="32B4DB5C" w14:textId="77777777" w:rsidR="00F838F1" w:rsidRDefault="00F838F1" w:rsidP="00F838F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F50206D" w14:textId="77777777" w:rsidR="00F838F1" w:rsidRDefault="00F838F1" w:rsidP="00EA7DB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1FF8E4CB" w14:textId="77777777" w:rsidR="00F838F1" w:rsidRDefault="00F838F1" w:rsidP="00F838F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правах рукописи аспирант </w:t>
      </w:r>
      <w:r>
        <w:rPr>
          <w:rFonts w:ascii="Helvetica" w:hAnsi="Helvetica" w:cs="Helvetica"/>
          <w:b/>
          <w:bCs/>
          <w:color w:val="222222"/>
          <w:sz w:val="21"/>
          <w:szCs w:val="21"/>
        </w:rPr>
        <w:t>РИМКУС</w:t>
      </w:r>
      <w:r>
        <w:rPr>
          <w:rFonts w:ascii="Helvetica" w:hAnsi="Helvetica" w:cs="Helvetica"/>
          <w:color w:val="222222"/>
          <w:sz w:val="21"/>
          <w:szCs w:val="21"/>
        </w:rPr>
        <w:t> </w:t>
      </w:r>
      <w:r>
        <w:rPr>
          <w:rFonts w:ascii="Helvetica" w:hAnsi="Helvetica" w:cs="Helvetica"/>
          <w:b/>
          <w:bCs/>
          <w:color w:val="222222"/>
          <w:sz w:val="21"/>
          <w:szCs w:val="21"/>
        </w:rPr>
        <w:t>Людвикас</w:t>
      </w:r>
      <w:r>
        <w:rPr>
          <w:rFonts w:ascii="Helvetica" w:hAnsi="Helvetica" w:cs="Helvetica"/>
          <w:color w:val="222222"/>
          <w:sz w:val="21"/>
          <w:szCs w:val="21"/>
        </w:rPr>
        <w:t> Бронисловович УДК 6 2 4 . 0 4 2 . 5 ( 0 4 3 . 3 ) </w:t>
      </w:r>
      <w:r>
        <w:rPr>
          <w:rFonts w:ascii="Helvetica" w:hAnsi="Helvetica" w:cs="Helvetica"/>
          <w:b/>
          <w:bCs/>
          <w:color w:val="222222"/>
          <w:sz w:val="21"/>
          <w:szCs w:val="21"/>
        </w:rPr>
        <w:t>ОПРЕДЕЛЕНИЕ</w:t>
      </w:r>
      <w:r>
        <w:rPr>
          <w:rFonts w:ascii="Helvetica" w:hAnsi="Helvetica" w:cs="Helvetica"/>
          <w:color w:val="222222"/>
          <w:sz w:val="21"/>
          <w:szCs w:val="21"/>
        </w:rPr>
        <w:t>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В УПРУТОПЛАСТИЧЕСКИХ </w:t>
      </w:r>
      <w:r>
        <w:rPr>
          <w:rFonts w:ascii="Helvetica" w:hAnsi="Helvetica" w:cs="Helvetica"/>
          <w:b/>
          <w:bCs/>
          <w:color w:val="222222"/>
          <w:sz w:val="21"/>
          <w:szCs w:val="21"/>
        </w:rPr>
        <w:t>СТЕРЖНЕВЫХ</w:t>
      </w:r>
      <w:r>
        <w:rPr>
          <w:rFonts w:ascii="Helvetica" w:hAnsi="Helvetica" w:cs="Helvetica"/>
          <w:color w:val="222222"/>
          <w:sz w:val="21"/>
          <w:szCs w:val="21"/>
        </w:rPr>
        <w:t> </w:t>
      </w:r>
      <w:r>
        <w:rPr>
          <w:rFonts w:ascii="Helvetica" w:hAnsi="Helvetica" w:cs="Helvetica"/>
          <w:b/>
          <w:bCs/>
          <w:color w:val="222222"/>
          <w:sz w:val="21"/>
          <w:szCs w:val="21"/>
        </w:rPr>
        <w:t>СИСТЕМАХ</w:t>
      </w:r>
      <w:r>
        <w:rPr>
          <w:rFonts w:ascii="Helvetica" w:hAnsi="Helvetica" w:cs="Helvetica"/>
          <w:color w:val="222222"/>
          <w:sz w:val="21"/>
          <w:szCs w:val="21"/>
        </w:rPr>
        <w:t> ОТ ПОВТОРНОПЕРЕМЕННОГО </w:t>
      </w:r>
      <w:r>
        <w:rPr>
          <w:rFonts w:ascii="Helvetica" w:hAnsi="Helvetica" w:cs="Helvetica"/>
          <w:b/>
          <w:bCs/>
          <w:color w:val="222222"/>
          <w:sz w:val="21"/>
          <w:szCs w:val="21"/>
        </w:rPr>
        <w:t>ТЕМПЕРАТУРНОГО</w:t>
      </w:r>
      <w:r>
        <w:rPr>
          <w:rFonts w:ascii="Helvetica" w:hAnsi="Helvetica" w:cs="Helvetica"/>
          <w:color w:val="222222"/>
          <w:sz w:val="21"/>
          <w:szCs w:val="21"/>
        </w:rPr>
        <w:t> </w:t>
      </w:r>
      <w:r>
        <w:rPr>
          <w:rFonts w:ascii="Helvetica" w:hAnsi="Helvetica" w:cs="Helvetica"/>
          <w:b/>
          <w:bCs/>
          <w:color w:val="222222"/>
          <w:sz w:val="21"/>
          <w:szCs w:val="21"/>
        </w:rPr>
        <w:t>ВОЗДЕЙСТВИЯ</w:t>
      </w:r>
      <w:r>
        <w:rPr>
          <w:rFonts w:ascii="Helvetica" w:hAnsi="Helvetica" w:cs="Helvetica"/>
          <w:color w:val="222222"/>
          <w:sz w:val="21"/>
          <w:szCs w:val="21"/>
        </w:rPr>
        <w:t> 01.02.03 - Строительная механика Д и с с е р т а ц и я на соискание ученой</w:t>
      </w:r>
    </w:p>
    <w:p w14:paraId="2A6E0881" w14:textId="77777777" w:rsidR="00F838F1" w:rsidRDefault="00F838F1" w:rsidP="00EA7DB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19</w:t>
      </w:r>
    </w:p>
    <w:p w14:paraId="5A48FEA6" w14:textId="77777777" w:rsidR="00F838F1" w:rsidRDefault="00F838F1" w:rsidP="00F838F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рассматривается стержень или </w:t>
      </w:r>
      <w:r>
        <w:rPr>
          <w:rFonts w:ascii="Helvetica" w:hAnsi="Helvetica" w:cs="Helvetica"/>
          <w:b/>
          <w:bCs/>
          <w:color w:val="222222"/>
          <w:sz w:val="21"/>
          <w:szCs w:val="21"/>
        </w:rPr>
        <w:t>стержневая</w:t>
      </w:r>
      <w:r>
        <w:rPr>
          <w:rFonts w:ascii="Helvetica" w:hAnsi="Helvetica" w:cs="Helvetica"/>
          <w:color w:val="222222"/>
          <w:sz w:val="21"/>
          <w:szCs w:val="21"/>
        </w:rPr>
        <w:t> </w:t>
      </w:r>
      <w:r>
        <w:rPr>
          <w:rFonts w:ascii="Helvetica" w:hAnsi="Helvetica" w:cs="Helvetica"/>
          <w:b/>
          <w:bCs/>
          <w:color w:val="222222"/>
          <w:sz w:val="21"/>
          <w:szCs w:val="21"/>
        </w:rPr>
        <w:t>система</w:t>
      </w:r>
      <w:r>
        <w:rPr>
          <w:rFonts w:ascii="Helvetica" w:hAnsi="Helvetica" w:cs="Helvetica"/>
          <w:color w:val="222222"/>
          <w:sz w:val="21"/>
          <w:szCs w:val="21"/>
        </w:rPr>
        <w:t> из конкретного материала при кон</w:t>
      </w:r>
      <w:r>
        <w:rPr>
          <w:rFonts w:ascii="Helvetica" w:hAnsi="Helvetica" w:cs="Helvetica"/>
          <w:color w:val="222222"/>
          <w:sz w:val="21"/>
          <w:szCs w:val="21"/>
        </w:rPr>
        <w:softHyphen/>
        <w:t xml:space="preserve"> кретных </w:t>
      </w:r>
      <w:r>
        <w:rPr>
          <w:rFonts w:ascii="Helvetica" w:hAnsi="Helvetica" w:cs="Helvetica"/>
          <w:b/>
          <w:bCs/>
          <w:color w:val="222222"/>
          <w:sz w:val="21"/>
          <w:szCs w:val="21"/>
        </w:rPr>
        <w:t>температурных</w:t>
      </w:r>
      <w:r>
        <w:rPr>
          <w:rFonts w:ascii="Helvetica" w:hAnsi="Helvetica" w:cs="Helvetica"/>
          <w:color w:val="222222"/>
          <w:sz w:val="21"/>
          <w:szCs w:val="21"/>
        </w:rPr>
        <w:t> </w:t>
      </w:r>
      <w:r>
        <w:rPr>
          <w:rFonts w:ascii="Helvetica" w:hAnsi="Helvetica" w:cs="Helvetica"/>
          <w:b/>
          <w:bCs/>
          <w:color w:val="222222"/>
          <w:sz w:val="21"/>
          <w:szCs w:val="21"/>
        </w:rPr>
        <w:t>воздействиях</w:t>
      </w:r>
      <w:r>
        <w:rPr>
          <w:rFonts w:ascii="Helvetica" w:hAnsi="Helvetica" w:cs="Helvetica"/>
          <w:color w:val="222222"/>
          <w:sz w:val="21"/>
          <w:szCs w:val="21"/>
        </w:rPr>
        <w:t> [48, 88]. В настоящей работе сделана попытка предложить более общую 20 методику </w:t>
      </w:r>
      <w:r>
        <w:rPr>
          <w:rFonts w:ascii="Helvetica" w:hAnsi="Helvetica" w:cs="Helvetica"/>
          <w:b/>
          <w:bCs/>
          <w:color w:val="222222"/>
          <w:sz w:val="21"/>
          <w:szCs w:val="21"/>
        </w:rPr>
        <w:t>определения</w:t>
      </w:r>
      <w:r>
        <w:rPr>
          <w:rFonts w:ascii="Helvetica" w:hAnsi="Helvetica" w:cs="Helvetica"/>
          <w:color w:val="222222"/>
          <w:sz w:val="21"/>
          <w:szCs w:val="21"/>
        </w:rPr>
        <w:t>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стерж</w:t>
      </w:r>
      <w:r>
        <w:rPr>
          <w:rFonts w:ascii="Helvetica" w:hAnsi="Helvetica" w:cs="Helvetica"/>
          <w:b/>
          <w:bCs/>
          <w:color w:val="222222"/>
          <w:sz w:val="21"/>
          <w:szCs w:val="21"/>
        </w:rPr>
        <w:softHyphen/>
        <w:t xml:space="preserve"> невых</w:t>
      </w:r>
      <w:r>
        <w:rPr>
          <w:rFonts w:ascii="Helvetica" w:hAnsi="Helvetica" w:cs="Helvetica"/>
          <w:color w:val="222222"/>
          <w:sz w:val="21"/>
          <w:szCs w:val="21"/>
        </w:rPr>
        <w:t> </w:t>
      </w:r>
      <w:r>
        <w:rPr>
          <w:rFonts w:ascii="Helvetica" w:hAnsi="Helvetica" w:cs="Helvetica"/>
          <w:b/>
          <w:bCs/>
          <w:color w:val="222222"/>
          <w:sz w:val="21"/>
          <w:szCs w:val="21"/>
        </w:rPr>
        <w:t>систем</w:t>
      </w:r>
      <w:r>
        <w:rPr>
          <w:rFonts w:ascii="Helvetica" w:hAnsi="Helvetica" w:cs="Helvetica"/>
          <w:color w:val="222222"/>
          <w:sz w:val="21"/>
          <w:szCs w:val="21"/>
        </w:rPr>
        <w:t> при </w:t>
      </w:r>
      <w:r>
        <w:rPr>
          <w:rFonts w:ascii="Helvetica" w:hAnsi="Helvetica" w:cs="Helvetica"/>
          <w:b/>
          <w:bCs/>
          <w:color w:val="222222"/>
          <w:sz w:val="21"/>
          <w:szCs w:val="21"/>
        </w:rPr>
        <w:t>температурных</w:t>
      </w:r>
      <w:r>
        <w:rPr>
          <w:rFonts w:ascii="Helvetica" w:hAnsi="Helvetica" w:cs="Helvetica"/>
          <w:color w:val="222222"/>
          <w:sz w:val="21"/>
          <w:szCs w:val="21"/>
        </w:rPr>
        <w:t> и механических </w:t>
      </w:r>
      <w:r>
        <w:rPr>
          <w:rFonts w:ascii="Helvetica" w:hAnsi="Helvetica" w:cs="Helvetica"/>
          <w:b/>
          <w:bCs/>
          <w:color w:val="222222"/>
          <w:sz w:val="21"/>
          <w:szCs w:val="21"/>
        </w:rPr>
        <w:t>воздействиях</w:t>
      </w:r>
      <w:r>
        <w:rPr>
          <w:rFonts w:ascii="Helvetica" w:hAnsi="Helvetica" w:cs="Helvetica"/>
          <w:color w:val="222222"/>
          <w:sz w:val="21"/>
          <w:szCs w:val="21"/>
        </w:rPr>
        <w:t>,исполь</w:t>
      </w:r>
      <w:r>
        <w:rPr>
          <w:rFonts w:ascii="Helvetica" w:hAnsi="Helvetica" w:cs="Helvetica"/>
          <w:color w:val="222222"/>
          <w:sz w:val="21"/>
          <w:szCs w:val="21"/>
        </w:rPr>
        <w:softHyphen/>
      </w:r>
    </w:p>
    <w:p w14:paraId="3D5E1294" w14:textId="77777777" w:rsidR="00F838F1" w:rsidRDefault="00F838F1" w:rsidP="00EA7DB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75</w:t>
      </w:r>
    </w:p>
    <w:p w14:paraId="5CFB7D4C" w14:textId="77777777" w:rsidR="00F838F1" w:rsidRDefault="00F838F1" w:rsidP="00F838F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действительны лишь в тех случаях, когда </w:t>
      </w:r>
      <w:r>
        <w:rPr>
          <w:rFonts w:ascii="Helvetica" w:hAnsi="Helvetica" w:cs="Helvetica"/>
          <w:b/>
          <w:bCs/>
          <w:color w:val="222222"/>
          <w:sz w:val="21"/>
          <w:szCs w:val="21"/>
        </w:rPr>
        <w:t>повторно</w:t>
      </w:r>
      <w:r>
        <w:rPr>
          <w:rFonts w:ascii="Helvetica" w:hAnsi="Helvetica" w:cs="Helvetica"/>
          <w:color w:val="222222"/>
          <w:sz w:val="21"/>
          <w:szCs w:val="21"/>
        </w:rPr>
        <w:t>-</w:t>
      </w:r>
      <w:r>
        <w:rPr>
          <w:rFonts w:ascii="Helvetica" w:hAnsi="Helvetica" w:cs="Helvetica"/>
          <w:b/>
          <w:bCs/>
          <w:color w:val="222222"/>
          <w:sz w:val="21"/>
          <w:szCs w:val="21"/>
        </w:rPr>
        <w:t>пере</w:t>
      </w:r>
      <w:r>
        <w:rPr>
          <w:rFonts w:ascii="Helvetica" w:hAnsi="Helvetica" w:cs="Helvetica"/>
          <w:b/>
          <w:bCs/>
          <w:color w:val="222222"/>
          <w:sz w:val="21"/>
          <w:szCs w:val="21"/>
        </w:rPr>
        <w:softHyphen/>
        <w:t xml:space="preserve"> менные</w:t>
      </w:r>
      <w:r>
        <w:rPr>
          <w:rFonts w:ascii="Helvetica" w:hAnsi="Helvetica" w:cs="Helvetica"/>
          <w:color w:val="222222"/>
          <w:sz w:val="21"/>
          <w:szCs w:val="21"/>
        </w:rPr>
        <w:t> теплосмены не вызывают разгрузки </w:t>
      </w:r>
      <w:r>
        <w:rPr>
          <w:rFonts w:ascii="Helvetica" w:hAnsi="Helvetica" w:cs="Helvetica"/>
          <w:b/>
          <w:bCs/>
          <w:color w:val="222222"/>
          <w:sz w:val="21"/>
          <w:szCs w:val="21"/>
        </w:rPr>
        <w:t>системы</w:t>
      </w:r>
      <w:r>
        <w:rPr>
          <w:rFonts w:ascii="Helvetica" w:hAnsi="Helvetica" w:cs="Helvetica"/>
          <w:color w:val="222222"/>
          <w:sz w:val="21"/>
          <w:szCs w:val="21"/>
        </w:rPr>
        <w:t>. 4.1. Постановка задачи Задача приспособляемости </w:t>
      </w:r>
      <w:r>
        <w:rPr>
          <w:rFonts w:ascii="Helvetica" w:hAnsi="Helvetica" w:cs="Helvetica"/>
          <w:b/>
          <w:bCs/>
          <w:color w:val="222222"/>
          <w:sz w:val="21"/>
          <w:szCs w:val="21"/>
        </w:rPr>
        <w:t>упругопластической</w:t>
      </w:r>
      <w:r>
        <w:rPr>
          <w:rFonts w:ascii="Helvetica" w:hAnsi="Helvetica" w:cs="Helvetica"/>
          <w:color w:val="222222"/>
          <w:sz w:val="21"/>
          <w:szCs w:val="21"/>
        </w:rPr>
        <w:t> </w:t>
      </w:r>
      <w:r>
        <w:rPr>
          <w:rFonts w:ascii="Helvetica" w:hAnsi="Helvetica" w:cs="Helvetica"/>
          <w:b/>
          <w:bCs/>
          <w:color w:val="222222"/>
          <w:sz w:val="21"/>
          <w:szCs w:val="21"/>
        </w:rPr>
        <w:t>стержневой</w:t>
      </w:r>
      <w:r>
        <w:rPr>
          <w:rFonts w:ascii="Helvetica" w:hAnsi="Helvetica" w:cs="Helvetica"/>
          <w:color w:val="222222"/>
          <w:sz w:val="21"/>
          <w:szCs w:val="21"/>
        </w:rPr>
        <w:t> </w:t>
      </w:r>
      <w:r>
        <w:rPr>
          <w:rFonts w:ascii="Helvetica" w:hAnsi="Helvetica" w:cs="Helvetica"/>
          <w:b/>
          <w:bCs/>
          <w:color w:val="222222"/>
          <w:sz w:val="21"/>
          <w:szCs w:val="21"/>
        </w:rPr>
        <w:t>сис</w:t>
      </w:r>
      <w:r>
        <w:rPr>
          <w:rFonts w:ascii="Helvetica" w:hAnsi="Helvetica" w:cs="Helvetica"/>
          <w:b/>
          <w:bCs/>
          <w:color w:val="222222"/>
          <w:sz w:val="21"/>
          <w:szCs w:val="21"/>
        </w:rPr>
        <w:softHyphen/>
        <w:t xml:space="preserve"> темы</w:t>
      </w:r>
      <w:r>
        <w:rPr>
          <w:rFonts w:ascii="Helvetica" w:hAnsi="Helvetica" w:cs="Helvetica"/>
          <w:color w:val="222222"/>
          <w:sz w:val="21"/>
          <w:szCs w:val="21"/>
        </w:rPr>
        <w:t> представляет собой задачу об </w:t>
      </w:r>
      <w:r>
        <w:rPr>
          <w:rFonts w:ascii="Helvetica" w:hAnsi="Helvetica" w:cs="Helvetica"/>
          <w:b/>
          <w:bCs/>
          <w:color w:val="222222"/>
          <w:sz w:val="21"/>
          <w:szCs w:val="21"/>
        </w:rPr>
        <w:t>определении</w:t>
      </w:r>
      <w:r>
        <w:rPr>
          <w:rFonts w:ascii="Helvetica" w:hAnsi="Helvetica" w:cs="Helvetica"/>
          <w:color w:val="222222"/>
          <w:sz w:val="21"/>
          <w:szCs w:val="21"/>
        </w:rPr>
        <w:t>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w:t>
      </w:r>
      <w:r>
        <w:rPr>
          <w:rFonts w:ascii="Helvetica" w:hAnsi="Helvetica" w:cs="Helvetica"/>
          <w:b/>
          <w:bCs/>
          <w:color w:val="222222"/>
          <w:sz w:val="21"/>
          <w:szCs w:val="21"/>
        </w:rPr>
        <w:softHyphen/>
        <w:t xml:space="preserve"> 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от известных внешних тепловых </w:t>
      </w:r>
      <w:r>
        <w:rPr>
          <w:rFonts w:ascii="Helvetica" w:hAnsi="Helvetica" w:cs="Helvetica"/>
          <w:b/>
          <w:bCs/>
          <w:color w:val="222222"/>
          <w:sz w:val="21"/>
          <w:szCs w:val="21"/>
        </w:rPr>
        <w:t>воздействий</w:t>
      </w:r>
      <w:r>
        <w:rPr>
          <w:rFonts w:ascii="Helvetica" w:hAnsi="Helvetica" w:cs="Helvetica"/>
          <w:color w:val="222222"/>
          <w:sz w:val="21"/>
          <w:szCs w:val="21"/>
        </w:rPr>
        <w:t> и полностью заданных всех параметров конструкции. Здесь искомыми величинами должны быть величины, полностью...</w:t>
      </w:r>
    </w:p>
    <w:p w14:paraId="3702BC07" w14:textId="77777777" w:rsidR="00F838F1" w:rsidRDefault="00F838F1" w:rsidP="00EA7DB5">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EF43633" w14:textId="77777777" w:rsidR="00F838F1" w:rsidRDefault="00F838F1" w:rsidP="00F838F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Римкус, Людвикас Бронисловович</w:t>
      </w:r>
    </w:p>
    <w:p w14:paraId="79D044AD"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ОСНОВНЫЕ ОБОЗНАЧЕНИЯ.</w:t>
      </w:r>
    </w:p>
    <w:p w14:paraId="45E78E51"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F4BA1CD"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СОСТОЯНИЕ ВОПРОСА</w:t>
      </w:r>
    </w:p>
    <w:p w14:paraId="738B1048"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Аналитический обзор . II</w:t>
      </w:r>
    </w:p>
    <w:p w14:paraId="38FCA00E"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Основные допущения, понятия и зависимости</w:t>
      </w:r>
    </w:p>
    <w:p w14:paraId="4E950357"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Условия текучести</w:t>
      </w:r>
    </w:p>
    <w:p w14:paraId="45ADFAAB"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 ОПРЕДЕЛЕНИЕ ПАРАМЕТРА ПРЕДЕЛЬНЫХ ЗНАЧЕНИЙ ТЕПЛОСМЕН ПРИ ЦИКЛИЧЕСКОМ ПЛАСТИЧЕСКОМ РАЗРУШЕНИИ</w:t>
      </w:r>
    </w:p>
    <w:p w14:paraId="3E7658B3"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2.1. Статическая формулировка задачи</w:t>
      </w:r>
    </w:p>
    <w:p w14:paraId="5D35980D"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Кинематическая формулировка задачи.</w:t>
      </w:r>
    </w:p>
    <w:p w14:paraId="6C17206F"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Двойственные соотношения</w:t>
      </w:r>
    </w:p>
    <w:p w14:paraId="4E4429E0"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Математические модели для сжато-растягиваемых систем.</w:t>
      </w:r>
    </w:p>
    <w:p w14:paraId="2807516A"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Определение параметра предельных значений теплосмен при повышенных температурах</w:t>
      </w:r>
    </w:p>
    <w:p w14:paraId="3BCB1D95"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Ш. ОПРЕДЕЛЕНИЕ ОПТИМАЛЬНОГО РАСПРЕДЕЛЕНИЯ ПРЕДЕЛЬНОГО УСИЛИЯ В УСЛОВИЯХ ТЕПЛОСМЕН</w:t>
      </w:r>
    </w:p>
    <w:p w14:paraId="7A3AC14E"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Статическая формулировка</w:t>
      </w:r>
    </w:p>
    <w:p w14:paraId="3B16C7EB"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Кинематическая формулировка.</w:t>
      </w:r>
    </w:p>
    <w:p w14:paraId="74006280"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Двойственные соотношения</w:t>
      </w:r>
    </w:p>
    <w:p w14:paraId="4DCFCA6D"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Математические модели оптимизации сжато-растягиваемых стержневых систем.</w:t>
      </w:r>
    </w:p>
    <w:p w14:paraId="3795903D"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1У. АНАЛИЗ СТЕРЖНЕВЫХ СИСТЕМ ПРИ ДЕЙСТВИИ ПОВТОРНО-ПЕРЕМЕННЫХ ТЕПЛОСМЕН В УСЛОВИЯХ ПРИСПОСОБЛЯЕМОСТИ</w:t>
      </w:r>
    </w:p>
    <w:p w14:paraId="7FCB496D"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Постановка задачи</w:t>
      </w:r>
    </w:p>
    <w:p w14:paraId="34CCCF90"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Статическая формулировка</w:t>
      </w:r>
    </w:p>
    <w:p w14:paraId="30438F9F"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Кинематическая формулировка.</w:t>
      </w:r>
    </w:p>
    <w:p w14:paraId="2AE9851B"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Двойственные соотношения.</w:t>
      </w:r>
    </w:p>
    <w:p w14:paraId="5BA41514"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Математические модели анализа сжато-растягиваемых систем.</w:t>
      </w:r>
    </w:p>
    <w:p w14:paraId="40C989EA" w14:textId="77777777" w:rsidR="00F838F1" w:rsidRDefault="00F838F1" w:rsidP="00F838F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 ПРИМЕРЫ РЕШЕНИЙ ЗАДАЧ.</w:t>
      </w:r>
    </w:p>
    <w:p w14:paraId="4CCADE6E" w14:textId="77D75C2A" w:rsidR="004F7911" w:rsidRPr="00F838F1" w:rsidRDefault="004F7911" w:rsidP="00F838F1"/>
    <w:sectPr w:rsidR="004F7911" w:rsidRPr="00F838F1"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BEE28" w14:textId="77777777" w:rsidR="00EA7DB5" w:rsidRDefault="00EA7DB5">
      <w:pPr>
        <w:spacing w:after="0" w:line="240" w:lineRule="auto"/>
      </w:pPr>
      <w:r>
        <w:separator/>
      </w:r>
    </w:p>
  </w:endnote>
  <w:endnote w:type="continuationSeparator" w:id="0">
    <w:p w14:paraId="2FE59C5B" w14:textId="77777777" w:rsidR="00EA7DB5" w:rsidRDefault="00EA7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E6B75" w14:textId="77777777" w:rsidR="00EA7DB5" w:rsidRDefault="00EA7DB5"/>
    <w:p w14:paraId="01DD2121" w14:textId="77777777" w:rsidR="00EA7DB5" w:rsidRDefault="00EA7DB5"/>
    <w:p w14:paraId="1B4C9641" w14:textId="77777777" w:rsidR="00EA7DB5" w:rsidRDefault="00EA7DB5"/>
    <w:p w14:paraId="642CF5FC" w14:textId="77777777" w:rsidR="00EA7DB5" w:rsidRDefault="00EA7DB5"/>
    <w:p w14:paraId="2BE5A222" w14:textId="77777777" w:rsidR="00EA7DB5" w:rsidRDefault="00EA7DB5"/>
    <w:p w14:paraId="2389C72C" w14:textId="77777777" w:rsidR="00EA7DB5" w:rsidRDefault="00EA7DB5"/>
    <w:p w14:paraId="77AAAE22" w14:textId="77777777" w:rsidR="00EA7DB5" w:rsidRDefault="00EA7DB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63CBCC" wp14:editId="658E2D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F05EA" w14:textId="77777777" w:rsidR="00EA7DB5" w:rsidRDefault="00EA7D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CB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CF05EA" w14:textId="77777777" w:rsidR="00EA7DB5" w:rsidRDefault="00EA7DB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E755AB" w14:textId="77777777" w:rsidR="00EA7DB5" w:rsidRDefault="00EA7DB5"/>
    <w:p w14:paraId="6ACE831F" w14:textId="77777777" w:rsidR="00EA7DB5" w:rsidRDefault="00EA7DB5"/>
    <w:p w14:paraId="0F891BB9" w14:textId="77777777" w:rsidR="00EA7DB5" w:rsidRDefault="00EA7DB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7B6932" wp14:editId="0B7F55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16E85A" w14:textId="77777777" w:rsidR="00EA7DB5" w:rsidRDefault="00EA7DB5"/>
                          <w:p w14:paraId="62DC9A69" w14:textId="77777777" w:rsidR="00EA7DB5" w:rsidRDefault="00EA7D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7B693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16E85A" w14:textId="77777777" w:rsidR="00EA7DB5" w:rsidRDefault="00EA7DB5"/>
                    <w:p w14:paraId="62DC9A69" w14:textId="77777777" w:rsidR="00EA7DB5" w:rsidRDefault="00EA7DB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F94B92" w14:textId="77777777" w:rsidR="00EA7DB5" w:rsidRDefault="00EA7DB5"/>
    <w:p w14:paraId="0BD4DED5" w14:textId="77777777" w:rsidR="00EA7DB5" w:rsidRDefault="00EA7DB5">
      <w:pPr>
        <w:rPr>
          <w:sz w:val="2"/>
          <w:szCs w:val="2"/>
        </w:rPr>
      </w:pPr>
    </w:p>
    <w:p w14:paraId="00754D1A" w14:textId="77777777" w:rsidR="00EA7DB5" w:rsidRDefault="00EA7DB5"/>
    <w:p w14:paraId="2F1B8902" w14:textId="77777777" w:rsidR="00EA7DB5" w:rsidRDefault="00EA7DB5">
      <w:pPr>
        <w:spacing w:after="0" w:line="240" w:lineRule="auto"/>
      </w:pPr>
    </w:p>
  </w:footnote>
  <w:footnote w:type="continuationSeparator" w:id="0">
    <w:p w14:paraId="0CD5B0F4" w14:textId="77777777" w:rsidR="00EA7DB5" w:rsidRDefault="00EA7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DF46B60"/>
    <w:multiLevelType w:val="multilevel"/>
    <w:tmpl w:val="FC1A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DB5"/>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185517</TotalTime>
  <Pages>2</Pages>
  <Words>381</Words>
  <Characters>2174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391</cp:revision>
  <cp:lastPrinted>2009-02-06T05:36:00Z</cp:lastPrinted>
  <dcterms:created xsi:type="dcterms:W3CDTF">2024-01-07T13:43:00Z</dcterms:created>
  <dcterms:modified xsi:type="dcterms:W3CDTF">2025-10-16T09:00:00Z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