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2FA0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 xml:space="preserve">Зарубина Светлана Владимировна. Судебно-медицинская оценка повреждений, возникающих при падении на плоскости, и его биомеханические </w:t>
      </w:r>
      <w:proofErr w:type="gramStart"/>
      <w:r w:rsidRPr="00251159">
        <w:rPr>
          <w:rStyle w:val="41"/>
          <w:b w:val="0"/>
          <w:bCs w:val="0"/>
          <w:color w:val="000000"/>
        </w:rPr>
        <w:t>аспекты :</w:t>
      </w:r>
      <w:proofErr w:type="gramEnd"/>
      <w:r w:rsidRPr="00251159">
        <w:rPr>
          <w:rStyle w:val="41"/>
          <w:b w:val="0"/>
          <w:bCs w:val="0"/>
          <w:color w:val="000000"/>
        </w:rPr>
        <w:t xml:space="preserve"> диссертация ... кандидата медицинских наук : 14.00.24 / Зарубина Светлана Владимировна; [Место защиты: ГОУВПО "Алтайский государственный медицинский университет"].- Барнаул, 2007.- 159 с.: ил.</w:t>
      </w:r>
    </w:p>
    <w:p w14:paraId="4B91D25C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</w:p>
    <w:p w14:paraId="343FE6F8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Г осу дарственное образовательное учреждение</w:t>
      </w:r>
    </w:p>
    <w:p w14:paraId="128C7FE1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высшего профессионального образования</w:t>
      </w:r>
    </w:p>
    <w:p w14:paraId="33128EAA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"Дальневосточный государственный медицинский университет"</w:t>
      </w:r>
    </w:p>
    <w:p w14:paraId="69F7E4E0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Федерального агентства по здравоохранению и социальному развитию</w:t>
      </w:r>
    </w:p>
    <w:p w14:paraId="66144C66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 xml:space="preserve">М-Ш 7Г81 </w:t>
      </w:r>
      <w:proofErr w:type="spellStart"/>
      <w:r w:rsidRPr="00251159">
        <w:rPr>
          <w:rStyle w:val="41"/>
          <w:b w:val="0"/>
          <w:bCs w:val="0"/>
          <w:color w:val="000000"/>
        </w:rPr>
        <w:t>Zk</w:t>
      </w:r>
      <w:proofErr w:type="spellEnd"/>
      <w:r w:rsidRPr="00251159">
        <w:rPr>
          <w:rStyle w:val="41"/>
          <w:b w:val="0"/>
          <w:bCs w:val="0"/>
          <w:color w:val="000000"/>
        </w:rPr>
        <w:t>-</w:t>
      </w:r>
    </w:p>
    <w:p w14:paraId="33C3DBE4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lastRenderedPageBreak/>
        <w:t>ЗАРУБИНА СВЕТЛАНА ВЛАДИМИРОВНА</w:t>
      </w:r>
    </w:p>
    <w:p w14:paraId="7BD796D0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Судебно-медицинская оценка повреждений,</w:t>
      </w:r>
    </w:p>
    <w:p w14:paraId="18C1935D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возникающих при падении на плоскости,</w:t>
      </w:r>
    </w:p>
    <w:p w14:paraId="553F1C8B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и его биомеханические аспекты</w:t>
      </w:r>
    </w:p>
    <w:p w14:paraId="7136DE74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14.00.24 - судебная медицина</w:t>
      </w:r>
    </w:p>
    <w:p w14:paraId="6100FFCD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Диссертация на соискание ученой степени</w:t>
      </w:r>
    </w:p>
    <w:p w14:paraId="7E623875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кандидата медицинских наук</w:t>
      </w:r>
    </w:p>
    <w:p w14:paraId="191CCA4E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Научный руководитель: доктор медицинских наук, профессор Авдеев Александр Иванович</w:t>
      </w:r>
    </w:p>
    <w:p w14:paraId="0089D819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 xml:space="preserve">Хабаровск - 2006 </w:t>
      </w:r>
    </w:p>
    <w:p w14:paraId="4333EEAE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ВВЕДЕНИЕ</w:t>
      </w:r>
      <w:r w:rsidRPr="00251159">
        <w:rPr>
          <w:rStyle w:val="41"/>
          <w:b w:val="0"/>
          <w:bCs w:val="0"/>
          <w:color w:val="000000"/>
        </w:rPr>
        <w:tab/>
        <w:t xml:space="preserve"> 4</w:t>
      </w:r>
    </w:p>
    <w:p w14:paraId="3A585A83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Глава I. Судебно-медицинский и медико-криминалистический</w:t>
      </w:r>
    </w:p>
    <w:p w14:paraId="6A951599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аспекты падения тела человека на плоскости</w:t>
      </w:r>
    </w:p>
    <w:p w14:paraId="746A8FC1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(аналитический обзор литературы)</w:t>
      </w:r>
      <w:r w:rsidRPr="00251159">
        <w:rPr>
          <w:rStyle w:val="41"/>
          <w:b w:val="0"/>
          <w:bCs w:val="0"/>
          <w:color w:val="000000"/>
        </w:rPr>
        <w:tab/>
        <w:t>9</w:t>
      </w:r>
    </w:p>
    <w:p w14:paraId="3719E503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lastRenderedPageBreak/>
        <w:t>Глава 2.</w:t>
      </w:r>
      <w:r w:rsidRPr="00251159">
        <w:rPr>
          <w:rStyle w:val="41"/>
          <w:b w:val="0"/>
          <w:bCs w:val="0"/>
          <w:color w:val="000000"/>
        </w:rPr>
        <w:tab/>
        <w:t>Материалы и методы исследования</w:t>
      </w:r>
      <w:r w:rsidRPr="00251159">
        <w:rPr>
          <w:rStyle w:val="41"/>
          <w:b w:val="0"/>
          <w:bCs w:val="0"/>
          <w:color w:val="000000"/>
        </w:rPr>
        <w:tab/>
        <w:t>25</w:t>
      </w:r>
    </w:p>
    <w:p w14:paraId="77736E57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Глава 3. Особенности повреждений при падении на плоскости</w:t>
      </w:r>
    </w:p>
    <w:p w14:paraId="225D0009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(по данным архивного материала)</w:t>
      </w:r>
      <w:r w:rsidRPr="00251159">
        <w:rPr>
          <w:rStyle w:val="41"/>
          <w:b w:val="0"/>
          <w:bCs w:val="0"/>
          <w:color w:val="000000"/>
        </w:rPr>
        <w:tab/>
        <w:t>38</w:t>
      </w:r>
    </w:p>
    <w:p w14:paraId="64D719A2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Глава 4.</w:t>
      </w:r>
      <w:r w:rsidRPr="00251159">
        <w:rPr>
          <w:rStyle w:val="41"/>
          <w:b w:val="0"/>
          <w:bCs w:val="0"/>
          <w:color w:val="000000"/>
        </w:rPr>
        <w:tab/>
        <w:t xml:space="preserve">Экспериментальное биомеханическое </w:t>
      </w:r>
      <w:proofErr w:type="spellStart"/>
      <w:r w:rsidRPr="00251159">
        <w:rPr>
          <w:rStyle w:val="41"/>
          <w:b w:val="0"/>
          <w:bCs w:val="0"/>
          <w:color w:val="000000"/>
        </w:rPr>
        <w:t>моделирова</w:t>
      </w:r>
      <w:proofErr w:type="spellEnd"/>
      <w:r w:rsidRPr="00251159">
        <w:rPr>
          <w:rStyle w:val="41"/>
          <w:b w:val="0"/>
          <w:bCs w:val="0"/>
          <w:color w:val="000000"/>
        </w:rPr>
        <w:t>¬</w:t>
      </w:r>
    </w:p>
    <w:p w14:paraId="2AFF36D1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proofErr w:type="spellStart"/>
      <w:r w:rsidRPr="00251159">
        <w:rPr>
          <w:rStyle w:val="41"/>
          <w:b w:val="0"/>
          <w:bCs w:val="0"/>
          <w:color w:val="000000"/>
        </w:rPr>
        <w:t>ние</w:t>
      </w:r>
      <w:proofErr w:type="spellEnd"/>
      <w:r w:rsidRPr="00251159">
        <w:rPr>
          <w:rStyle w:val="41"/>
          <w:b w:val="0"/>
          <w:bCs w:val="0"/>
          <w:color w:val="000000"/>
        </w:rPr>
        <w:t xml:space="preserve"> и дифференциальная диагностика </w:t>
      </w:r>
      <w:proofErr w:type="gramStart"/>
      <w:r w:rsidRPr="00251159">
        <w:rPr>
          <w:rStyle w:val="41"/>
          <w:b w:val="0"/>
          <w:bCs w:val="0"/>
          <w:color w:val="000000"/>
        </w:rPr>
        <w:t>самопроизвольно-го</w:t>
      </w:r>
      <w:proofErr w:type="gramEnd"/>
      <w:r w:rsidRPr="00251159">
        <w:rPr>
          <w:rStyle w:val="41"/>
          <w:b w:val="0"/>
          <w:bCs w:val="0"/>
          <w:color w:val="000000"/>
        </w:rPr>
        <w:t xml:space="preserve"> падения и падения с различными видами ускорения</w:t>
      </w:r>
    </w:p>
    <w:p w14:paraId="1BE6B709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ab/>
        <w:t>55</w:t>
      </w:r>
    </w:p>
    <w:p w14:paraId="7D089634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Глава 5. Дифференциальная диагностика самопроизвольного падения и различных видов падения с ускорением на основе физико-математического моделирования</w:t>
      </w:r>
      <w:r w:rsidRPr="00251159">
        <w:rPr>
          <w:rStyle w:val="41"/>
          <w:b w:val="0"/>
          <w:bCs w:val="0"/>
          <w:color w:val="000000"/>
        </w:rPr>
        <w:tab/>
        <w:t>82</w:t>
      </w:r>
    </w:p>
    <w:p w14:paraId="4D774319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ЗАКЛЮЧЕНИЕ</w:t>
      </w:r>
      <w:r w:rsidRPr="00251159">
        <w:rPr>
          <w:rStyle w:val="41"/>
          <w:b w:val="0"/>
          <w:bCs w:val="0"/>
          <w:color w:val="000000"/>
        </w:rPr>
        <w:tab/>
        <w:t>104</w:t>
      </w:r>
    </w:p>
    <w:p w14:paraId="7355F9CF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ВЫВОДЫ</w:t>
      </w:r>
      <w:r w:rsidRPr="00251159">
        <w:rPr>
          <w:rStyle w:val="41"/>
          <w:b w:val="0"/>
          <w:bCs w:val="0"/>
          <w:color w:val="000000"/>
        </w:rPr>
        <w:tab/>
        <w:t>109</w:t>
      </w:r>
    </w:p>
    <w:p w14:paraId="445D7156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ПРАКТИЧЕСКИЕ РЕКОМЕНДАЦИИ</w:t>
      </w:r>
      <w:r w:rsidRPr="00251159">
        <w:rPr>
          <w:rStyle w:val="41"/>
          <w:b w:val="0"/>
          <w:bCs w:val="0"/>
          <w:color w:val="000000"/>
        </w:rPr>
        <w:tab/>
        <w:t>110</w:t>
      </w:r>
    </w:p>
    <w:p w14:paraId="4FD1C2E3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lastRenderedPageBreak/>
        <w:t>ЛИТЕРАТУРА</w:t>
      </w:r>
      <w:r w:rsidRPr="00251159">
        <w:rPr>
          <w:rStyle w:val="41"/>
          <w:b w:val="0"/>
          <w:bCs w:val="0"/>
          <w:color w:val="000000"/>
        </w:rPr>
        <w:tab/>
        <w:t>113</w:t>
      </w:r>
    </w:p>
    <w:p w14:paraId="3D2E65B7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 xml:space="preserve">ПРИЛОЖЕНИЕ 1 </w:t>
      </w:r>
      <w:r w:rsidRPr="00251159">
        <w:rPr>
          <w:rStyle w:val="41"/>
          <w:b w:val="0"/>
          <w:bCs w:val="0"/>
          <w:color w:val="000000"/>
        </w:rPr>
        <w:tab/>
        <w:t>132</w:t>
      </w:r>
    </w:p>
    <w:p w14:paraId="380102DC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ПРИЛОЖЕНИЕ 2</w:t>
      </w:r>
      <w:r w:rsidRPr="00251159">
        <w:rPr>
          <w:rStyle w:val="41"/>
          <w:b w:val="0"/>
          <w:bCs w:val="0"/>
          <w:color w:val="000000"/>
        </w:rPr>
        <w:tab/>
        <w:t>137</w:t>
      </w:r>
    </w:p>
    <w:p w14:paraId="19D7828C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  <w:r w:rsidRPr="00251159">
        <w:rPr>
          <w:rStyle w:val="41"/>
          <w:b w:val="0"/>
          <w:bCs w:val="0"/>
          <w:color w:val="000000"/>
        </w:rPr>
        <w:t>ПРИЛОЖЕНИЕ 3</w:t>
      </w:r>
      <w:r w:rsidRPr="00251159">
        <w:rPr>
          <w:rStyle w:val="41"/>
          <w:b w:val="0"/>
          <w:bCs w:val="0"/>
          <w:color w:val="000000"/>
        </w:rPr>
        <w:tab/>
        <w:t>155</w:t>
      </w:r>
    </w:p>
    <w:p w14:paraId="7BB7F96A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</w:p>
    <w:p w14:paraId="5BE85F6D" w14:textId="77777777" w:rsidR="00251159" w:rsidRPr="00251159" w:rsidRDefault="00251159" w:rsidP="00251159">
      <w:pPr>
        <w:rPr>
          <w:rStyle w:val="41"/>
          <w:b w:val="0"/>
          <w:bCs w:val="0"/>
          <w:color w:val="000000"/>
        </w:rPr>
      </w:pPr>
    </w:p>
    <w:p w14:paraId="5B8252C6" w14:textId="197B7ADB" w:rsidR="004F004B" w:rsidRDefault="004F004B" w:rsidP="00251159"/>
    <w:p w14:paraId="5BDC68B6" w14:textId="77777777" w:rsidR="00251159" w:rsidRDefault="00251159" w:rsidP="00251159">
      <w:pPr>
        <w:pStyle w:val="121"/>
        <w:shd w:val="clear" w:color="auto" w:fill="auto"/>
        <w:spacing w:after="199" w:line="110" w:lineRule="exact"/>
        <w:jc w:val="center"/>
      </w:pPr>
      <w:r>
        <w:rPr>
          <w:rStyle w:val="120"/>
          <w:b/>
          <w:bCs/>
          <w:color w:val="000000"/>
        </w:rPr>
        <w:t>ЗАКЛЮЧЕНИЕ</w:t>
      </w:r>
    </w:p>
    <w:p w14:paraId="31AA0182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40"/>
        <w:jc w:val="both"/>
      </w:pPr>
      <w:r>
        <w:rPr>
          <w:color w:val="000000"/>
        </w:rPr>
        <w:t>Падение с высоты собственного роста на плоскости является одной из достаточно распространенных, но еще недостаточно изученных видов трав</w:t>
      </w:r>
      <w:r>
        <w:rPr>
          <w:color w:val="000000"/>
        </w:rPr>
        <w:softHyphen/>
        <w:t xml:space="preserve">мы. Достигнутые </w:t>
      </w:r>
      <w:r>
        <w:rPr>
          <w:rStyle w:val="282"/>
          <w:color w:val="000000"/>
        </w:rPr>
        <w:t xml:space="preserve">в </w:t>
      </w:r>
      <w:r>
        <w:rPr>
          <w:color w:val="000000"/>
        </w:rPr>
        <w:t>последние десятилетия успехи в диагностике тупой трав</w:t>
      </w:r>
      <w:r>
        <w:rPr>
          <w:color w:val="000000"/>
        </w:rPr>
        <w:softHyphen/>
        <w:t xml:space="preserve">мы вообще тесно связаны, прежде всего, с изучением черепно-мозговой травмы, транспортного травматизма и падения с высоты. </w:t>
      </w:r>
      <w:r>
        <w:rPr>
          <w:color w:val="000000"/>
        </w:rPr>
        <w:lastRenderedPageBreak/>
        <w:t>Достаточно под</w:t>
      </w:r>
      <w:r>
        <w:rPr>
          <w:color w:val="000000"/>
        </w:rPr>
        <w:softHyphen/>
        <w:t>робно исследованы повреждения костей скелета человека. Однако травма, связанная с различного рода падениями на плоскости, в настоящее время не имеет достоверных критериев дифференциальной диагностики с другими видами повреждений.</w:t>
      </w:r>
    </w:p>
    <w:p w14:paraId="6208A793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40"/>
        <w:jc w:val="both"/>
      </w:pPr>
      <w:r>
        <w:rPr>
          <w:color w:val="000000"/>
        </w:rPr>
        <w:t xml:space="preserve">Анализ литературы </w:t>
      </w:r>
      <w:r>
        <w:rPr>
          <w:rStyle w:val="282"/>
          <w:color w:val="000000"/>
        </w:rPr>
        <w:t xml:space="preserve">дает </w:t>
      </w:r>
      <w:r>
        <w:rPr>
          <w:color w:val="000000"/>
        </w:rPr>
        <w:t>основание считать, что в механизме образова</w:t>
      </w:r>
      <w:r>
        <w:rPr>
          <w:color w:val="000000"/>
        </w:rPr>
        <w:softHyphen/>
        <w:t>ния повреждений при падении на плоскости имеет важное значение положе</w:t>
      </w:r>
      <w:r>
        <w:rPr>
          <w:color w:val="000000"/>
        </w:rPr>
        <w:softHyphen/>
        <w:t xml:space="preserve">ние тела </w:t>
      </w:r>
      <w:r>
        <w:rPr>
          <w:rStyle w:val="21"/>
          <w:color w:val="000000"/>
        </w:rPr>
        <w:t xml:space="preserve">в </w:t>
      </w:r>
      <w:r>
        <w:rPr>
          <w:color w:val="000000"/>
        </w:rPr>
        <w:t>момент его соударения. Имеющиеся на сегодня исследования, по</w:t>
      </w:r>
      <w:r>
        <w:rPr>
          <w:color w:val="000000"/>
        </w:rPr>
        <w:softHyphen/>
        <w:t>священы в основном морфологии травмы, носят описательный характер и не объясняют механизма образования повреждений с точки зрения биомехани</w:t>
      </w:r>
      <w:r>
        <w:rPr>
          <w:color w:val="000000"/>
        </w:rPr>
        <w:softHyphen/>
        <w:t>ки реального падения из различных исходных положений.</w:t>
      </w:r>
    </w:p>
    <w:p w14:paraId="011199F5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40"/>
        <w:jc w:val="both"/>
      </w:pPr>
      <w:r>
        <w:rPr>
          <w:color w:val="000000"/>
        </w:rPr>
        <w:lastRenderedPageBreak/>
        <w:t>В своем исследовании мы исходили из положения о том, что выявле</w:t>
      </w:r>
      <w:r>
        <w:rPr>
          <w:color w:val="000000"/>
        </w:rPr>
        <w:softHyphen/>
        <w:t xml:space="preserve">ние и описание отдельных повреждений без целостного представления о </w:t>
      </w:r>
      <w:proofErr w:type="spellStart"/>
      <w:r>
        <w:rPr>
          <w:color w:val="000000"/>
        </w:rPr>
        <w:t>ме</w:t>
      </w:r>
      <w:r>
        <w:rPr>
          <w:color w:val="000000"/>
        </w:rPr>
        <w:softHyphen/>
        <w:t>ханогенезе</w:t>
      </w:r>
      <w:proofErr w:type="spellEnd"/>
      <w:r>
        <w:rPr>
          <w:color w:val="000000"/>
        </w:rPr>
        <w:t xml:space="preserve"> всего комплекса травмы, не позволяет воссоздать полную карти</w:t>
      </w:r>
      <w:r>
        <w:rPr>
          <w:color w:val="000000"/>
        </w:rPr>
        <w:softHyphen/>
        <w:t xml:space="preserve">ну условий его возникновения, и реконструировать обстоятельства </w:t>
      </w:r>
      <w:proofErr w:type="spellStart"/>
      <w:r>
        <w:rPr>
          <w:color w:val="000000"/>
        </w:rPr>
        <w:t>травмати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зации</w:t>
      </w:r>
      <w:proofErr w:type="spellEnd"/>
      <w:r>
        <w:rPr>
          <w:color w:val="000000"/>
        </w:rPr>
        <w:t>.</w:t>
      </w:r>
    </w:p>
    <w:p w14:paraId="1B4C0088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40"/>
        <w:jc w:val="both"/>
      </w:pPr>
      <w:r>
        <w:rPr>
          <w:color w:val="000000"/>
        </w:rPr>
        <w:t>В архивном материале ГУЗ «Бюро судебно-медицинской экспертизы» М3 Хабаровского края за 1999-2004 гг. мы изучили данные исследований 138 трупов, доставленных с улицы, из других мест (больница, дом), с невы</w:t>
      </w:r>
      <w:r>
        <w:rPr>
          <w:color w:val="000000"/>
        </w:rPr>
        <w:softHyphen/>
        <w:t>ясненными обстоятельствами получения травмы, не исключающими падение на плоскости.</w:t>
      </w:r>
    </w:p>
    <w:p w14:paraId="4DBD218C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40"/>
        <w:jc w:val="both"/>
      </w:pPr>
      <w:r>
        <w:rPr>
          <w:color w:val="000000"/>
        </w:rPr>
        <w:lastRenderedPageBreak/>
        <w:t>В судебно-медицинской практике не так редки случаи скоропостиж</w:t>
      </w:r>
      <w:r>
        <w:rPr>
          <w:color w:val="000000"/>
        </w:rPr>
        <w:softHyphen/>
        <w:t>ной смерти на улице и дома, обусловленных сердечно-сосудистой патологи-</w:t>
      </w:r>
    </w:p>
    <w:p w14:paraId="6BBCC96B" w14:textId="77777777" w:rsidR="00251159" w:rsidRDefault="00251159" w:rsidP="00251159">
      <w:pPr>
        <w:pStyle w:val="2910"/>
        <w:shd w:val="clear" w:color="auto" w:fill="auto"/>
        <w:spacing w:line="80" w:lineRule="exact"/>
        <w:sectPr w:rsidR="00251159">
          <w:footerReference w:type="even" r:id="rId7"/>
          <w:footerReference w:type="default" r:id="rId8"/>
          <w:pgSz w:w="4915" w:h="6936"/>
          <w:pgMar w:top="484" w:right="334" w:bottom="417" w:left="665" w:header="0" w:footer="3" w:gutter="0"/>
          <w:cols w:space="720"/>
          <w:noEndnote/>
          <w:titlePg/>
          <w:docGrid w:linePitch="360"/>
        </w:sectPr>
      </w:pPr>
      <w:r>
        <w:rPr>
          <w:rStyle w:val="293"/>
        </w:rPr>
        <w:t>104</w:t>
      </w:r>
    </w:p>
    <w:p w14:paraId="4487F007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0"/>
        <w:jc w:val="both"/>
      </w:pPr>
      <w:r>
        <w:rPr>
          <w:color w:val="000000"/>
        </w:rPr>
        <w:lastRenderedPageBreak/>
        <w:t>ей и другими заболеваниями. Все они, в конечном счете, связаны с тем или иным видом падения потерпевшего.</w:t>
      </w:r>
    </w:p>
    <w:p w14:paraId="2E101496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>Проведенный нами анализ показал сложность дифференциальной ди</w:t>
      </w:r>
      <w:r>
        <w:rPr>
          <w:color w:val="000000"/>
        </w:rPr>
        <w:softHyphen/>
        <w:t>агностики травмы падения на плоскости с другими видами тупой травмы. Помимо самопроизвольного падения, возможны падения с предшествующим ускорением в результате толчка, ударов в драке, причинения травмы тупыми предметами и скоропостижной смерти с последующим падением.</w:t>
      </w:r>
    </w:p>
    <w:p w14:paraId="39F28261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 xml:space="preserve">Падение на плоскости может оказаться следствием толчка, удара </w:t>
      </w:r>
      <w:r>
        <w:rPr>
          <w:color w:val="000000"/>
        </w:rPr>
        <w:lastRenderedPageBreak/>
        <w:t>по</w:t>
      </w:r>
      <w:r>
        <w:rPr>
          <w:color w:val="000000"/>
        </w:rPr>
        <w:softHyphen/>
        <w:t>сторонним лицом (т.н. "активное" падение) или в результате потери равнове</w:t>
      </w:r>
      <w:r>
        <w:rPr>
          <w:color w:val="000000"/>
        </w:rPr>
        <w:softHyphen/>
        <w:t>сия ("пассивное" падение). Следует различать падение по положению тела в момент его соударения (навзничь, боком, лицом; стоя, полусидя) по реакции потерпевшего в момент падения ("координированное" и "некоординирован</w:t>
      </w:r>
      <w:r>
        <w:rPr>
          <w:color w:val="000000"/>
        </w:rPr>
        <w:softHyphen/>
        <w:t>ное").</w:t>
      </w:r>
    </w:p>
    <w:p w14:paraId="27808C72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>Травмы при падении на плоскости имеют отличительные особенности биомеханики в траектории перемещения тела по отношению к другим видам падения, по позе тела и взаиморасположению конечностей непосредственно после падения.</w:t>
      </w:r>
    </w:p>
    <w:p w14:paraId="0998B6A7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 xml:space="preserve">Отсутствие в почти половине случаев предварительных сведений об обстоятельствах </w:t>
      </w:r>
      <w:r>
        <w:rPr>
          <w:color w:val="000000"/>
        </w:rPr>
        <w:lastRenderedPageBreak/>
        <w:t>происшествия, а также неоднородность условий травмы по</w:t>
      </w:r>
      <w:r>
        <w:rPr>
          <w:color w:val="000000"/>
        </w:rPr>
        <w:softHyphen/>
        <w:t>ставили нас перед необходимостью экспериментального исследования паде</w:t>
      </w:r>
      <w:r>
        <w:rPr>
          <w:color w:val="000000"/>
        </w:rPr>
        <w:softHyphen/>
        <w:t>ния на плоскости.</w:t>
      </w:r>
    </w:p>
    <w:p w14:paraId="42A3D1DA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220"/>
        <w:jc w:val="both"/>
      </w:pPr>
      <w:r>
        <w:rPr>
          <w:color w:val="000000"/>
        </w:rPr>
        <w:t>Было реализовано 160 экспериментальных наблюдений, из которых ПО проведены на антропометрическом манекене, 50 на добровольцах. Осущест</w:t>
      </w:r>
      <w:r>
        <w:rPr>
          <w:color w:val="000000"/>
        </w:rPr>
        <w:softHyphen/>
        <w:t>влены теоретические разработки условий биомеханики падения тела на плоскости вследствие различных воздействий ударного и броскового свойст</w:t>
      </w:r>
      <w:r>
        <w:rPr>
          <w:color w:val="000000"/>
        </w:rPr>
        <w:softHyphen/>
        <w:t xml:space="preserve">ва с обоснованием результатов экспериментов методом </w:t>
      </w:r>
      <w:proofErr w:type="spellStart"/>
      <w:r>
        <w:rPr>
          <w:color w:val="000000"/>
        </w:rPr>
        <w:t>физико</w:t>
      </w:r>
      <w:r>
        <w:rPr>
          <w:color w:val="000000"/>
        </w:rPr>
        <w:softHyphen/>
        <w:t>математического</w:t>
      </w:r>
      <w:proofErr w:type="spellEnd"/>
      <w:r>
        <w:rPr>
          <w:color w:val="000000"/>
        </w:rPr>
        <w:t xml:space="preserve"> моделирования.</w:t>
      </w:r>
    </w:p>
    <w:p w14:paraId="21B65FFB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 xml:space="preserve">В настоящее время определение особенностей падения на плоскости зависит от опыта </w:t>
      </w:r>
      <w:r>
        <w:rPr>
          <w:color w:val="000000"/>
        </w:rPr>
        <w:lastRenderedPageBreak/>
        <w:t>специалиста в области судебной медицины, и носит субъ</w:t>
      </w:r>
      <w:r>
        <w:rPr>
          <w:color w:val="000000"/>
        </w:rPr>
        <w:softHyphen/>
        <w:t>ективный характер, что обусловлено незначительным количеством специфи</w:t>
      </w:r>
      <w:r>
        <w:rPr>
          <w:color w:val="000000"/>
        </w:rPr>
        <w:softHyphen/>
        <w:t xml:space="preserve">ческих морфологических проявлений этого вида падения, отсутствием четко обоснованных экспертных критериев оценки обстоятельств травмы. В таких случаях повышается роль математического моделирования травмы, в том числе с использованием диагностических коэффициентов для расчетов </w:t>
      </w:r>
      <w:proofErr w:type="spellStart"/>
      <w:r>
        <w:rPr>
          <w:color w:val="000000"/>
        </w:rPr>
        <w:t>ви</w:t>
      </w:r>
      <w:r>
        <w:rPr>
          <w:color w:val="000000"/>
        </w:rPr>
        <w:softHyphen/>
        <w:t>доспецифических</w:t>
      </w:r>
      <w:proofErr w:type="spellEnd"/>
      <w:r>
        <w:rPr>
          <w:color w:val="000000"/>
        </w:rPr>
        <w:t xml:space="preserve"> признаков и повреждений по частоте встречаемости в раз</w:t>
      </w:r>
      <w:r>
        <w:rPr>
          <w:color w:val="000000"/>
        </w:rPr>
        <w:softHyphen/>
        <w:t>ных группах травмы на плоскости. Для проведения экспериментов нами был использован манекен для моделирования в судебной медицине [1].</w:t>
      </w:r>
    </w:p>
    <w:p w14:paraId="6C8CD41B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 xml:space="preserve">Наблюдавшаяся нами динамика падения на плоскость </w:t>
      </w:r>
      <w:proofErr w:type="spellStart"/>
      <w:r>
        <w:rPr>
          <w:color w:val="000000"/>
        </w:rPr>
        <w:t>антропометри</w:t>
      </w:r>
      <w:r>
        <w:rPr>
          <w:color w:val="000000"/>
        </w:rPr>
        <w:softHyphen/>
        <w:t>чески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>сбалансированного манекена позволила достоверно установить зави</w:t>
      </w:r>
      <w:r>
        <w:rPr>
          <w:color w:val="000000"/>
        </w:rPr>
        <w:softHyphen/>
        <w:t>симость дальности продвижения тела и конечного его расположения от ис</w:t>
      </w:r>
      <w:r>
        <w:rPr>
          <w:color w:val="000000"/>
        </w:rPr>
        <w:softHyphen/>
        <w:t>ходного положения тела перед падением и наличия предварительного уско</w:t>
      </w:r>
      <w:r>
        <w:rPr>
          <w:color w:val="000000"/>
        </w:rPr>
        <w:softHyphen/>
        <w:t>рения. Одной из причин дальности перемещения тела после соударения ока</w:t>
      </w:r>
      <w:r>
        <w:rPr>
          <w:color w:val="000000"/>
        </w:rPr>
        <w:softHyphen/>
        <w:t>залась разные типы воздействия (толчки и удары), исходная поза тела перед падением и положение в момент соударения.</w:t>
      </w:r>
    </w:p>
    <w:p w14:paraId="71B20B4A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>Конечная поза манекена после падения самопроизвольного достоверно отличалась от позы после падения с ускорением, а оно в свою очередь, имело принципиальные различия среди разных видов приданного ускорения.</w:t>
      </w:r>
    </w:p>
    <w:p w14:paraId="5667FCE8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 xml:space="preserve">Нами были выделены основные </w:t>
      </w:r>
      <w:r>
        <w:rPr>
          <w:color w:val="000000"/>
        </w:rPr>
        <w:lastRenderedPageBreak/>
        <w:t>дифференциально-диагностические критерии и, основываясь на методе Байеса, определены диагностические ко</w:t>
      </w:r>
      <w:r>
        <w:rPr>
          <w:color w:val="000000"/>
        </w:rPr>
        <w:softHyphen/>
        <w:t>эффициенты, представляющие собой логарифмы отношения вероятностей признаков при сравнении двух сопоставимых степеней тяжести и являющие</w:t>
      </w:r>
      <w:r>
        <w:rPr>
          <w:color w:val="000000"/>
        </w:rPr>
        <w:softHyphen/>
        <w:t>ся количественным отображением диагностической ценности признака. Ди</w:t>
      </w:r>
      <w:r>
        <w:rPr>
          <w:color w:val="000000"/>
        </w:rPr>
        <w:softHyphen/>
        <w:t>агностические коэффициенты - ДК - были скомпонованы в таблицы, с по</w:t>
      </w:r>
      <w:r>
        <w:rPr>
          <w:color w:val="000000"/>
        </w:rPr>
        <w:softHyphen/>
        <w:t xml:space="preserve">мощью которых путем суммирования </w:t>
      </w:r>
      <w:r>
        <w:rPr>
          <w:rStyle w:val="21"/>
          <w:color w:val="000000"/>
        </w:rPr>
        <w:t xml:space="preserve">ДК </w:t>
      </w:r>
      <w:r>
        <w:rPr>
          <w:color w:val="000000"/>
        </w:rPr>
        <w:t>стало возможным разделить мате</w:t>
      </w:r>
      <w:r>
        <w:rPr>
          <w:color w:val="000000"/>
        </w:rPr>
        <w:softHyphen/>
        <w:t>матически достоверно различные варианты падения на плоскость из поло</w:t>
      </w:r>
      <w:r>
        <w:rPr>
          <w:color w:val="000000"/>
        </w:rPr>
        <w:softHyphen/>
        <w:t>жения стоя (табл. 2-3 Приложения 1).</w:t>
      </w:r>
    </w:p>
    <w:p w14:paraId="6E5E4731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  <w:sectPr w:rsidR="00251159">
          <w:pgSz w:w="4915" w:h="6936"/>
          <w:pgMar w:top="445" w:right="338" w:bottom="600" w:left="674" w:header="0" w:footer="3" w:gutter="0"/>
          <w:cols w:space="720"/>
          <w:noEndnote/>
          <w:docGrid w:linePitch="360"/>
        </w:sectPr>
      </w:pPr>
      <w:r>
        <w:rPr>
          <w:color w:val="000000"/>
        </w:rPr>
        <w:t xml:space="preserve">При этом следует учесть, что ряд повреждений имели неоднозначную ценность для диагностики групп падения на </w:t>
      </w:r>
      <w:r>
        <w:rPr>
          <w:color w:val="000000"/>
        </w:rPr>
        <w:lastRenderedPageBreak/>
        <w:t>плоскости. Некоторые признаки</w:t>
      </w:r>
    </w:p>
    <w:p w14:paraId="31DE06C2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0"/>
        <w:jc w:val="both"/>
      </w:pPr>
      <w:r>
        <w:rPr>
          <w:color w:val="000000"/>
        </w:rPr>
        <w:lastRenderedPageBreak/>
        <w:t>независимо от наличия предварительного ускорения имели место в боль</w:t>
      </w:r>
      <w:r>
        <w:rPr>
          <w:color w:val="000000"/>
        </w:rPr>
        <w:softHyphen/>
        <w:t xml:space="preserve">шинстве групп, а следовательно, не приобретали высокой ценности для дифференциального диагноза (переломы костей свода и основания черепа, </w:t>
      </w:r>
      <w:proofErr w:type="spellStart"/>
      <w:r>
        <w:rPr>
          <w:color w:val="000000"/>
        </w:rPr>
        <w:t>субдуральные</w:t>
      </w:r>
      <w:proofErr w:type="spellEnd"/>
      <w:r>
        <w:rPr>
          <w:color w:val="000000"/>
        </w:rPr>
        <w:t xml:space="preserve"> и субарахноидальные кровоизлияния, ушиб головного мозга, переломы ребер и др.).</w:t>
      </w:r>
    </w:p>
    <w:p w14:paraId="2DB5FFF1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 xml:space="preserve">Как </w:t>
      </w:r>
      <w:proofErr w:type="spellStart"/>
      <w:r>
        <w:rPr>
          <w:color w:val="000000"/>
        </w:rPr>
        <w:t>видоспецифичный</w:t>
      </w:r>
      <w:proofErr w:type="spellEnd"/>
      <w:r>
        <w:rPr>
          <w:color w:val="000000"/>
        </w:rPr>
        <w:t xml:space="preserve"> признак, можно рассматривать изолированное повреждение (ссадина, кровоподтек, рана) в области головы, лица, туловища на противоположной от соударения стороне тела, свидетельствующий о при</w:t>
      </w:r>
      <w:r>
        <w:rPr>
          <w:color w:val="000000"/>
        </w:rPr>
        <w:softHyphen/>
        <w:t>чиненной перед падением тупой травме (например, удар кулаком и т.п.).</w:t>
      </w:r>
    </w:p>
    <w:p w14:paraId="3A28949F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lastRenderedPageBreak/>
        <w:t xml:space="preserve">Наибольшие различия имеют группы с разнохарактерными условиями травмы по условиям положения тела </w:t>
      </w:r>
      <w:r>
        <w:rPr>
          <w:rStyle w:val="21"/>
          <w:color w:val="000000"/>
        </w:rPr>
        <w:t xml:space="preserve">в </w:t>
      </w:r>
      <w:r>
        <w:rPr>
          <w:color w:val="000000"/>
        </w:rPr>
        <w:t>момент соударения, наличия предва</w:t>
      </w:r>
      <w:r>
        <w:rPr>
          <w:color w:val="000000"/>
        </w:rPr>
        <w:softHyphen/>
        <w:t>рительного ускорения: толчок в грудь, бросок через бедро, подножка, аппер</w:t>
      </w:r>
      <w:r>
        <w:rPr>
          <w:color w:val="000000"/>
        </w:rPr>
        <w:softHyphen/>
        <w:t>кот, удар ногой в область живота (табл. 1-2 Приложения 2).</w:t>
      </w:r>
    </w:p>
    <w:p w14:paraId="41DA69F5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>Таким образом, на базе проведенных исследований, в некоторых слу</w:t>
      </w:r>
      <w:r>
        <w:rPr>
          <w:color w:val="000000"/>
        </w:rPr>
        <w:softHyphen/>
        <w:t>чаях судебно-медицинской экспертизы тупой травмы, при отсутствии или противоречивости предварительных сведений о получении травмы, открыва</w:t>
      </w:r>
      <w:r>
        <w:rPr>
          <w:color w:val="000000"/>
        </w:rPr>
        <w:softHyphen/>
        <w:t>ется возможность доказательства важных в следственном отношении собы</w:t>
      </w:r>
      <w:r>
        <w:rPr>
          <w:color w:val="000000"/>
        </w:rPr>
        <w:softHyphen/>
        <w:t>тий:</w:t>
      </w:r>
    </w:p>
    <w:p w14:paraId="731FBFCE" w14:textId="77777777" w:rsidR="00251159" w:rsidRDefault="00251159" w:rsidP="00251159">
      <w:pPr>
        <w:pStyle w:val="210"/>
        <w:numPr>
          <w:ilvl w:val="0"/>
          <w:numId w:val="43"/>
        </w:numPr>
        <w:shd w:val="clear" w:color="auto" w:fill="auto"/>
        <w:tabs>
          <w:tab w:val="left" w:pos="375"/>
        </w:tabs>
        <w:spacing w:before="0" w:after="0" w:line="202" w:lineRule="exact"/>
        <w:ind w:firstLine="220"/>
        <w:jc w:val="left"/>
      </w:pPr>
      <w:r>
        <w:rPr>
          <w:color w:val="000000"/>
        </w:rPr>
        <w:t>Делать выводы о реакции потерпевшего в момент падения (координи</w:t>
      </w:r>
      <w:r>
        <w:rPr>
          <w:color w:val="000000"/>
        </w:rPr>
        <w:softHyphen/>
        <w:t>рованное, некоординированное);</w:t>
      </w:r>
    </w:p>
    <w:p w14:paraId="240E3FF1" w14:textId="77777777" w:rsidR="00251159" w:rsidRDefault="00251159" w:rsidP="00251159">
      <w:pPr>
        <w:pStyle w:val="210"/>
        <w:numPr>
          <w:ilvl w:val="0"/>
          <w:numId w:val="43"/>
        </w:numPr>
        <w:shd w:val="clear" w:color="auto" w:fill="auto"/>
        <w:tabs>
          <w:tab w:val="left" w:pos="403"/>
        </w:tabs>
        <w:spacing w:before="0" w:after="0" w:line="202" w:lineRule="exact"/>
        <w:ind w:left="220" w:firstLine="0"/>
        <w:jc w:val="both"/>
      </w:pPr>
      <w:r>
        <w:rPr>
          <w:color w:val="000000"/>
        </w:rPr>
        <w:t xml:space="preserve">Установить положение тела </w:t>
      </w:r>
      <w:r>
        <w:rPr>
          <w:color w:val="000000"/>
        </w:rPr>
        <w:lastRenderedPageBreak/>
        <w:t>в момент его соударения при падении;</w:t>
      </w:r>
    </w:p>
    <w:p w14:paraId="51B7CF00" w14:textId="77777777" w:rsidR="00251159" w:rsidRDefault="00251159" w:rsidP="00251159">
      <w:pPr>
        <w:pStyle w:val="210"/>
        <w:numPr>
          <w:ilvl w:val="0"/>
          <w:numId w:val="43"/>
        </w:numPr>
        <w:shd w:val="clear" w:color="auto" w:fill="auto"/>
        <w:tabs>
          <w:tab w:val="left" w:pos="403"/>
        </w:tabs>
        <w:spacing w:before="0" w:after="0" w:line="202" w:lineRule="exact"/>
        <w:ind w:left="220" w:firstLine="0"/>
        <w:jc w:val="both"/>
      </w:pPr>
      <w:r>
        <w:rPr>
          <w:color w:val="000000"/>
        </w:rPr>
        <w:t>Выявить характер падения (с приданным ускорением или свободное)</w:t>
      </w:r>
    </w:p>
    <w:p w14:paraId="138D13A9" w14:textId="77777777" w:rsidR="00251159" w:rsidRDefault="00251159" w:rsidP="00251159">
      <w:pPr>
        <w:pStyle w:val="210"/>
        <w:numPr>
          <w:ilvl w:val="0"/>
          <w:numId w:val="43"/>
        </w:numPr>
        <w:shd w:val="clear" w:color="auto" w:fill="auto"/>
        <w:tabs>
          <w:tab w:val="left" w:pos="408"/>
        </w:tabs>
        <w:spacing w:before="0" w:after="0" w:line="202" w:lineRule="exact"/>
        <w:ind w:left="220" w:firstLine="0"/>
        <w:jc w:val="both"/>
      </w:pPr>
      <w:r>
        <w:rPr>
          <w:color w:val="000000"/>
        </w:rPr>
        <w:t>Констатировать факт падения на плоскость;</w:t>
      </w:r>
    </w:p>
    <w:p w14:paraId="2637FA03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320"/>
        <w:jc w:val="both"/>
      </w:pPr>
      <w:r>
        <w:rPr>
          <w:color w:val="000000"/>
        </w:rPr>
        <w:t>Была экспериментально установлена зависимость дальности продви</w:t>
      </w:r>
      <w:r>
        <w:rPr>
          <w:color w:val="000000"/>
        </w:rPr>
        <w:softHyphen/>
        <w:t>жения тела по плоскости от наличия предварительного ускорения в виде толчка или удара (табл. 4 Приложения 2).</w:t>
      </w:r>
    </w:p>
    <w:p w14:paraId="4C7F00BB" w14:textId="77777777" w:rsidR="00251159" w:rsidRDefault="00251159" w:rsidP="00251159">
      <w:pPr>
        <w:pStyle w:val="210"/>
        <w:shd w:val="clear" w:color="auto" w:fill="auto"/>
        <w:spacing w:after="0" w:line="178" w:lineRule="exact"/>
        <w:ind w:firstLine="320"/>
        <w:jc w:val="left"/>
        <w:sectPr w:rsidR="00251159">
          <w:footerReference w:type="even" r:id="rId9"/>
          <w:footerReference w:type="default" r:id="rId10"/>
          <w:pgSz w:w="4915" w:h="6936"/>
          <w:pgMar w:top="473" w:right="359" w:bottom="428" w:left="644" w:header="0" w:footer="3" w:gutter="0"/>
          <w:cols w:space="720"/>
          <w:noEndnote/>
          <w:docGrid w:linePitch="360"/>
        </w:sectPr>
      </w:pPr>
      <w:r>
        <w:rPr>
          <w:color w:val="000000"/>
        </w:rPr>
        <w:t>Использованный нами антропометрический сбалансированный мане</w:t>
      </w:r>
      <w:r>
        <w:rPr>
          <w:color w:val="000000"/>
        </w:rPr>
        <w:softHyphen/>
        <w:t>кен, может быть успешно использован при организации и проведении след</w:t>
      </w:r>
      <w:r>
        <w:rPr>
          <w:color w:val="000000"/>
        </w:rPr>
        <w:softHyphen/>
        <w:t xml:space="preserve">ственного эксперимента для воссоздания событий происшествия и проверки </w:t>
      </w:r>
      <w:r>
        <w:rPr>
          <w:rStyle w:val="24pt2"/>
          <w:color w:val="000000"/>
        </w:rPr>
        <w:t>107</w:t>
      </w:r>
    </w:p>
    <w:p w14:paraId="3F4BF640" w14:textId="77777777" w:rsidR="00251159" w:rsidRDefault="00251159" w:rsidP="00251159">
      <w:pPr>
        <w:pStyle w:val="210"/>
        <w:shd w:val="clear" w:color="auto" w:fill="auto"/>
        <w:spacing w:after="0" w:line="202" w:lineRule="exact"/>
        <w:ind w:firstLine="0"/>
        <w:jc w:val="both"/>
        <w:sectPr w:rsidR="00251159">
          <w:footerReference w:type="even" r:id="rId11"/>
          <w:footerReference w:type="default" r:id="rId12"/>
          <w:pgSz w:w="4915" w:h="6936"/>
          <w:pgMar w:top="473" w:right="359" w:bottom="428" w:left="644" w:header="0" w:footer="3" w:gutter="0"/>
          <w:cols w:space="720"/>
          <w:noEndnote/>
          <w:titlePg/>
          <w:docGrid w:linePitch="360"/>
        </w:sectPr>
      </w:pPr>
      <w:r>
        <w:rPr>
          <w:color w:val="000000"/>
        </w:rPr>
        <w:lastRenderedPageBreak/>
        <w:t xml:space="preserve">версии условия падения. </w:t>
      </w:r>
      <w:r>
        <w:rPr>
          <w:rStyle w:val="21"/>
          <w:color w:val="000000"/>
        </w:rPr>
        <w:t xml:space="preserve">Наш </w:t>
      </w:r>
      <w:r>
        <w:rPr>
          <w:color w:val="000000"/>
        </w:rPr>
        <w:t>опыт по реализации ситуационных экспертиз с применением видеозаписи дал положительный результат, позволил провести трехмерное моделирование и математическое обоснование Заключения экс</w:t>
      </w:r>
      <w:r>
        <w:rPr>
          <w:color w:val="000000"/>
        </w:rPr>
        <w:softHyphen/>
        <w:t>перта о конкретном характере травмы.</w:t>
      </w:r>
    </w:p>
    <w:p w14:paraId="6032D9CD" w14:textId="77777777" w:rsidR="00251159" w:rsidRDefault="00251159" w:rsidP="00251159">
      <w:pPr>
        <w:pStyle w:val="302"/>
        <w:shd w:val="clear" w:color="auto" w:fill="auto"/>
        <w:spacing w:after="13" w:line="160" w:lineRule="exact"/>
      </w:pPr>
      <w:r>
        <w:rPr>
          <w:rStyle w:val="301"/>
          <w:color w:val="000000"/>
        </w:rPr>
        <w:lastRenderedPageBreak/>
        <w:t>выводы</w:t>
      </w:r>
    </w:p>
    <w:p w14:paraId="19DA8489" w14:textId="77777777" w:rsidR="00251159" w:rsidRDefault="00251159" w:rsidP="00251159">
      <w:pPr>
        <w:pStyle w:val="210"/>
        <w:numPr>
          <w:ilvl w:val="0"/>
          <w:numId w:val="44"/>
        </w:numPr>
        <w:shd w:val="clear" w:color="auto" w:fill="auto"/>
        <w:tabs>
          <w:tab w:val="left" w:pos="294"/>
        </w:tabs>
        <w:spacing w:before="0" w:after="120" w:line="197" w:lineRule="exact"/>
        <w:ind w:firstLine="0"/>
        <w:jc w:val="both"/>
      </w:pPr>
      <w:r>
        <w:rPr>
          <w:color w:val="000000"/>
        </w:rPr>
        <w:t>Падение тела человека на плоскости в зависимости от наличия предшествующего ускорения (активное падение) или его отсутствия (пассивное, самопроизвольное падение) характеризуется сочетаниями групп повреждений и биомеханическими параметрами в виде движений головы, конечностей и туловища в процессе падения, что отражается на позе тела непосредственно после падения и соударения с поверхностью.</w:t>
      </w:r>
    </w:p>
    <w:p w14:paraId="6F1B474B" w14:textId="77777777" w:rsidR="00251159" w:rsidRDefault="00251159" w:rsidP="00251159">
      <w:pPr>
        <w:pStyle w:val="210"/>
        <w:numPr>
          <w:ilvl w:val="0"/>
          <w:numId w:val="44"/>
        </w:numPr>
        <w:shd w:val="clear" w:color="auto" w:fill="auto"/>
        <w:tabs>
          <w:tab w:val="left" w:pos="294"/>
        </w:tabs>
        <w:spacing w:before="0" w:after="120" w:line="197" w:lineRule="exact"/>
        <w:ind w:firstLine="0"/>
        <w:jc w:val="both"/>
      </w:pPr>
      <w:r>
        <w:rPr>
          <w:color w:val="000000"/>
        </w:rPr>
        <w:t>Дифференциальная диагностика самопроизвольного падения от падения с предварительным ускорением на плоскости проводится на основании группирования и оценки наружных и внутренних повреждений, и рассчитанных для них диагностических коэффициентов, позволяющих обоснованно конкретизировать условия формирования травмы.</w:t>
      </w:r>
    </w:p>
    <w:p w14:paraId="048B0C0D" w14:textId="77777777" w:rsidR="00251159" w:rsidRDefault="00251159" w:rsidP="00251159">
      <w:pPr>
        <w:pStyle w:val="210"/>
        <w:numPr>
          <w:ilvl w:val="0"/>
          <w:numId w:val="44"/>
        </w:numPr>
        <w:shd w:val="clear" w:color="auto" w:fill="auto"/>
        <w:tabs>
          <w:tab w:val="left" w:pos="294"/>
        </w:tabs>
        <w:spacing w:before="0" w:after="0" w:line="197" w:lineRule="exact"/>
        <w:ind w:firstLine="0"/>
        <w:jc w:val="both"/>
      </w:pPr>
      <w:r>
        <w:rPr>
          <w:color w:val="000000"/>
        </w:rPr>
        <w:t xml:space="preserve">Группы падения без ускорения и </w:t>
      </w:r>
      <w:r>
        <w:rPr>
          <w:color w:val="000000"/>
        </w:rPr>
        <w:lastRenderedPageBreak/>
        <w:t>с предварительным ускорением</w:t>
      </w:r>
    </w:p>
    <w:p w14:paraId="6559EF51" w14:textId="77777777" w:rsidR="00251159" w:rsidRDefault="00251159" w:rsidP="00251159">
      <w:pPr>
        <w:pStyle w:val="210"/>
        <w:shd w:val="clear" w:color="auto" w:fill="auto"/>
        <w:tabs>
          <w:tab w:val="left" w:pos="807"/>
        </w:tabs>
        <w:spacing w:after="0"/>
        <w:ind w:firstLine="0"/>
        <w:jc w:val="both"/>
      </w:pPr>
      <w:r>
        <w:rPr>
          <w:color w:val="000000"/>
        </w:rPr>
        <w:t>имеют четкие физико-математические отличия по биомеханике движений тела в процессе падения, момента соударения с плоскостью, и дальнейшего продвижения</w:t>
      </w:r>
      <w:r>
        <w:rPr>
          <w:color w:val="000000"/>
        </w:rPr>
        <w:tab/>
        <w:t>по ней, что подтверждается экспериментальными</w:t>
      </w:r>
    </w:p>
    <w:p w14:paraId="463ED0CA" w14:textId="77777777" w:rsidR="00251159" w:rsidRDefault="00251159" w:rsidP="00251159">
      <w:pPr>
        <w:pStyle w:val="210"/>
        <w:shd w:val="clear" w:color="auto" w:fill="auto"/>
        <w:spacing w:after="120"/>
        <w:ind w:firstLine="0"/>
        <w:jc w:val="both"/>
      </w:pPr>
      <w:r>
        <w:rPr>
          <w:color w:val="000000"/>
        </w:rPr>
        <w:t xml:space="preserve">наблюдениями и практическими </w:t>
      </w:r>
      <w:r>
        <w:rPr>
          <w:color w:val="000000"/>
        </w:rPr>
        <w:lastRenderedPageBreak/>
        <w:t>экспертизами.</w:t>
      </w:r>
    </w:p>
    <w:p w14:paraId="72DCB178" w14:textId="77777777" w:rsidR="00251159" w:rsidRDefault="00251159" w:rsidP="00251159">
      <w:pPr>
        <w:pStyle w:val="210"/>
        <w:numPr>
          <w:ilvl w:val="0"/>
          <w:numId w:val="44"/>
        </w:numPr>
        <w:shd w:val="clear" w:color="auto" w:fill="auto"/>
        <w:tabs>
          <w:tab w:val="left" w:pos="294"/>
        </w:tabs>
        <w:spacing w:before="0" w:after="0" w:line="197" w:lineRule="exact"/>
        <w:ind w:firstLine="0"/>
        <w:jc w:val="both"/>
      </w:pPr>
      <w:r>
        <w:rPr>
          <w:color w:val="000000"/>
        </w:rPr>
        <w:t>Создан алгоритм распознавания того или иного варианта падения на</w:t>
      </w:r>
    </w:p>
    <w:p w14:paraId="17912B80" w14:textId="77777777" w:rsidR="00251159" w:rsidRDefault="00251159" w:rsidP="00251159">
      <w:pPr>
        <w:pStyle w:val="210"/>
        <w:shd w:val="clear" w:color="auto" w:fill="auto"/>
        <w:tabs>
          <w:tab w:val="left" w:pos="804"/>
        </w:tabs>
        <w:spacing w:after="0"/>
        <w:ind w:firstLine="0"/>
        <w:jc w:val="both"/>
      </w:pPr>
      <w:r>
        <w:rPr>
          <w:color w:val="000000"/>
        </w:rPr>
        <w:t xml:space="preserve">плоскости, при котором используются диагностические коэффициенты, позволяющие с достаточной категоричностью высказываться о наличии, виде или отсутствии предварительного ускорения, о положении тела на момент соударения. На основе </w:t>
      </w:r>
      <w:r>
        <w:rPr>
          <w:color w:val="000000"/>
        </w:rPr>
        <w:lastRenderedPageBreak/>
        <w:t>предложенного метода описания положения тела в пространстве</w:t>
      </w:r>
      <w:r>
        <w:rPr>
          <w:color w:val="000000"/>
        </w:rPr>
        <w:tab/>
        <w:t>предлагается возможность построения графических</w:t>
      </w:r>
    </w:p>
    <w:p w14:paraId="373E9E59" w14:textId="77777777" w:rsidR="00251159" w:rsidRDefault="00251159" w:rsidP="00251159">
      <w:pPr>
        <w:pStyle w:val="210"/>
        <w:shd w:val="clear" w:color="auto" w:fill="auto"/>
        <w:spacing w:after="0"/>
        <w:ind w:firstLine="0"/>
        <w:jc w:val="both"/>
        <w:sectPr w:rsidR="00251159">
          <w:pgSz w:w="4915" w:h="6936"/>
          <w:pgMar w:top="480" w:right="329" w:bottom="480" w:left="670" w:header="0" w:footer="3" w:gutter="0"/>
          <w:cols w:space="720"/>
          <w:noEndnote/>
          <w:docGrid w:linePitch="360"/>
        </w:sectPr>
      </w:pPr>
      <w:r>
        <w:rPr>
          <w:color w:val="000000"/>
        </w:rPr>
        <w:t>трехмерных моделей, по которым можно определять особенности травмы с достижением статистически достоверного результата.</w:t>
      </w:r>
    </w:p>
    <w:p w14:paraId="3124D90F" w14:textId="77777777" w:rsidR="00251159" w:rsidRPr="00251159" w:rsidRDefault="00251159" w:rsidP="00251159"/>
    <w:sectPr w:rsidR="00251159" w:rsidRPr="00251159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5457" w14:textId="77777777" w:rsidR="00AC27ED" w:rsidRDefault="00AC27ED">
      <w:pPr>
        <w:spacing w:after="0" w:line="240" w:lineRule="auto"/>
      </w:pPr>
      <w:r>
        <w:separator/>
      </w:r>
    </w:p>
  </w:endnote>
  <w:endnote w:type="continuationSeparator" w:id="0">
    <w:p w14:paraId="0160E118" w14:textId="77777777" w:rsidR="00AC27ED" w:rsidRDefault="00AC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9944" w14:textId="77777777" w:rsidR="00251159" w:rsidRDefault="00251159">
    <w:pPr>
      <w:rPr>
        <w:sz w:val="2"/>
        <w:szCs w:val="2"/>
      </w:rPr>
    </w:pPr>
    <w:r>
      <w:rPr>
        <w:noProof/>
      </w:rPr>
      <w:pict w14:anchorId="784D95CB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26.35pt;margin-top:332.65pt;width:3.6pt;height:3.1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7B9D1AA" w14:textId="77777777" w:rsidR="00251159" w:rsidRDefault="0025115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f8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CFA6" w14:textId="77777777" w:rsidR="00251159" w:rsidRDefault="00251159">
    <w:pPr>
      <w:rPr>
        <w:sz w:val="2"/>
        <w:szCs w:val="2"/>
      </w:rPr>
    </w:pPr>
    <w:r>
      <w:rPr>
        <w:noProof/>
      </w:rPr>
      <w:pict w14:anchorId="5378884D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26.35pt;margin-top:332.65pt;width:3.6pt;height:3.1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EAD4D6A" w14:textId="77777777" w:rsidR="00251159" w:rsidRDefault="0025115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f8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12AD" w14:textId="77777777" w:rsidR="00251159" w:rsidRDefault="0025115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9CF4" w14:textId="77777777" w:rsidR="00251159" w:rsidRDefault="0025115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B2AA" w14:textId="7E3FC1EA" w:rsidR="00251159" w:rsidRDefault="002511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211E00B" wp14:editId="764989FE">
              <wp:simplePos x="0" y="0"/>
              <wp:positionH relativeFrom="page">
                <wp:posOffset>1604645</wp:posOffset>
              </wp:positionH>
              <wp:positionV relativeFrom="page">
                <wp:posOffset>4224655</wp:posOffset>
              </wp:positionV>
              <wp:extent cx="76835" cy="58420"/>
              <wp:effectExtent l="4445" t="0" r="4445" b="3175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F8924" w14:textId="77777777" w:rsidR="00251159" w:rsidRDefault="0025115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f8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1E00B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6" type="#_x0000_t202" style="position:absolute;margin-left:126.35pt;margin-top:332.65pt;width:6.05pt;height:4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" filled="f" stroked="f">
              <v:textbox style="mso-fit-shape-to-text:t" inset="0,0,0,0">
                <w:txbxContent>
                  <w:p w14:paraId="297F8924" w14:textId="77777777" w:rsidR="00251159" w:rsidRDefault="0025115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f8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CC86" w14:textId="5370E77E" w:rsidR="00251159" w:rsidRDefault="0025115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2CCD952" wp14:editId="15435718">
              <wp:simplePos x="0" y="0"/>
              <wp:positionH relativeFrom="page">
                <wp:posOffset>1604645</wp:posOffset>
              </wp:positionH>
              <wp:positionV relativeFrom="page">
                <wp:posOffset>4224655</wp:posOffset>
              </wp:positionV>
              <wp:extent cx="45720" cy="39370"/>
              <wp:effectExtent l="4445" t="0" r="0" b="3175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CF54F" w14:textId="77777777" w:rsidR="00251159" w:rsidRDefault="0025115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f8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CD952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7" type="#_x0000_t202" style="position:absolute;margin-left:126.35pt;margin-top:332.65pt;width:3.6pt;height:3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" filled="f" stroked="f">
              <v:textbox style="mso-fit-shape-to-text:t" inset="0,0,0,0">
                <w:txbxContent>
                  <w:p w14:paraId="1CBCF54F" w14:textId="77777777" w:rsidR="00251159" w:rsidRDefault="0025115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f8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EAD5" w14:textId="77777777" w:rsidR="00AC27ED" w:rsidRDefault="00AC27ED">
      <w:pPr>
        <w:spacing w:after="0" w:line="240" w:lineRule="auto"/>
      </w:pPr>
      <w:r>
        <w:separator/>
      </w:r>
    </w:p>
  </w:footnote>
  <w:footnote w:type="continuationSeparator" w:id="0">
    <w:p w14:paraId="0C348843" w14:textId="77777777" w:rsidR="00AC27ED" w:rsidRDefault="00AC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7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5F"/>
    <w:multiLevelType w:val="multilevel"/>
    <w:tmpl w:val="0000005E"/>
    <w:lvl w:ilvl="0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61"/>
    <w:multiLevelType w:val="multilevel"/>
    <w:tmpl w:val="00000060"/>
    <w:lvl w:ilvl="0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63"/>
    <w:multiLevelType w:val="multilevel"/>
    <w:tmpl w:val="000000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AD"/>
    <w:multiLevelType w:val="multilevel"/>
    <w:tmpl w:val="000000AC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B3"/>
    <w:multiLevelType w:val="multilevel"/>
    <w:tmpl w:val="000000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7"/>
    <w:lvlOverride w:ilvl="0"/>
  </w:num>
  <w:num w:numId="3">
    <w:abstractNumId w:val="42"/>
  </w:num>
  <w:num w:numId="4">
    <w:abstractNumId w:val="32"/>
  </w:num>
  <w:num w:numId="5">
    <w:abstractNumId w:val="27"/>
  </w:num>
  <w:num w:numId="6">
    <w:abstractNumId w:val="35"/>
  </w:num>
  <w:num w:numId="7">
    <w:abstractNumId w:val="29"/>
  </w:num>
  <w:num w:numId="8">
    <w:abstractNumId w:val="39"/>
  </w:num>
  <w:num w:numId="9">
    <w:abstractNumId w:val="38"/>
  </w:num>
  <w:num w:numId="10">
    <w:abstractNumId w:val="30"/>
  </w:num>
  <w:num w:numId="11">
    <w:abstractNumId w:val="28"/>
  </w:num>
  <w:num w:numId="12">
    <w:abstractNumId w:val="34"/>
  </w:num>
  <w:num w:numId="13">
    <w:abstractNumId w:val="41"/>
  </w:num>
  <w:num w:numId="14">
    <w:abstractNumId w:val="33"/>
  </w:num>
  <w:num w:numId="15">
    <w:abstractNumId w:val="36"/>
  </w:num>
  <w:num w:numId="16">
    <w:abstractNumId w:val="25"/>
  </w:num>
  <w:num w:numId="17">
    <w:abstractNumId w:val="31"/>
  </w:num>
  <w:num w:numId="18">
    <w:abstractNumId w:val="26"/>
  </w:num>
  <w:num w:numId="19">
    <w:abstractNumId w:val="40"/>
  </w:num>
  <w:num w:numId="20">
    <w:abstractNumId w:val="8"/>
  </w:num>
  <w:num w:numId="21">
    <w:abstractNumId w:val="11"/>
  </w:num>
  <w:num w:numId="22">
    <w:abstractNumId w:val="12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9"/>
  </w:num>
  <w:num w:numId="31">
    <w:abstractNumId w:val="13"/>
  </w:num>
  <w:num w:numId="32">
    <w:abstractNumId w:val="14"/>
  </w:num>
  <w:num w:numId="33">
    <w:abstractNumId w:val="24"/>
  </w:num>
  <w:num w:numId="34">
    <w:abstractNumId w:val="7"/>
  </w:num>
  <w:num w:numId="35">
    <w:abstractNumId w:val="15"/>
  </w:num>
  <w:num w:numId="36">
    <w:abstractNumId w:val="20"/>
  </w:num>
  <w:num w:numId="37">
    <w:abstractNumId w:val="21"/>
  </w:num>
  <w:num w:numId="38">
    <w:abstractNumId w:val="22"/>
  </w:num>
  <w:num w:numId="39">
    <w:abstractNumId w:val="23"/>
  </w:num>
  <w:num w:numId="40">
    <w:abstractNumId w:val="16"/>
  </w:num>
  <w:num w:numId="41">
    <w:abstractNumId w:val="17"/>
  </w:num>
  <w:num w:numId="42">
    <w:abstractNumId w:val="18"/>
  </w:num>
  <w:num w:numId="43">
    <w:abstractNumId w:val="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7ED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85121</TotalTime>
  <Pages>23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4775</cp:revision>
  <dcterms:created xsi:type="dcterms:W3CDTF">2024-06-20T08:51:00Z</dcterms:created>
  <dcterms:modified xsi:type="dcterms:W3CDTF">2024-12-02T11:19:00Z</dcterms:modified>
  <cp:category/>
</cp:coreProperties>
</file>