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6644B" w:rsidRDefault="0056644B" w:rsidP="0056644B">
      <w:r w:rsidRPr="008D3ADA">
        <w:rPr>
          <w:rFonts w:ascii="Times New Roman" w:eastAsia="Calibri" w:hAnsi="Times New Roman" w:cs="Times New Roman"/>
          <w:b/>
          <w:kern w:val="24"/>
          <w:sz w:val="24"/>
          <w:szCs w:val="24"/>
          <w:lang w:eastAsia="uk-UA"/>
        </w:rPr>
        <w:t>Дмитренко Ірина Болеславівна</w:t>
      </w:r>
      <w:r w:rsidRPr="008D3ADA">
        <w:rPr>
          <w:rFonts w:ascii="Times New Roman" w:eastAsia="Calibri" w:hAnsi="Times New Roman" w:cs="Times New Roman"/>
          <w:b/>
          <w:kern w:val="24"/>
          <w:sz w:val="24"/>
          <w:szCs w:val="24"/>
        </w:rPr>
        <w:t xml:space="preserve">, </w:t>
      </w:r>
      <w:r w:rsidRPr="008D3ADA">
        <w:rPr>
          <w:rFonts w:ascii="Times New Roman" w:eastAsia="Calibri" w:hAnsi="Times New Roman" w:cs="Times New Roman"/>
          <w:kern w:val="24"/>
          <w:sz w:val="24"/>
          <w:szCs w:val="24"/>
        </w:rPr>
        <w:t xml:space="preserve">головний економіст Департаменту банківського нагляду Національного банку України. </w:t>
      </w:r>
      <w:r w:rsidRPr="008D3ADA">
        <w:rPr>
          <w:rFonts w:ascii="Times New Roman" w:eastAsia="Calibri" w:hAnsi="Times New Roman" w:cs="Times New Roman"/>
          <w:bCs/>
          <w:kern w:val="24"/>
          <w:sz w:val="24"/>
          <w:szCs w:val="24"/>
        </w:rPr>
        <w:t>Назва дисертації</w:t>
      </w:r>
      <w:r w:rsidRPr="008D3ADA">
        <w:rPr>
          <w:rFonts w:ascii="Times New Roman" w:eastAsia="Calibri" w:hAnsi="Times New Roman" w:cs="Times New Roman"/>
          <w:kern w:val="24"/>
          <w:sz w:val="24"/>
          <w:szCs w:val="24"/>
        </w:rPr>
        <w:t>: «</w:t>
      </w:r>
      <w:r w:rsidRPr="008D3ADA">
        <w:rPr>
          <w:rFonts w:ascii="Times New Roman" w:eastAsia="Times New Roman" w:hAnsi="Times New Roman" w:cs="Times New Roman"/>
          <w:kern w:val="24"/>
          <w:sz w:val="24"/>
          <w:szCs w:val="24"/>
          <w:lang w:eastAsia="uk-UA"/>
        </w:rPr>
        <w:t>Оцінка достатності капіталу банку в умовах ринкової невизначеності</w:t>
      </w:r>
      <w:r w:rsidRPr="008D3ADA">
        <w:rPr>
          <w:rFonts w:ascii="Times New Roman" w:eastAsia="Calibri" w:hAnsi="Times New Roman" w:cs="Times New Roman"/>
          <w:kern w:val="24"/>
          <w:sz w:val="24"/>
          <w:szCs w:val="24"/>
        </w:rPr>
        <w:t xml:space="preserve">». </w:t>
      </w:r>
      <w:r w:rsidRPr="008D3ADA">
        <w:rPr>
          <w:rFonts w:ascii="Times New Roman" w:eastAsia="Calibri" w:hAnsi="Times New Roman" w:cs="Times New Roman"/>
          <w:bCs/>
          <w:kern w:val="24"/>
          <w:sz w:val="24"/>
          <w:szCs w:val="24"/>
        </w:rPr>
        <w:t>Шифр та назва спеціальності</w:t>
      </w:r>
      <w:r w:rsidRPr="008D3ADA">
        <w:rPr>
          <w:rFonts w:ascii="Times New Roman" w:eastAsia="Calibri" w:hAnsi="Times New Roman" w:cs="Times New Roman"/>
          <w:kern w:val="24"/>
          <w:sz w:val="24"/>
          <w:szCs w:val="24"/>
        </w:rPr>
        <w:t xml:space="preserve"> – 08.00.08 – гроші, фінанси і кредит. </w:t>
      </w:r>
      <w:r w:rsidRPr="008D3ADA">
        <w:rPr>
          <w:rFonts w:ascii="Times New Roman" w:eastAsia="Calibri" w:hAnsi="Times New Roman" w:cs="Times New Roman"/>
          <w:bCs/>
          <w:kern w:val="24"/>
          <w:sz w:val="24"/>
          <w:szCs w:val="24"/>
        </w:rPr>
        <w:t>Спеціалізована рада</w:t>
      </w:r>
      <w:r w:rsidRPr="008D3ADA">
        <w:rPr>
          <w:rFonts w:ascii="Times New Roman" w:eastAsia="Calibri" w:hAnsi="Times New Roman" w:cs="Times New Roman"/>
          <w:kern w:val="24"/>
          <w:sz w:val="24"/>
          <w:szCs w:val="24"/>
        </w:rPr>
        <w:t xml:space="preserve"> – Д 26.883.01 Університету банківської справи</w:t>
      </w:r>
    </w:p>
    <w:sectPr w:rsidR="00706318" w:rsidRPr="0056644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56644B" w:rsidRPr="0056644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38234-086B-4B8B-8926-58D74D58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3834</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585</cp:revision>
  <cp:lastPrinted>2009-02-06T05:36:00Z</cp:lastPrinted>
  <dcterms:created xsi:type="dcterms:W3CDTF">2020-11-12T19:39:00Z</dcterms:created>
  <dcterms:modified xsi:type="dcterms:W3CDTF">2020-11-29T11:45:00Z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