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0F496C" w:rsidRDefault="000F496C" w:rsidP="000F496C">
      <w:r w:rsidRPr="00D858E0">
        <w:rPr>
          <w:rFonts w:ascii="Times New Roman" w:hAnsi="Times New Roman" w:cs="Times New Roman"/>
          <w:b/>
          <w:color w:val="000000"/>
          <w:sz w:val="24"/>
          <w:szCs w:val="24"/>
        </w:rPr>
        <w:t>Коваленко Ія Анатоліївна,</w:t>
      </w:r>
      <w:r w:rsidRPr="00D858E0">
        <w:rPr>
          <w:rFonts w:ascii="Times New Roman" w:hAnsi="Times New Roman" w:cs="Times New Roman"/>
          <w:color w:val="000000"/>
          <w:sz w:val="24"/>
          <w:szCs w:val="24"/>
        </w:rPr>
        <w:t xml:space="preserve"> тимчасов не працює. Назва дисертації:  </w:t>
      </w:r>
      <w:r w:rsidRPr="00D858E0">
        <w:rPr>
          <w:rFonts w:ascii="Times New Roman" w:hAnsi="Times New Roman" w:cs="Times New Roman"/>
          <w:iCs/>
          <w:sz w:val="24"/>
          <w:szCs w:val="24"/>
        </w:rPr>
        <w:t>«</w:t>
      </w:r>
      <w:r w:rsidRPr="00D858E0">
        <w:rPr>
          <w:rFonts w:ascii="Times New Roman" w:eastAsia="Calibri" w:hAnsi="Times New Roman" w:cs="Times New Roman"/>
          <w:sz w:val="24"/>
          <w:szCs w:val="24"/>
        </w:rPr>
        <w:t>Педагогічна та громадсько-просвітницька діяльність Павла Івановича Шевченка (1929-2007рр.)</w:t>
      </w:r>
      <w:r w:rsidRPr="00D858E0">
        <w:rPr>
          <w:rFonts w:ascii="Times New Roman" w:hAnsi="Times New Roman" w:cs="Times New Roman"/>
          <w:sz w:val="24"/>
          <w:szCs w:val="24"/>
        </w:rPr>
        <w:t xml:space="preserve">». </w:t>
      </w:r>
      <w:r w:rsidRPr="00D858E0">
        <w:rPr>
          <w:rFonts w:ascii="Times New Roman" w:hAnsi="Times New Roman" w:cs="Times New Roman"/>
          <w:color w:val="000000"/>
          <w:sz w:val="24"/>
          <w:szCs w:val="24"/>
        </w:rPr>
        <w:t>Шифр та назва спеціальності – 13.00.01 – загальна педагогіка та історія педагогіки. Спецрада К 09.053.01 Криворізького державного педагогічного університету</w:t>
      </w:r>
    </w:p>
    <w:sectPr w:rsidR="000F2856" w:rsidRPr="000F496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0F496C" w:rsidRPr="000F496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0126E-1AB9-4F62-ACD3-4CF38C93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2021-08-07T15:41:00Z</dcterms:created>
  <dcterms:modified xsi:type="dcterms:W3CDTF">2021-08-08T17:38:00Z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