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ectPr><w:headerReference w:type="default" r:id="rId7"/><w:pgSz w:orient="portrait" w:w="11870" w:h="16787"/><w:pgMar w:top="1440" w:right="1440" w:bottom="1440" w:left="1440" w:header="720" w:footer="720" w:gutter="0"/><w:cols w:num="1" w:space="720"/></w:sectPr></w:pPr></w:p><w:p><w:pPr><w:jc w:val="both"/></w:pPr><w:r><w:rPr><w:rFonts w:ascii="Verdana" w:hAnsi="Verdana" w:eastAsia="Verdana" w:cs="Verdana"/><w:color w:val="000000"/><w:sz w:val="22"/><w:szCs w:val="22"/><w:b/></w:rPr><w:t xml:space="preserve">Петкау Александра Юрьевна. Концепт здоровье: модификация когнитивных признаков (по данным газетных и рекламных текстов советского и постсоветского периодов): диссертация ... кандидата филологических наук: 10.02.01 / Петкау Александра Юрьевна;[Место защиты: Федеральное государственное автономное образовательное учреждение высшего профессионального образования  "Уральский федеральный университет имени первого президента России Б. Н. Ельцина"       http://lib.urfu.ru/mod/data/view.php?d=51&rid=238660].- Екатеринбург, 2015.- 239 с.</w:t></w:r></w:p><w:sectPr><w:pgSz w:orient="portrait" w:w="11870" w:h="16787"/><w:pgMar w:top="1440" w:right="1440" w:bottom="1440" w:left="144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2017-02-27T02:56:12+04:00</dcterms:created>
  <dcterms:modified xsi:type="dcterms:W3CDTF">2017-02-27T02:56:12+04:00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