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ectPr><w:headerReference w:type="default" r:id="rId7"/><w:pgSz w:orient="portrait" w:w="11870" w:h="16787"/><w:pgMar w:top="1440" w:right="1440" w:bottom="1440" w:left="1440" w:header="720" w:footer="720" w:gutter="0"/><w:cols w:num="1" w:space="720"/></w:sectPr></w:pPr></w:p><w:p><w:pPr><w:jc w:val="both"/></w:pPr><w:r><w:rPr><w:rFonts w:ascii="Verdana" w:hAnsi="Verdana" w:eastAsia="Verdana" w:cs="Verdana"/><w:color w:val="000000"/><w:sz w:val="22"/><w:szCs w:val="22"/><w:b/></w:rPr><w:t xml:space="preserve">Ефимов Илья Вагизович. Реакции -азолиленаминов с азидами и гидроксамоилхлоридами. Синтез 4-азолил-1,2,3-триазолов и 4-азолилизоксазолов: диссертация ... кандидата химических наук: 02.00.03 / Ефимов Илья Вагизович;[Место защиты: Федеральное государственное автономное образовательное учреждение высшего профессионального образования  "Уральский федеральный университет имени первого президента России Б. Н. Ельцина"   http://lib.urfu.ru/mod/data/view.php?d=51&rid=234863].- Екатеринбург, 2015.- 138 с.</w:t></w:r></w:p><w:sectPr><w:pgSz w:orient="portrait" w:w="11870" w:h="16787"/><w:pgMar w:top="1440" w:right="1440" w:bottom="1440" w:left="144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2017-03-04T16:56:02+04:00</dcterms:created>
  <dcterms:modified xsi:type="dcterms:W3CDTF">2017-03-04T16:56:02+04:00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