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ectPr><w:headerReference w:type="default" r:id="rId7"/><w:pgSz w:orient="portrait" w:w="11870" w:h="16787"/><w:pgMar w:top="1440" w:right="1440" w:bottom="1440" w:left="1440" w:header="720" w:footer="720" w:gutter="0"/><w:cols w:num="1" w:space="720"/></w:sectPr></w:pPr></w:p><w:p><w:pPr><w:jc w:val="both"/></w:pPr><w:r><w:rPr><w:rFonts w:ascii="Verdana" w:hAnsi="Verdana" w:eastAsia="Verdana" w:cs="Verdana"/><w:color w:val="000000"/><w:sz w:val="22"/><w:szCs w:val="22"/><w:b/></w:rPr><w:t xml:space="preserve">Данагулян, Алита Сергеевна. Исследование фотоядерных реакций на ядрах в области масс 24 < или равно А < или равно 130 : автореферат дис. ... доктора физико-математических наук : 01.04.16.- Ереван, 1993.- 93 с.: ил.</w:t></w:r></w:p><w:sectPr><w:pgSz w:orient="portrait" w:w="11870" w:h="16787"/><w:pgMar w:top="1440" w:right="1440" w:bottom="1440" w:left="144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2017-06-22T19:53:55+04:00</dcterms:created>
  <dcterms:modified xsi:type="dcterms:W3CDTF">2017-06-22T19:53:55+04:00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